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7D" w:rsidRPr="00A60F9A" w:rsidRDefault="00FB057D" w:rsidP="00FB057D">
      <w:pPr>
        <w:tabs>
          <w:tab w:val="num" w:pos="540"/>
        </w:tabs>
        <w:jc w:val="center"/>
        <w:rPr>
          <w:b/>
        </w:rPr>
      </w:pPr>
      <w:r w:rsidRPr="00A60F9A">
        <w:rPr>
          <w:b/>
        </w:rPr>
        <w:t xml:space="preserve">Нормативные и литературные источники по дисциплине </w:t>
      </w:r>
    </w:p>
    <w:p w:rsidR="00FB057D" w:rsidRPr="00A60F9A" w:rsidRDefault="002C338B" w:rsidP="00FB057D">
      <w:pPr>
        <w:tabs>
          <w:tab w:val="num" w:pos="540"/>
        </w:tabs>
        <w:jc w:val="center"/>
        <w:rPr>
          <w:b/>
        </w:rPr>
      </w:pPr>
      <w:r w:rsidRPr="00A60F9A">
        <w:rPr>
          <w:b/>
        </w:rPr>
        <w:t>«</w:t>
      </w:r>
      <w:r w:rsidR="00A60F9A" w:rsidRPr="00A60F9A">
        <w:rPr>
          <w:b/>
        </w:rPr>
        <w:t>Финансовый контроль и аудит</w:t>
      </w:r>
      <w:r w:rsidRPr="00A60F9A">
        <w:rPr>
          <w:b/>
        </w:rPr>
        <w:t>»</w:t>
      </w:r>
    </w:p>
    <w:p w:rsidR="002C338B" w:rsidRPr="00A60F9A" w:rsidRDefault="002C338B" w:rsidP="00FB057D">
      <w:pPr>
        <w:tabs>
          <w:tab w:val="num" w:pos="540"/>
        </w:tabs>
        <w:jc w:val="center"/>
        <w:rPr>
          <w:b/>
        </w:rPr>
      </w:pPr>
    </w:p>
    <w:p w:rsidR="00064DE7" w:rsidRPr="00A60F9A" w:rsidRDefault="00064DE7" w:rsidP="00064DE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A60F9A" w:rsidRPr="00A60F9A" w:rsidRDefault="00A60F9A" w:rsidP="00A60F9A">
      <w:pPr>
        <w:widowControl w:val="0"/>
        <w:tabs>
          <w:tab w:val="left" w:pos="284"/>
        </w:tabs>
        <w:ind w:firstLine="709"/>
        <w:jc w:val="both"/>
        <w:rPr>
          <w:b/>
          <w:sz w:val="26"/>
          <w:szCs w:val="26"/>
        </w:rPr>
      </w:pPr>
      <w:r w:rsidRPr="00A60F9A">
        <w:rPr>
          <w:b/>
          <w:sz w:val="26"/>
          <w:szCs w:val="26"/>
        </w:rPr>
        <w:t>Основная литература:</w:t>
      </w:r>
    </w:p>
    <w:p w:rsidR="00A60F9A" w:rsidRPr="00A60F9A" w:rsidRDefault="00A60F9A" w:rsidP="00A60F9A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</w:pP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>Акбарова Ж.Д. К вопросу о государственном финансовом контроле. //  Мате</w:t>
      </w:r>
      <w:bookmarkStart w:id="0" w:name="_GoBack"/>
      <w:bookmarkEnd w:id="0"/>
      <w:r w:rsidRPr="00A60F9A">
        <w:t xml:space="preserve">риалы сайта   «Современная   Россия.   Информационно-аналитический   портал». — </w:t>
      </w:r>
      <w:hyperlink r:id="rId6" w:history="1">
        <w:r w:rsidRPr="00A60F9A">
          <w:rPr>
            <w:u w:val="single"/>
          </w:rPr>
          <w:t>www.nasledie.ru/schetpal/</w:t>
        </w:r>
      </w:hyperlink>
      <w:r w:rsidRPr="00A60F9A"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Андрюшин, С.А. Научные   основы   организации   системы общегосударственного контроля / С.А. Андрюшин, А.З. </w:t>
      </w:r>
      <w:proofErr w:type="spellStart"/>
      <w:r w:rsidRPr="00A60F9A">
        <w:t>Дадашев</w:t>
      </w:r>
      <w:proofErr w:type="spellEnd"/>
      <w:r w:rsidRPr="00A60F9A">
        <w:t xml:space="preserve"> // Финансы. — 2002 — № 4;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Банковский кодекс Республики Беларусь от 25 октября 2000 г. №441-З (в ред. Кодекса от 22.01.2013г.)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Бурцев, В.В. Система финансового контроля. //  Материалы  сайта  «Современная Россия. Информационно-аналитический портал». — </w:t>
      </w:r>
      <w:hyperlink r:id="rId7" w:history="1">
        <w:r w:rsidRPr="00A60F9A">
          <w:rPr>
            <w:u w:val="single"/>
          </w:rPr>
          <w:t>www.nasledie.ru/schetpal/</w:t>
        </w:r>
      </w:hyperlink>
      <w:r w:rsidRPr="00A60F9A"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Бюджетный кодекс Республики Беларусь от 16 июля 2008 г. №412-З (в ред. Кодекса от 26.10.2012г.)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Воробей, Г.А. Финансовое право Республики Беларусь. Мн., </w:t>
      </w:r>
      <w:proofErr w:type="spellStart"/>
      <w:r w:rsidRPr="00A60F9A">
        <w:t>Амалфея</w:t>
      </w:r>
      <w:proofErr w:type="spellEnd"/>
      <w:r w:rsidRPr="00A60F9A">
        <w:t>. – 2006. – 432 с.;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>Государственный финансовый контроль</w:t>
      </w:r>
      <w:proofErr w:type="gramStart"/>
      <w:r w:rsidRPr="00A60F9A">
        <w:t xml:space="preserve"> :</w:t>
      </w:r>
      <w:proofErr w:type="gramEnd"/>
      <w:r w:rsidRPr="00A60F9A">
        <w:t xml:space="preserve"> учебник / </w:t>
      </w:r>
      <w:proofErr w:type="spellStart"/>
      <w:r w:rsidRPr="00A60F9A">
        <w:t>Сабитова</w:t>
      </w:r>
      <w:proofErr w:type="spellEnd"/>
      <w:r w:rsidRPr="00A60F9A">
        <w:t xml:space="preserve"> Н.М., Орлова М.Е., </w:t>
      </w:r>
      <w:proofErr w:type="spellStart"/>
      <w:r w:rsidRPr="00A60F9A">
        <w:t>Шавалеева</w:t>
      </w:r>
      <w:proofErr w:type="spellEnd"/>
      <w:r w:rsidRPr="00A60F9A">
        <w:t xml:space="preserve"> Ч.М. и др.; под общей ред. д-ра </w:t>
      </w:r>
      <w:proofErr w:type="spellStart"/>
      <w:r w:rsidRPr="00A60F9A">
        <w:t>экон</w:t>
      </w:r>
      <w:proofErr w:type="spellEnd"/>
      <w:r w:rsidRPr="00A60F9A">
        <w:t xml:space="preserve">. Наук, профессора Н.М. </w:t>
      </w:r>
      <w:proofErr w:type="spellStart"/>
      <w:r w:rsidRPr="00A60F9A">
        <w:t>Сабитовой</w:t>
      </w:r>
      <w:proofErr w:type="spellEnd"/>
      <w:r w:rsidRPr="00A60F9A">
        <w:t>. – М.</w:t>
      </w:r>
      <w:proofErr w:type="gramStart"/>
      <w:r w:rsidRPr="00A60F9A">
        <w:t xml:space="preserve"> :</w:t>
      </w:r>
      <w:proofErr w:type="gramEnd"/>
      <w:r w:rsidRPr="00A60F9A">
        <w:t>Рид Групп, 2012. – 512 с.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Кодекс Республики Беларусь об административных правонарушениях от 21 апреля 2003 г. № 194-З (в ред. Кодекса от 28.08.2013г.)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Бухгалтерский и налоговый учет, финансовый анализ и контроль/ А.  О. Левкович  [и др.]; под общ. ред. А. О. Левковича, О.А. Левковича. – 3-е изд., </w:t>
      </w:r>
      <w:proofErr w:type="spellStart"/>
      <w:r w:rsidRPr="00A60F9A">
        <w:t>перераб</w:t>
      </w:r>
      <w:proofErr w:type="spellEnd"/>
      <w:r w:rsidRPr="00A60F9A">
        <w:t>. и доп.. – Минск</w:t>
      </w:r>
      <w:proofErr w:type="gramStart"/>
      <w:r w:rsidRPr="00A60F9A">
        <w:t xml:space="preserve"> :</w:t>
      </w:r>
      <w:proofErr w:type="gramEnd"/>
      <w:r w:rsidRPr="00A60F9A">
        <w:t xml:space="preserve">  </w:t>
      </w:r>
      <w:proofErr w:type="spellStart"/>
      <w:r w:rsidRPr="00A60F9A">
        <w:t>Алиафея</w:t>
      </w:r>
      <w:proofErr w:type="spellEnd"/>
      <w:r w:rsidRPr="00A60F9A">
        <w:t>, 2012. – 728 с.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Налоговый кодекс Республики Беларусь (общая часть) от 19 декабря 2002 г. (в ред. Кодекса от 01.01.2013 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Комитете государственного контроля Республики Беларусь и его территориальных органах: Закон Республики Беларусь от 01 июля 2010 г. № 142-З 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 xml:space="preserve">. Беларусь. – Минск, 2013; 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мерах по предотвращению легализации доходов, полученных преступным путем, и финансирования террористической деятельности: Закон Республики Беларусь от 19 июля 2000 г. № 426-З 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 xml:space="preserve">. </w:t>
      </w:r>
      <w:r w:rsidRPr="00A60F9A">
        <w:lastRenderedPageBreak/>
        <w:t>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мерах по совершенствованию </w:t>
      </w:r>
      <w:proofErr w:type="gramStart"/>
      <w:r w:rsidRPr="00A60F9A">
        <w:t>системы органов Комитета государственного контроля Республики</w:t>
      </w:r>
      <w:proofErr w:type="gramEnd"/>
      <w:r w:rsidRPr="00A60F9A">
        <w:t xml:space="preserve"> Беларусь: Указ Президента Республики Беларусь от 2 ноября 2001 г.  617 </w:t>
      </w:r>
      <w:r w:rsidRPr="00A60F9A">
        <w:rPr>
          <w:bCs/>
        </w:rPr>
        <w:t>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модельном законе "О государственном финансовом контроле" Постановление Межпарламентская Ассамблея государств - участников Содружества Независимых Государств от 4 декабря 2004 г. №24-11//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 xml:space="preserve">. Беларусь. – Минск, 2013; 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rPr>
          <w:bCs/>
        </w:rPr>
        <w:t>О порядке проведения и контроля внешнеторговых операций: Указ президента РБ от 27 марта 2008 г. №178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rPr>
          <w:bCs/>
        </w:rPr>
        <w:t>О совершенствовании контрольной (надзорной) деятельности в Республике Беларусь Указ президента РБ от 16 октября 2009 г. №510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 валютном регулировании и валютном контроле: Закон Республики Беларусь от 22 июля 2003 года № 226-З 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>О направлении представителей банков в качестве наблюдателей за хозяйственной деятельностью юридических лиц, не обеспечивающих своевременного возврата кредитов и выполнения договоров залога Указе Президента Республики Беларусь от 10 марта 2000 г. № 124</w:t>
      </w:r>
      <w:r w:rsidRPr="00A60F9A">
        <w:rPr>
          <w:bCs/>
        </w:rPr>
        <w:t xml:space="preserve">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некоторых вопросах проведения </w:t>
      </w:r>
      <w:r w:rsidRPr="00A60F9A">
        <w:rPr>
          <w:shd w:val="clear" w:color="auto" w:fill="FFFFFF"/>
        </w:rPr>
        <w:t>таможенного</w:t>
      </w:r>
      <w:r w:rsidRPr="00A60F9A">
        <w:t xml:space="preserve"> </w:t>
      </w:r>
      <w:r w:rsidRPr="00A60F9A">
        <w:rPr>
          <w:shd w:val="clear" w:color="auto" w:fill="FFFFFF"/>
        </w:rPr>
        <w:t>контроля: Постановление ГТК РБ от 30 июня 2007 г. №72</w:t>
      </w:r>
      <w:r w:rsidRPr="00A60F9A">
        <w:rPr>
          <w:bCs/>
        </w:rPr>
        <w:t xml:space="preserve">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ратификации Договора о Таможенном Кодексе таможенного союза: Закон Республики Беларусь от 02 июля 2010 г. №158-З 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ратификации Соглашения о порядке </w:t>
      </w:r>
      <w:r w:rsidRPr="00A60F9A">
        <w:rPr>
          <w:shd w:val="clear" w:color="auto" w:fill="FFFFFF"/>
        </w:rPr>
        <w:t>таможенного</w:t>
      </w:r>
      <w:r w:rsidRPr="00A60F9A">
        <w:t xml:space="preserve"> оформления и </w:t>
      </w:r>
      <w:r w:rsidRPr="00A60F9A">
        <w:rPr>
          <w:shd w:val="clear" w:color="auto" w:fill="FFFFFF"/>
        </w:rPr>
        <w:t>таможенного</w:t>
      </w:r>
      <w:r w:rsidRPr="00A60F9A">
        <w:t xml:space="preserve"> </w:t>
      </w:r>
      <w:r w:rsidRPr="00A60F9A">
        <w:rPr>
          <w:shd w:val="clear" w:color="auto" w:fill="FFFFFF"/>
        </w:rPr>
        <w:t>контроля</w:t>
      </w:r>
      <w:r w:rsidRPr="00A60F9A">
        <w:t xml:space="preserve"> в государствах – участниках </w:t>
      </w:r>
      <w:r w:rsidRPr="00A60F9A">
        <w:rPr>
          <w:shd w:val="clear" w:color="auto" w:fill="FFFFFF"/>
        </w:rPr>
        <w:t>таможенного</w:t>
      </w:r>
      <w:r w:rsidRPr="00A60F9A">
        <w:t xml:space="preserve"> союза: Закон Республики Беларусь от 28 декабря 2009 г. № 86-З</w:t>
      </w:r>
      <w:r w:rsidRPr="00A60F9A">
        <w:rPr>
          <w:bCs/>
        </w:rPr>
        <w:t xml:space="preserve"> </w:t>
      </w:r>
      <w:r w:rsidRPr="00A60F9A">
        <w:t xml:space="preserve">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утверждении Инструкции о порядке представления в Департамент финансового мониторинга Комитета государственного контроля Республики Беларусь Национальным банком Республики Беларусь </w:t>
      </w:r>
      <w:r w:rsidRPr="00A60F9A">
        <w:lastRenderedPageBreak/>
        <w:t>и банками Республики Беларусь информации по безналичным платежам в белорусских рублях и иностранной валюте: Постановление Комитета государственного контроля Республики Беларусь, Правления Национального банка Республики Беларусь от 26 августа 2004 г. № 1/134124</w:t>
      </w:r>
      <w:r w:rsidRPr="00A60F9A">
        <w:rPr>
          <w:bCs/>
        </w:rPr>
        <w:t xml:space="preserve"> (с изменениями и дополнениями) </w:t>
      </w:r>
      <w:r w:rsidRPr="00A60F9A">
        <w:t xml:space="preserve">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 Об утверждении перечня документов, представляемых контролирующим (надзорным) органам индивидуальными предпринимателями, являющимися плательщиками единого налога, или привлекаемыми ими физическими лицами»: Постановление Совет Министров Республики Беларусь от 21 апреля 2005 г. № 415 1 </w:t>
      </w:r>
      <w:r w:rsidRPr="00A60F9A">
        <w:rPr>
          <w:bCs/>
        </w:rPr>
        <w:t>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hyperlink r:id="rId8" w:tgtFrame="_blank" w:history="1">
        <w:r w:rsidRPr="00A60F9A">
          <w:rPr>
            <w:u w:val="single"/>
          </w:rPr>
          <w:t>Об экспортном контроле</w:t>
        </w:r>
      </w:hyperlink>
      <w:r w:rsidRPr="00A60F9A">
        <w:t xml:space="preserve">: Закон Республики Беларусь от 06 января 1998 г. № 130-З " 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2010;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>Осин, С.О.  Внутренний финансовый контроль: эффективность, практика применения / С.О.  Осин // Проблемы управления. – 2007. – №3 (24). – С. 153-157.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страховой деятельности: Указ Президента Республики Беларусь от 25 августа 2006 г.  №530 </w:t>
      </w:r>
      <w:r w:rsidRPr="00A60F9A">
        <w:rPr>
          <w:bCs/>
        </w:rPr>
        <w:t>(с изм. и доп.)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60F9A">
        <w:t>Пансков</w:t>
      </w:r>
      <w:proofErr w:type="spellEnd"/>
      <w:r w:rsidRPr="00A60F9A">
        <w:t xml:space="preserve">, В.Г. О некоторых вопросах государственного  финансового  контроля  в стране/ В.Г.   </w:t>
      </w:r>
      <w:proofErr w:type="spellStart"/>
      <w:r w:rsidRPr="00A60F9A">
        <w:t>Пансков</w:t>
      </w:r>
      <w:proofErr w:type="spellEnd"/>
      <w:r w:rsidRPr="00A60F9A">
        <w:t xml:space="preserve"> // Финансы. — 2002 — № 5;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rPr>
          <w:lang w:val="be-BY"/>
        </w:rPr>
        <w:t>Пилипенко А.А. Финансовое право. Мн., Книжный дом. – 2007. – 608 с.;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rPr>
          <w:lang w:val="be-BY"/>
        </w:rPr>
        <w:t xml:space="preserve">Процессуально-исполнительный </w:t>
      </w:r>
      <w:r w:rsidRPr="00A60F9A">
        <w:t xml:space="preserve">Кодекс Республики Беларусь об административных правонарушениях от 20 декабря 2006 г. №194-з (в ред. Кодекса от 28.08.2013г.)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2013.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Уголовный Кодекс Республики Беларусь от 09 июля 1999 г. №275-З (в ред. Кодекса от 26.10.2012 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Таможенный Кодекс Республики Беларусь от 04 января 2007 г. №204-З (в ред. Кодекса от 15.07.2009 г.)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r w:rsidRPr="00A60F9A">
        <w:t>Финансовый контроль и аудит: Учеб. пособие</w:t>
      </w:r>
      <w:proofErr w:type="gramStart"/>
      <w:r w:rsidRPr="00A60F9A">
        <w:t xml:space="preserve"> / П</w:t>
      </w:r>
      <w:proofErr w:type="gramEnd"/>
      <w:r w:rsidRPr="00A60F9A">
        <w:t>од ред. М.С. Шидловской. Мн., 2001.</w:t>
      </w:r>
    </w:p>
    <w:p w:rsidR="00A60F9A" w:rsidRPr="00A60F9A" w:rsidRDefault="00A60F9A" w:rsidP="00A60F9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426"/>
          <w:tab w:val="num" w:pos="780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60F9A">
        <w:t>Ханкевич</w:t>
      </w:r>
      <w:proofErr w:type="spellEnd"/>
      <w:r w:rsidRPr="00A60F9A">
        <w:t xml:space="preserve"> Л.А. Финансовый и налоговый контроль: ответы на </w:t>
      </w:r>
      <w:proofErr w:type="spellStart"/>
      <w:r w:rsidRPr="00A60F9A">
        <w:t>экзаменац</w:t>
      </w:r>
      <w:proofErr w:type="spellEnd"/>
      <w:r w:rsidRPr="00A60F9A">
        <w:t xml:space="preserve">. </w:t>
      </w:r>
      <w:proofErr w:type="spellStart"/>
      <w:r w:rsidRPr="00A60F9A">
        <w:t>вопр</w:t>
      </w:r>
      <w:proofErr w:type="spellEnd"/>
      <w:r w:rsidRPr="00A60F9A">
        <w:t xml:space="preserve">. / Л.А. </w:t>
      </w:r>
      <w:proofErr w:type="spellStart"/>
      <w:r w:rsidRPr="00A60F9A">
        <w:t>Ханкевич</w:t>
      </w:r>
      <w:proofErr w:type="spellEnd"/>
      <w:r w:rsidRPr="00A60F9A">
        <w:t>. – Минск</w:t>
      </w:r>
      <w:proofErr w:type="gramStart"/>
      <w:r w:rsidRPr="00A60F9A">
        <w:t xml:space="preserve"> :</w:t>
      </w:r>
      <w:proofErr w:type="gramEnd"/>
      <w:r w:rsidRPr="00A60F9A">
        <w:t xml:space="preserve"> </w:t>
      </w:r>
      <w:proofErr w:type="spellStart"/>
      <w:r w:rsidRPr="00A60F9A">
        <w:t>ТетраСистемс</w:t>
      </w:r>
      <w:proofErr w:type="spellEnd"/>
      <w:r w:rsidRPr="00A60F9A">
        <w:t>, 2007. – 128 с.</w:t>
      </w:r>
    </w:p>
    <w:p w:rsidR="00A60F9A" w:rsidRPr="00A60F9A" w:rsidRDefault="00A60F9A" w:rsidP="00A60F9A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</w:pPr>
    </w:p>
    <w:p w:rsidR="00A60F9A" w:rsidRPr="00A60F9A" w:rsidRDefault="00A60F9A" w:rsidP="00A60F9A">
      <w:pPr>
        <w:widowControl w:val="0"/>
        <w:tabs>
          <w:tab w:val="left" w:pos="142"/>
          <w:tab w:val="left" w:pos="284"/>
          <w:tab w:val="left" w:pos="426"/>
        </w:tabs>
        <w:ind w:firstLine="709"/>
        <w:jc w:val="both"/>
        <w:rPr>
          <w:b/>
          <w:sz w:val="26"/>
          <w:szCs w:val="26"/>
        </w:rPr>
      </w:pPr>
      <w:r w:rsidRPr="00A60F9A">
        <w:rPr>
          <w:b/>
          <w:sz w:val="26"/>
          <w:szCs w:val="26"/>
        </w:rPr>
        <w:t>Дополнительная литература:</w:t>
      </w:r>
    </w:p>
    <w:p w:rsidR="00A60F9A" w:rsidRPr="00A60F9A" w:rsidRDefault="00A60F9A" w:rsidP="00A60F9A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720"/>
        <w:jc w:val="both"/>
      </w:pP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60F9A">
        <w:t>Алборов</w:t>
      </w:r>
      <w:proofErr w:type="spellEnd"/>
      <w:r w:rsidRPr="00A60F9A">
        <w:t xml:space="preserve"> Р.А. Аудит в организациях промышленности, торговли и АПК: Учеб</w:t>
      </w:r>
      <w:proofErr w:type="gramStart"/>
      <w:r w:rsidRPr="00A60F9A">
        <w:t>.</w:t>
      </w:r>
      <w:proofErr w:type="gramEnd"/>
      <w:r w:rsidRPr="00A60F9A">
        <w:t xml:space="preserve"> </w:t>
      </w:r>
      <w:proofErr w:type="gramStart"/>
      <w:r w:rsidRPr="00A60F9A">
        <w:t>п</w:t>
      </w:r>
      <w:proofErr w:type="gramEnd"/>
      <w:r w:rsidRPr="00A60F9A">
        <w:t xml:space="preserve">особие. 2-е изд., </w:t>
      </w:r>
      <w:proofErr w:type="spellStart"/>
      <w:r w:rsidRPr="00A60F9A">
        <w:t>перепаб</w:t>
      </w:r>
      <w:proofErr w:type="spellEnd"/>
      <w:r w:rsidRPr="00A60F9A">
        <w:t xml:space="preserve">. и  доп. М.: Дело и Сервис, 2000 г. </w:t>
      </w:r>
      <w:r w:rsidRPr="00A60F9A">
        <w:lastRenderedPageBreak/>
        <w:t>Правила (стандарты) аудиторской деятельности/ Сост. и автор введения Н.А. Ремизов – М.: ИД ФБК – Пресс, 2000 г.;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>Аудиторская  деятельность  на территории Республики Беларусь. Мн.: ООО «</w:t>
      </w:r>
      <w:proofErr w:type="spellStart"/>
      <w:r w:rsidRPr="00A60F9A">
        <w:t>Информпрес</w:t>
      </w:r>
      <w:proofErr w:type="spellEnd"/>
      <w:r w:rsidRPr="00A60F9A">
        <w:t>», 2001;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Каштанова И.А.  Ревизия и ее значение при расследовании уголовных дел: Лекция. – Горки: Белорусская государственная сельскохозяйственная академия, 2005. 48 </w:t>
      </w:r>
      <w:proofErr w:type="gramStart"/>
      <w:r w:rsidRPr="00A60F9A">
        <w:t>с</w:t>
      </w:r>
      <w:proofErr w:type="gramEnd"/>
      <w:r w:rsidRPr="00A60F9A">
        <w:t>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бухгалтерском учете и отчетности: Закон Республики Беларусь от 12 июля 2013 г. №57-З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вступлении Министерства финансов в Международную ассоциацию органов </w:t>
      </w:r>
      <w:r w:rsidRPr="00A60F9A">
        <w:rPr>
          <w:shd w:val="clear" w:color="auto" w:fill="FFFFFF"/>
        </w:rPr>
        <w:t>страхового</w:t>
      </w:r>
      <w:r w:rsidRPr="00A60F9A">
        <w:t xml:space="preserve"> </w:t>
      </w:r>
      <w:r w:rsidRPr="00A60F9A">
        <w:rPr>
          <w:shd w:val="clear" w:color="auto" w:fill="FFFFFF"/>
        </w:rPr>
        <w:t>надзора</w:t>
      </w:r>
      <w:r w:rsidRPr="00A60F9A">
        <w:t>:</w:t>
      </w:r>
      <w:r w:rsidRPr="00A60F9A">
        <w:rPr>
          <w:shd w:val="clear" w:color="auto" w:fill="FFFFFF"/>
        </w:rPr>
        <w:t xml:space="preserve"> Постановление Совмина РБ от 7 апреля 2008 г. №521</w:t>
      </w:r>
      <w:r w:rsidRPr="00A60F9A">
        <w:rPr>
          <w:bCs/>
        </w:rPr>
        <w:t xml:space="preserve"> </w:t>
      </w:r>
      <w:r w:rsidRPr="00A60F9A">
        <w:t xml:space="preserve">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технических средствах </w:t>
      </w:r>
      <w:r w:rsidRPr="00A60F9A">
        <w:rPr>
          <w:shd w:val="clear" w:color="auto" w:fill="FFFFFF"/>
        </w:rPr>
        <w:t>таможенного</w:t>
      </w:r>
      <w:r w:rsidRPr="00A60F9A">
        <w:t xml:space="preserve"> </w:t>
      </w:r>
      <w:r w:rsidRPr="00A60F9A">
        <w:rPr>
          <w:shd w:val="clear" w:color="auto" w:fill="FFFFFF"/>
        </w:rPr>
        <w:t>контроля</w:t>
      </w:r>
      <w:r w:rsidRPr="00A60F9A">
        <w:t xml:space="preserve"> и порядке их применения:</w:t>
      </w:r>
      <w:r w:rsidRPr="00A60F9A">
        <w:rPr>
          <w:shd w:val="clear" w:color="auto" w:fill="FFFFFF"/>
        </w:rPr>
        <w:t xml:space="preserve"> Постановление ГТК РБ от 17 июля 2007 г. №79</w:t>
      </w:r>
      <w:r w:rsidRPr="00A60F9A">
        <w:rPr>
          <w:bCs/>
        </w:rPr>
        <w:t xml:space="preserve"> </w:t>
      </w:r>
      <w:r w:rsidRPr="00A60F9A">
        <w:t xml:space="preserve">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 порядке ведения учета и представления отчетности для целей </w:t>
      </w:r>
      <w:r w:rsidRPr="00A60F9A">
        <w:rPr>
          <w:shd w:val="clear" w:color="auto" w:fill="FFFFFF"/>
        </w:rPr>
        <w:t>таможенного</w:t>
      </w:r>
      <w:r w:rsidRPr="00A60F9A">
        <w:t xml:space="preserve"> </w:t>
      </w:r>
      <w:r w:rsidRPr="00A60F9A">
        <w:rPr>
          <w:shd w:val="clear" w:color="auto" w:fill="FFFFFF"/>
        </w:rPr>
        <w:t>контроля: Постановление ГТК РБ от 20 апреля 2012 г. №11</w:t>
      </w:r>
      <w:r w:rsidRPr="00A60F9A">
        <w:t xml:space="preserve">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</w:t>
      </w:r>
      <w:r w:rsidRPr="00A60F9A">
        <w:rPr>
          <w:bCs/>
        </w:rPr>
        <w:t>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аудиторской деятельности: Закон Республики Беларусь от 12 июля 2013 г. № 56-З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аудиторской деятельности: Закон Республики Беларусь от 8 ноября 1994 г. № 3373- </w:t>
      </w:r>
      <w:r w:rsidRPr="00A60F9A">
        <w:rPr>
          <w:lang w:val="en-US"/>
        </w:rPr>
        <w:t>XII</w:t>
      </w:r>
      <w:r w:rsidRPr="00A60F9A">
        <w:t xml:space="preserve"> 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>Об обязательной продаже иностранной валюты</w:t>
      </w:r>
      <w:proofErr w:type="gramStart"/>
      <w:r w:rsidRPr="00A60F9A">
        <w:t xml:space="preserve"> :</w:t>
      </w:r>
      <w:proofErr w:type="gramEnd"/>
      <w:r w:rsidRPr="00A60F9A">
        <w:t xml:space="preserve"> Указ Президента Республики Беларусь от 17 июля 2006 г. № 452 </w:t>
      </w:r>
      <w:r w:rsidRPr="00A60F9A">
        <w:rPr>
          <w:bCs/>
        </w:rPr>
        <w:t xml:space="preserve">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утверждении Типовых правил внутреннего контроля лицами, осуществляющими финансовые операции, деятельность которых контролируется Министерством финансов Республики Беларусь: Постановление Министерства финансов Республики Беларусь от 27 февраля 2008 г. № 26(с изм. и доп.)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утверждении Инструкции о порядке ввоза, вывоза и пересылки иностранной валюты, белорусских рублей, платежных документов в иностранной валюте, документарных ценных бумаг в белорусских рублях и иностранной валюте </w:t>
      </w:r>
      <w:proofErr w:type="gramStart"/>
      <w:r w:rsidRPr="00A60F9A">
        <w:t>физическими</w:t>
      </w:r>
      <w:proofErr w:type="gramEnd"/>
      <w:r w:rsidRPr="00A60F9A">
        <w:t xml:space="preserve"> лицам через таможенную границу Республики Беларусь: Постановление Правления Национального банка Республики Беларусь от 30 апреля 2004 г. № 73/38 (с изм. и доп.) // Национальный реестр правовых актов Республики Беларусь. - </w:t>
      </w:r>
      <w:r w:rsidRPr="00A60F9A">
        <w:lastRenderedPageBreak/>
        <w:t xml:space="preserve">2004. -№ 78. - 8/10990; 2006. - № 72. - 8/14367//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rPr>
          <w:bCs/>
        </w:rPr>
        <w:t>Об утверждении Инструкции о порядке выдачи разрешений на проведение валютных операций и на открытие счетов за пределами Республики Беларусь, а также представления в банк уведомлений при совершении валютных операций, связанных с движением капитала Постановление Правления Национального Банка РБ от 28 января 2008 г. №15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утверждении Инструкции о порядке проведения валютных операций с использованием наличной иностранной валюты и наличных белорусских рублей: Постановление Правления Национального банка Республики Беларусь от 17 января 2007 г. № 1 </w:t>
      </w:r>
      <w:r w:rsidRPr="00A60F9A">
        <w:rPr>
          <w:bCs/>
        </w:rPr>
        <w:t>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 xml:space="preserve">. Беларусь. – Минск, 2013; 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 xml:space="preserve">Об утверждении порядка расчетов между юридическими лицами, индивидуальными предпринимателями в Республики Беларусь:  Указ Президента Республики Беларусь № 359 от 29 июня 2000 г. </w:t>
      </w:r>
      <w:r w:rsidRPr="00A60F9A">
        <w:rPr>
          <w:bCs/>
        </w:rPr>
        <w:t>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A60F9A">
        <w:t>Об утверждении Правил проведения валютных операций: Постановление Правления Национального банка Республики Беларусь от 30 апреля 2004 г. № 7</w:t>
      </w:r>
      <w:r w:rsidRPr="00A60F9A">
        <w:rPr>
          <w:bCs/>
        </w:rPr>
        <w:t>2 (с изменениями и дополнениями)</w:t>
      </w:r>
      <w:r w:rsidRPr="00A60F9A">
        <w:t xml:space="preserve"> // Эталон – Беларусь [Электронный ресурс] / </w:t>
      </w:r>
      <w:proofErr w:type="gramStart"/>
      <w:r w:rsidRPr="00A60F9A">
        <w:t>Нац. центр</w:t>
      </w:r>
      <w:proofErr w:type="gramEnd"/>
      <w:r w:rsidRPr="00A60F9A">
        <w:t xml:space="preserve"> правовой </w:t>
      </w:r>
      <w:proofErr w:type="spellStart"/>
      <w:r w:rsidRPr="00A60F9A">
        <w:t>информ</w:t>
      </w:r>
      <w:proofErr w:type="spellEnd"/>
      <w:r w:rsidRPr="00A60F9A">
        <w:t xml:space="preserve">. </w:t>
      </w:r>
      <w:proofErr w:type="spellStart"/>
      <w:r w:rsidRPr="00A60F9A">
        <w:t>Респ</w:t>
      </w:r>
      <w:proofErr w:type="spellEnd"/>
      <w:r w:rsidRPr="00A60F9A">
        <w:t>. Беларусь. – Минск, 2013;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A60F9A">
        <w:t>Пупко Г.М. Аудит и ревизия: Учеб. Пособие. – МН.: БГЭУ, 2009;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A60F9A">
        <w:t>Степашин С.В. Новые задачи — новые способы решения. // Финансовый  контроль. — 2001 — № 1;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60F9A">
        <w:t>Стешиц</w:t>
      </w:r>
      <w:proofErr w:type="spellEnd"/>
      <w:r w:rsidRPr="00A60F9A">
        <w:t xml:space="preserve">, Л.И. Бухгалтерский учёт и аудит в АПК / Л.И. </w:t>
      </w:r>
      <w:proofErr w:type="spellStart"/>
      <w:r w:rsidRPr="00A60F9A">
        <w:t>Стешиц</w:t>
      </w:r>
      <w:proofErr w:type="spellEnd"/>
      <w:r w:rsidRPr="00A60F9A">
        <w:t>. – Минск</w:t>
      </w:r>
      <w:proofErr w:type="gramStart"/>
      <w:r w:rsidRPr="00A60F9A">
        <w:t xml:space="preserve"> :</w:t>
      </w:r>
      <w:proofErr w:type="gramEnd"/>
      <w:r w:rsidRPr="00A60F9A">
        <w:t xml:space="preserve"> «ИВЦ Минфина», 2007. – 537 с.;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60F9A">
        <w:t>Сушкевич</w:t>
      </w:r>
      <w:proofErr w:type="spellEnd"/>
      <w:r w:rsidRPr="00A60F9A">
        <w:t xml:space="preserve">, А.Н. Организация бухгалтерского учёта и внутреннего аудита / </w:t>
      </w:r>
      <w:proofErr w:type="spellStart"/>
      <w:r w:rsidRPr="00A60F9A">
        <w:t>А.Н.Сушкевич</w:t>
      </w:r>
      <w:proofErr w:type="spellEnd"/>
      <w:r w:rsidRPr="00A60F9A">
        <w:t>. – Минск</w:t>
      </w:r>
      <w:proofErr w:type="gramStart"/>
      <w:r w:rsidRPr="00A60F9A">
        <w:t xml:space="preserve"> :</w:t>
      </w:r>
      <w:proofErr w:type="gramEnd"/>
      <w:r w:rsidRPr="00A60F9A">
        <w:t xml:space="preserve"> </w:t>
      </w:r>
      <w:proofErr w:type="spellStart"/>
      <w:r w:rsidRPr="00A60F9A">
        <w:t>Ред</w:t>
      </w:r>
      <w:proofErr w:type="gramStart"/>
      <w:r w:rsidRPr="00A60F9A">
        <w:t>.ж</w:t>
      </w:r>
      <w:proofErr w:type="gramEnd"/>
      <w:r w:rsidRPr="00A60F9A">
        <w:t>урн</w:t>
      </w:r>
      <w:proofErr w:type="spellEnd"/>
      <w:r w:rsidRPr="00A60F9A">
        <w:t>. «Пром.-торг.право»,2006. –160с;</w:t>
      </w:r>
    </w:p>
    <w:p w:rsidR="00A60F9A" w:rsidRPr="00A60F9A" w:rsidRDefault="00A60F9A" w:rsidP="00A60F9A">
      <w:pPr>
        <w:widowControl w:val="0"/>
        <w:numPr>
          <w:ilvl w:val="0"/>
          <w:numId w:val="6"/>
        </w:numPr>
        <w:tabs>
          <w:tab w:val="left" w:pos="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A60F9A">
        <w:t>Финансы: учебник для вузов</w:t>
      </w:r>
      <w:proofErr w:type="gramStart"/>
      <w:r w:rsidRPr="00A60F9A">
        <w:t xml:space="preserve"> / П</w:t>
      </w:r>
      <w:proofErr w:type="gramEnd"/>
      <w:r w:rsidRPr="00A60F9A">
        <w:t>од  ред.  В.М.  Родионовой  —  М.:  Финансы  и статистика, 2001.</w:t>
      </w:r>
    </w:p>
    <w:p w:rsidR="005A08DE" w:rsidRPr="00A60F9A" w:rsidRDefault="005A08DE"/>
    <w:sectPr w:rsidR="005A08DE" w:rsidRPr="00A60F9A" w:rsidSect="00CA5908">
      <w:pgSz w:w="11907" w:h="16840" w:code="9"/>
      <w:pgMar w:top="1134" w:right="1701" w:bottom="1134" w:left="85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969"/>
    <w:multiLevelType w:val="hybridMultilevel"/>
    <w:tmpl w:val="FEE2F064"/>
    <w:lvl w:ilvl="0" w:tplc="9AF8B21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 w:tplc="5D88BE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CD6719"/>
    <w:multiLevelType w:val="hybridMultilevel"/>
    <w:tmpl w:val="8AF0B0B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501DC4"/>
    <w:multiLevelType w:val="hybridMultilevel"/>
    <w:tmpl w:val="8AF0B0B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912FA0"/>
    <w:multiLevelType w:val="hybridMultilevel"/>
    <w:tmpl w:val="964A0CC4"/>
    <w:lvl w:ilvl="0" w:tplc="29AAA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70F3C"/>
    <w:multiLevelType w:val="hybridMultilevel"/>
    <w:tmpl w:val="64CEAD84"/>
    <w:lvl w:ilvl="0" w:tplc="9AF8B21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5D88BEA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7490B75"/>
    <w:multiLevelType w:val="hybridMultilevel"/>
    <w:tmpl w:val="8AF0B0B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7D"/>
    <w:rsid w:val="00064DE7"/>
    <w:rsid w:val="002C338B"/>
    <w:rsid w:val="005A08DE"/>
    <w:rsid w:val="006907DD"/>
    <w:rsid w:val="00A60F9A"/>
    <w:rsid w:val="00B34B97"/>
    <w:rsid w:val="00D21692"/>
    <w:rsid w:val="00EF5832"/>
    <w:rsid w:val="00F63ECF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k">
    <w:name w:val="titlek"/>
    <w:basedOn w:val="a"/>
    <w:rsid w:val="00064DE7"/>
    <w:pPr>
      <w:spacing w:before="240"/>
      <w:jc w:val="center"/>
    </w:pPr>
    <w:rPr>
      <w:caps/>
      <w:sz w:val="24"/>
      <w:szCs w:val="24"/>
    </w:rPr>
  </w:style>
  <w:style w:type="paragraph" w:customStyle="1" w:styleId="newncpi">
    <w:name w:val="newncpi"/>
    <w:basedOn w:val="a"/>
    <w:rsid w:val="00064DE7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064D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64DE7"/>
    <w:rPr>
      <w:rFonts w:ascii="Times New Roman" w:hAnsi="Times New Roman" w:cs="Times New Roman" w:hint="default"/>
      <w:i/>
      <w:iCs/>
    </w:rPr>
  </w:style>
  <w:style w:type="paragraph" w:customStyle="1" w:styleId="1">
    <w:name w:val="Название1"/>
    <w:basedOn w:val="a"/>
    <w:rsid w:val="00EF583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s0">
    <w:name w:val="s0"/>
    <w:basedOn w:val="a"/>
    <w:rsid w:val="00EF583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me">
    <w:name w:val="name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EF5832"/>
    <w:pPr>
      <w:jc w:val="both"/>
    </w:pPr>
    <w:rPr>
      <w:sz w:val="24"/>
      <w:szCs w:val="24"/>
    </w:rPr>
  </w:style>
  <w:style w:type="character" w:customStyle="1" w:styleId="promulgator">
    <w:name w:val="promulgator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norgpr">
    <w:name w:val="nen_orgpr"/>
    <w:basedOn w:val="a"/>
    <w:rsid w:val="00EF5832"/>
    <w:pPr>
      <w:jc w:val="center"/>
    </w:pPr>
    <w:rPr>
      <w:b/>
      <w:bCs/>
      <w:sz w:val="24"/>
      <w:szCs w:val="24"/>
    </w:rPr>
  </w:style>
  <w:style w:type="paragraph" w:customStyle="1" w:styleId="nendate">
    <w:name w:val="nen_date"/>
    <w:basedOn w:val="a"/>
    <w:rsid w:val="00EF5832"/>
    <w:pPr>
      <w:jc w:val="center"/>
    </w:pPr>
    <w:rPr>
      <w:i/>
      <w:iCs/>
      <w:sz w:val="24"/>
      <w:szCs w:val="24"/>
    </w:rPr>
  </w:style>
  <w:style w:type="paragraph" w:customStyle="1" w:styleId="nenname">
    <w:name w:val="nen_name"/>
    <w:basedOn w:val="a"/>
    <w:rsid w:val="00EF5832"/>
    <w:pPr>
      <w:spacing w:before="240" w:after="240"/>
    </w:pPr>
    <w:rPr>
      <w:b/>
      <w:bCs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k">
    <w:name w:val="titlek"/>
    <w:basedOn w:val="a"/>
    <w:rsid w:val="00064DE7"/>
    <w:pPr>
      <w:spacing w:before="240"/>
      <w:jc w:val="center"/>
    </w:pPr>
    <w:rPr>
      <w:caps/>
      <w:sz w:val="24"/>
      <w:szCs w:val="24"/>
    </w:rPr>
  </w:style>
  <w:style w:type="paragraph" w:customStyle="1" w:styleId="newncpi">
    <w:name w:val="newncpi"/>
    <w:basedOn w:val="a"/>
    <w:rsid w:val="00064DE7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064D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64DE7"/>
    <w:rPr>
      <w:rFonts w:ascii="Times New Roman" w:hAnsi="Times New Roman" w:cs="Times New Roman" w:hint="default"/>
      <w:i/>
      <w:iCs/>
    </w:rPr>
  </w:style>
  <w:style w:type="paragraph" w:customStyle="1" w:styleId="1">
    <w:name w:val="Название1"/>
    <w:basedOn w:val="a"/>
    <w:rsid w:val="00EF583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s0">
    <w:name w:val="s0"/>
    <w:basedOn w:val="a"/>
    <w:rsid w:val="00EF583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me">
    <w:name w:val="name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EF5832"/>
    <w:pPr>
      <w:jc w:val="both"/>
    </w:pPr>
    <w:rPr>
      <w:sz w:val="24"/>
      <w:szCs w:val="24"/>
    </w:rPr>
  </w:style>
  <w:style w:type="character" w:customStyle="1" w:styleId="promulgator">
    <w:name w:val="promulgator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norgpr">
    <w:name w:val="nen_orgpr"/>
    <w:basedOn w:val="a"/>
    <w:rsid w:val="00EF5832"/>
    <w:pPr>
      <w:jc w:val="center"/>
    </w:pPr>
    <w:rPr>
      <w:b/>
      <w:bCs/>
      <w:sz w:val="24"/>
      <w:szCs w:val="24"/>
    </w:rPr>
  </w:style>
  <w:style w:type="paragraph" w:customStyle="1" w:styleId="nendate">
    <w:name w:val="nen_date"/>
    <w:basedOn w:val="a"/>
    <w:rsid w:val="00EF5832"/>
    <w:pPr>
      <w:jc w:val="center"/>
    </w:pPr>
    <w:rPr>
      <w:i/>
      <w:iCs/>
      <w:sz w:val="24"/>
      <w:szCs w:val="24"/>
    </w:rPr>
  </w:style>
  <w:style w:type="paragraph" w:customStyle="1" w:styleId="nenname">
    <w:name w:val="nen_name"/>
    <w:basedOn w:val="a"/>
    <w:rsid w:val="00EF5832"/>
    <w:pPr>
      <w:spacing w:before="240" w:after="240"/>
    </w:pPr>
    <w:rPr>
      <w:b/>
      <w:bCs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webnpa/text.asp?RN=H19800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sledie.ru/schetp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ledie.ru/schetp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ЯВГЕН</dc:creator>
  <cp:lastModifiedBy>WORK</cp:lastModifiedBy>
  <cp:revision>2</cp:revision>
  <dcterms:created xsi:type="dcterms:W3CDTF">2016-01-20T20:43:00Z</dcterms:created>
  <dcterms:modified xsi:type="dcterms:W3CDTF">2016-01-20T20:43:00Z</dcterms:modified>
</cp:coreProperties>
</file>