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037" w:rsidRPr="00D71037" w:rsidRDefault="00D71037" w:rsidP="00D71037">
      <w:pPr>
        <w:pStyle w:val="newncpi0"/>
        <w:jc w:val="center"/>
      </w:pPr>
      <w:r w:rsidRPr="00D71037">
        <w:t> </w:t>
      </w:r>
    </w:p>
    <w:p w:rsidR="00D71037" w:rsidRPr="00D71037" w:rsidRDefault="00D71037" w:rsidP="00D71037">
      <w:pPr>
        <w:pStyle w:val="newncpi0"/>
        <w:jc w:val="center"/>
      </w:pPr>
      <w:bookmarkStart w:id="0" w:name="a1"/>
      <w:bookmarkEnd w:id="0"/>
      <w:r w:rsidRPr="00D71037">
        <w:rPr>
          <w:rStyle w:val="name"/>
        </w:rPr>
        <w:t>ПОСТАНОВЛЕНИЕ </w:t>
      </w:r>
      <w:r w:rsidRPr="00D71037">
        <w:rPr>
          <w:rStyle w:val="promulgator"/>
        </w:rPr>
        <w:t>МИНИСТЕРСТВА ФИНАНСОВ РЕСПУБЛИКИ БЕЛАРУСЬ</w:t>
      </w:r>
    </w:p>
    <w:p w:rsidR="00D71037" w:rsidRPr="00D71037" w:rsidRDefault="00D71037" w:rsidP="00D71037">
      <w:pPr>
        <w:pStyle w:val="newncpi"/>
        <w:ind w:firstLine="0"/>
        <w:jc w:val="center"/>
      </w:pPr>
      <w:r w:rsidRPr="00D71037">
        <w:rPr>
          <w:rStyle w:val="datepr"/>
        </w:rPr>
        <w:t>31 октября 2011 г.</w:t>
      </w:r>
      <w:r w:rsidRPr="00D71037">
        <w:rPr>
          <w:rStyle w:val="number"/>
        </w:rPr>
        <w:t xml:space="preserve"> № 111</w:t>
      </w:r>
    </w:p>
    <w:p w:rsidR="00D71037" w:rsidRPr="00D71037" w:rsidRDefault="00D71037" w:rsidP="00D71037">
      <w:pPr>
        <w:pStyle w:val="title"/>
      </w:pPr>
      <w:r w:rsidRPr="00D71037">
        <w:t xml:space="preserve">Об установлении форм бухгалтерской </w:t>
      </w:r>
      <w:r w:rsidRPr="00D71037">
        <w:rPr>
          <w:shd w:val="clear" w:color="auto" w:fill="FFFFFF"/>
        </w:rPr>
        <w:t>отчетности</w:t>
      </w:r>
      <w:r w:rsidRPr="00D71037">
        <w:t>, утверждении Инструкции о порядке составления бухгалтерской отчетности и признании утратившими силу постановления Министерства финансов Республики Беларусь от 14 февраля 2008 г. № 19 и отдельного структурного элемента постановления Министерства финансов Республики Беларусь от 11 декабря 2008 г. № 187</w:t>
      </w:r>
    </w:p>
    <w:p w:rsidR="00D71037" w:rsidRPr="00D71037" w:rsidRDefault="00D71037" w:rsidP="00D71037">
      <w:pPr>
        <w:pStyle w:val="changei"/>
      </w:pPr>
      <w:r w:rsidRPr="00D71037">
        <w:t>Изменения и дополнения:</w:t>
      </w:r>
    </w:p>
    <w:p w:rsidR="00D71037" w:rsidRPr="00D71037" w:rsidRDefault="00D71037" w:rsidP="00D71037">
      <w:pPr>
        <w:pStyle w:val="changeadd"/>
      </w:pPr>
      <w:r w:rsidRPr="00D71037">
        <w:t>Постановление</w:t>
      </w:r>
      <w:r w:rsidRPr="00D71037">
        <w:t xml:space="preserve"> Министерства финансов Республики Беларусь от 30 апреля 2012 г. № 25 (зарегистрировано в Национальном реестре - № 8/26354 от 31.08.2012 г.);</w:t>
      </w:r>
    </w:p>
    <w:p w:rsidR="00D71037" w:rsidRPr="00D71037" w:rsidRDefault="00D71037" w:rsidP="00D71037">
      <w:pPr>
        <w:pStyle w:val="changeadd"/>
      </w:pPr>
      <w:r w:rsidRPr="00D71037">
        <w:t>Постановление</w:t>
      </w:r>
      <w:r w:rsidRPr="00D71037">
        <w:t xml:space="preserve"> Министерства финансов Республики Беларусь от 6 мая 2013 г. № 27 (зарегистрировано в Национальном реестре - № 8/27627 от 24.06.2013 г.);</w:t>
      </w:r>
    </w:p>
    <w:p w:rsidR="00D71037" w:rsidRPr="00D71037" w:rsidRDefault="00D71037" w:rsidP="00D71037">
      <w:pPr>
        <w:pStyle w:val="changeadd"/>
      </w:pPr>
      <w:r w:rsidRPr="00D71037">
        <w:t>Постановление</w:t>
      </w:r>
      <w:r w:rsidRPr="00D71037">
        <w:t xml:space="preserve"> Министерства финансов Республики Беларусь от 10 декабря 2013 г. № 84 (зарегистрировано в Национальном реестре - № 8/28249 от 15.01.2014 г.)</w:t>
      </w:r>
    </w:p>
    <w:p w:rsidR="00D71037" w:rsidRPr="00D71037" w:rsidRDefault="00D71037" w:rsidP="00D71037">
      <w:pPr>
        <w:pStyle w:val="newncpi"/>
      </w:pPr>
      <w:r w:rsidRPr="00D71037">
        <w:t> </w:t>
      </w:r>
    </w:p>
    <w:p w:rsidR="00D71037" w:rsidRPr="00D71037" w:rsidRDefault="00D71037" w:rsidP="00D71037">
      <w:pPr>
        <w:pStyle w:val="preamble"/>
      </w:pPr>
      <w:r w:rsidRPr="00D71037">
        <w:t xml:space="preserve">На основании </w:t>
      </w:r>
      <w:r w:rsidRPr="00D71037">
        <w:t>подпункта 4.32</w:t>
      </w:r>
      <w:r w:rsidRPr="00D71037">
        <w:t xml:space="preserve"> пункта 4 и </w:t>
      </w:r>
      <w:r w:rsidRPr="00D71037">
        <w:t>пункта 10</w:t>
      </w:r>
      <w:r w:rsidRPr="00D71037">
        <w:t xml:space="preserve"> Положения о Министерстве финансов Республики Беларусь, утвержденного постановлением Совета Министров Республики Беларусь от 31 октября 2001 г. № 1585 «Вопросы Министерства финансов Республики Беларусь», Министерство финансов Республики Беларусь ПОСТАНОВЛЯЕТ:</w:t>
      </w:r>
    </w:p>
    <w:p w:rsidR="00D71037" w:rsidRPr="00D71037" w:rsidRDefault="00D71037" w:rsidP="00D71037">
      <w:pPr>
        <w:pStyle w:val="point"/>
      </w:pPr>
      <w:r w:rsidRPr="00D71037">
        <w:t>1. Установить формы бухгалтерской отчетности:</w:t>
      </w:r>
    </w:p>
    <w:p w:rsidR="00D71037" w:rsidRPr="00D71037" w:rsidRDefault="00D71037" w:rsidP="00D71037">
      <w:pPr>
        <w:pStyle w:val="newncpi"/>
      </w:pPr>
      <w:r w:rsidRPr="00D71037">
        <w:t xml:space="preserve">бухгалтерский баланс согласно </w:t>
      </w:r>
      <w:r w:rsidRPr="00D71037">
        <w:t>приложению 1</w:t>
      </w:r>
      <w:r w:rsidRPr="00D71037">
        <w:t>;</w:t>
      </w:r>
    </w:p>
    <w:p w:rsidR="00D71037" w:rsidRPr="00D71037" w:rsidRDefault="00D71037" w:rsidP="00D71037">
      <w:pPr>
        <w:pStyle w:val="newncpi"/>
      </w:pPr>
      <w:r w:rsidRPr="00D71037">
        <w:t xml:space="preserve">отчет о прибылях и убытках согласно </w:t>
      </w:r>
      <w:r w:rsidRPr="00D71037">
        <w:t>приложению 2</w:t>
      </w:r>
      <w:r w:rsidRPr="00D71037">
        <w:t>;</w:t>
      </w:r>
    </w:p>
    <w:p w:rsidR="00D71037" w:rsidRPr="00D71037" w:rsidRDefault="00D71037" w:rsidP="00D71037">
      <w:pPr>
        <w:pStyle w:val="newncpi"/>
      </w:pPr>
      <w:r w:rsidRPr="00D71037">
        <w:t xml:space="preserve">отчет об изменении собственного капитала согласно </w:t>
      </w:r>
      <w:r w:rsidRPr="00D71037">
        <w:t>приложению 3</w:t>
      </w:r>
      <w:r w:rsidRPr="00D71037">
        <w:t>;</w:t>
      </w:r>
    </w:p>
    <w:p w:rsidR="00D71037" w:rsidRPr="00D71037" w:rsidRDefault="00D71037" w:rsidP="00D71037">
      <w:pPr>
        <w:pStyle w:val="newncpi"/>
      </w:pPr>
      <w:r w:rsidRPr="00D71037">
        <w:t xml:space="preserve">отчет о движении денежных средств согласно </w:t>
      </w:r>
      <w:r w:rsidRPr="00D71037">
        <w:t>приложению 4</w:t>
      </w:r>
      <w:r w:rsidRPr="00D71037">
        <w:t>;</w:t>
      </w:r>
    </w:p>
    <w:p w:rsidR="00D71037" w:rsidRPr="00D71037" w:rsidRDefault="00D71037" w:rsidP="00D71037">
      <w:pPr>
        <w:pStyle w:val="newncpi"/>
      </w:pPr>
      <w:r w:rsidRPr="00D71037">
        <w:t xml:space="preserve">отчет об использовании целевого финансирования согласно </w:t>
      </w:r>
      <w:r w:rsidRPr="00D71037">
        <w:t>приложению 5</w:t>
      </w:r>
      <w:r w:rsidRPr="00D71037">
        <w:t>.</w:t>
      </w:r>
    </w:p>
    <w:p w:rsidR="00D71037" w:rsidRPr="00D71037" w:rsidRDefault="00D71037" w:rsidP="00D71037">
      <w:pPr>
        <w:pStyle w:val="point"/>
      </w:pPr>
      <w:r w:rsidRPr="00D71037">
        <w:t xml:space="preserve">2. Утвердить прилагаемую </w:t>
      </w:r>
      <w:r w:rsidRPr="00D71037">
        <w:t>Инструкцию</w:t>
      </w:r>
      <w:r w:rsidRPr="00D71037">
        <w:t xml:space="preserve"> о порядке составления бухгалтерской отчетности.</w:t>
      </w:r>
    </w:p>
    <w:p w:rsidR="00D71037" w:rsidRPr="00D71037" w:rsidRDefault="00D71037" w:rsidP="00D71037">
      <w:pPr>
        <w:pStyle w:val="point"/>
      </w:pPr>
      <w:r w:rsidRPr="00D71037">
        <w:t>3. Признать утратившими силу:</w:t>
      </w:r>
    </w:p>
    <w:p w:rsidR="00D71037" w:rsidRPr="00D71037" w:rsidRDefault="00D71037" w:rsidP="00D71037">
      <w:pPr>
        <w:pStyle w:val="newncpi"/>
      </w:pPr>
      <w:r w:rsidRPr="00D71037">
        <w:t>постановление</w:t>
      </w:r>
      <w:r w:rsidRPr="00D71037">
        <w:t xml:space="preserve"> Министерства финансов Республики Беларусь от 14 февраля 2008 г. № 19 «Об утверждении форм бухгалтерской отчетности, Инструкции о порядке составления и представления бухгалтерской отчетности и признании утратившими силу некоторых нормативных правовых актов Министерства финансов Республики Беларусь» (Национальный реестр правовых актов Республики Беларусь, 2008 г., № 67, 8/18345).</w:t>
      </w:r>
    </w:p>
    <w:p w:rsidR="00D71037" w:rsidRPr="00D71037" w:rsidRDefault="00D71037" w:rsidP="00D71037">
      <w:pPr>
        <w:pStyle w:val="point"/>
      </w:pPr>
      <w:bookmarkStart w:id="1" w:name="a35"/>
      <w:bookmarkEnd w:id="1"/>
      <w:r w:rsidRPr="00D71037">
        <w:t xml:space="preserve">4. Настоящее постановление устанавливает порядок составления бухгалтерской </w:t>
      </w:r>
      <w:proofErr w:type="gramStart"/>
      <w:r w:rsidRPr="00D71037">
        <w:t>отчетности</w:t>
      </w:r>
      <w:proofErr w:type="gramEnd"/>
      <w:r w:rsidRPr="00D71037">
        <w:t xml:space="preserve"> начиная с I квартала 2012 года.</w:t>
      </w:r>
    </w:p>
    <w:p w:rsidR="00D71037" w:rsidRPr="00D71037" w:rsidRDefault="00D71037" w:rsidP="00D71037">
      <w:pPr>
        <w:pStyle w:val="point"/>
      </w:pPr>
      <w:bookmarkStart w:id="2" w:name="a34"/>
      <w:bookmarkEnd w:id="2"/>
      <w:r w:rsidRPr="00D71037">
        <w:t>5. Настоящее постановление вступает в силу после его официального опубликования.</w:t>
      </w:r>
    </w:p>
    <w:p w:rsidR="00D71037" w:rsidRPr="00D71037" w:rsidRDefault="00D71037" w:rsidP="00D71037">
      <w:pPr>
        <w:pStyle w:val="newncpi"/>
      </w:pPr>
      <w:r w:rsidRPr="00D71037">
        <w:t> </w:t>
      </w:r>
    </w:p>
    <w:tbl>
      <w:tblPr>
        <w:tblStyle w:val="tablencpi"/>
        <w:tblW w:w="5000" w:type="pct"/>
        <w:tblLook w:val="04A0"/>
      </w:tblPr>
      <w:tblGrid>
        <w:gridCol w:w="4683"/>
        <w:gridCol w:w="4684"/>
      </w:tblGrid>
      <w:tr w:rsidR="00D71037" w:rsidRPr="00D71037" w:rsidTr="00D71037">
        <w:tc>
          <w:tcPr>
            <w:tcW w:w="2500" w:type="pct"/>
            <w:tcMar>
              <w:top w:w="0" w:type="dxa"/>
              <w:left w:w="6" w:type="dxa"/>
              <w:bottom w:w="0" w:type="dxa"/>
              <w:right w:w="6" w:type="dxa"/>
            </w:tcMar>
            <w:vAlign w:val="bottom"/>
            <w:hideMark/>
          </w:tcPr>
          <w:p w:rsidR="00D71037" w:rsidRPr="00D71037" w:rsidRDefault="00D71037">
            <w:pPr>
              <w:pStyle w:val="newncpi0"/>
              <w:jc w:val="left"/>
            </w:pPr>
            <w:r w:rsidRPr="00D71037">
              <w:rPr>
                <w:rStyle w:val="post"/>
              </w:rPr>
              <w:t>Министр</w:t>
            </w:r>
          </w:p>
        </w:tc>
        <w:tc>
          <w:tcPr>
            <w:tcW w:w="2500" w:type="pct"/>
            <w:tcMar>
              <w:top w:w="0" w:type="dxa"/>
              <w:left w:w="6" w:type="dxa"/>
              <w:bottom w:w="0" w:type="dxa"/>
              <w:right w:w="6" w:type="dxa"/>
            </w:tcMar>
            <w:vAlign w:val="bottom"/>
            <w:hideMark/>
          </w:tcPr>
          <w:p w:rsidR="00D71037" w:rsidRPr="00D71037" w:rsidRDefault="00D71037">
            <w:pPr>
              <w:pStyle w:val="newncpi0"/>
              <w:jc w:val="right"/>
            </w:pPr>
            <w:proofErr w:type="spellStart"/>
            <w:r w:rsidRPr="00D71037">
              <w:rPr>
                <w:rStyle w:val="pers"/>
              </w:rPr>
              <w:t>А.М.Харковец</w:t>
            </w:r>
            <w:proofErr w:type="spellEnd"/>
          </w:p>
        </w:tc>
      </w:tr>
    </w:tbl>
    <w:p w:rsidR="00D71037" w:rsidRDefault="00D71037" w:rsidP="00D71037">
      <w:pPr>
        <w:pStyle w:val="newncpi"/>
      </w:pPr>
      <w:r w:rsidRPr="00D71037">
        <w:t> </w:t>
      </w:r>
    </w:p>
    <w:p w:rsidR="00D71037" w:rsidRDefault="00D71037" w:rsidP="00D71037">
      <w:pPr>
        <w:pStyle w:val="newncpi"/>
      </w:pPr>
    </w:p>
    <w:p w:rsidR="00D71037" w:rsidRDefault="00D71037" w:rsidP="00D71037">
      <w:pPr>
        <w:pStyle w:val="newncpi"/>
      </w:pPr>
    </w:p>
    <w:p w:rsidR="00D71037" w:rsidRDefault="00D71037" w:rsidP="00D71037">
      <w:pPr>
        <w:pStyle w:val="newncpi"/>
      </w:pPr>
    </w:p>
    <w:p w:rsidR="00D71037" w:rsidRDefault="00D71037" w:rsidP="00D71037">
      <w:pPr>
        <w:pStyle w:val="newncpi"/>
      </w:pPr>
    </w:p>
    <w:p w:rsidR="00D71037" w:rsidRPr="00D71037" w:rsidRDefault="00D71037" w:rsidP="00D71037">
      <w:pPr>
        <w:pStyle w:val="newncpi"/>
      </w:pPr>
    </w:p>
    <w:tbl>
      <w:tblPr>
        <w:tblStyle w:val="tablencpi"/>
        <w:tblW w:w="5000" w:type="pct"/>
        <w:tblLook w:val="04A0"/>
      </w:tblPr>
      <w:tblGrid>
        <w:gridCol w:w="6845"/>
        <w:gridCol w:w="2522"/>
      </w:tblGrid>
      <w:tr w:rsidR="00D71037" w:rsidRPr="00D71037" w:rsidTr="00D71037">
        <w:tc>
          <w:tcPr>
            <w:tcW w:w="3654" w:type="pct"/>
            <w:tcMar>
              <w:top w:w="0" w:type="dxa"/>
              <w:left w:w="6" w:type="dxa"/>
              <w:bottom w:w="0" w:type="dxa"/>
              <w:right w:w="6" w:type="dxa"/>
            </w:tcMar>
            <w:hideMark/>
          </w:tcPr>
          <w:p w:rsidR="00D71037" w:rsidRPr="00D71037" w:rsidRDefault="00D71037">
            <w:pPr>
              <w:pStyle w:val="newncpi"/>
              <w:ind w:firstLine="0"/>
            </w:pPr>
            <w:r w:rsidRPr="00D71037">
              <w:lastRenderedPageBreak/>
              <w:t> </w:t>
            </w:r>
          </w:p>
        </w:tc>
        <w:tc>
          <w:tcPr>
            <w:tcW w:w="1346" w:type="pct"/>
            <w:tcMar>
              <w:top w:w="0" w:type="dxa"/>
              <w:left w:w="6" w:type="dxa"/>
              <w:bottom w:w="0" w:type="dxa"/>
              <w:right w:w="6" w:type="dxa"/>
            </w:tcMar>
            <w:hideMark/>
          </w:tcPr>
          <w:p w:rsidR="00D71037" w:rsidRPr="00D71037" w:rsidRDefault="00D71037">
            <w:pPr>
              <w:pStyle w:val="append1"/>
            </w:pPr>
            <w:bookmarkStart w:id="3" w:name="a13"/>
            <w:bookmarkEnd w:id="3"/>
            <w:r w:rsidRPr="00D71037">
              <w:t>Приложение 1</w:t>
            </w:r>
          </w:p>
          <w:p w:rsidR="00D71037" w:rsidRPr="00D71037" w:rsidRDefault="00D71037">
            <w:pPr>
              <w:pStyle w:val="append"/>
            </w:pPr>
            <w:r w:rsidRPr="00D71037">
              <w:t xml:space="preserve">к </w:t>
            </w:r>
            <w:r w:rsidRPr="00D71037">
              <w:t>постановлению</w:t>
            </w:r>
            <w:r w:rsidRPr="00D71037">
              <w:t xml:space="preserve"> </w:t>
            </w:r>
            <w:r w:rsidRPr="00D71037">
              <w:br/>
              <w:t xml:space="preserve">Министерства финансов </w:t>
            </w:r>
            <w:r w:rsidRPr="00D71037">
              <w:br/>
              <w:t>Республики Беларусь</w:t>
            </w:r>
          </w:p>
          <w:p w:rsidR="00D71037" w:rsidRPr="00D71037" w:rsidRDefault="00D71037">
            <w:pPr>
              <w:pStyle w:val="append"/>
            </w:pPr>
            <w:r w:rsidRPr="00D71037">
              <w:t>31.10.2011 № 111</w:t>
            </w:r>
          </w:p>
        </w:tc>
      </w:tr>
    </w:tbl>
    <w:p w:rsidR="00D71037" w:rsidRPr="00D71037" w:rsidRDefault="00D71037" w:rsidP="00D71037">
      <w:pPr>
        <w:pStyle w:val="begform"/>
      </w:pPr>
      <w:r w:rsidRPr="00D71037">
        <w:t> </w:t>
      </w:r>
    </w:p>
    <w:p w:rsidR="00D71037" w:rsidRPr="00D71037" w:rsidRDefault="00D71037" w:rsidP="00D71037">
      <w:pPr>
        <w:pStyle w:val="titlep"/>
        <w:spacing w:after="0"/>
      </w:pPr>
      <w:bookmarkStart w:id="4" w:name="a8"/>
      <w:bookmarkEnd w:id="4"/>
      <w:r w:rsidRPr="00D71037">
        <w:t xml:space="preserve">БУХГАЛТЕРСКИЙ </w:t>
      </w:r>
      <w:r w:rsidRPr="00D71037">
        <w:t>БАЛАНС</w:t>
      </w:r>
    </w:p>
    <w:p w:rsidR="00D71037" w:rsidRPr="00D71037" w:rsidRDefault="00D71037" w:rsidP="00D71037">
      <w:pPr>
        <w:pStyle w:val="newncpi0"/>
        <w:spacing w:after="240"/>
        <w:jc w:val="center"/>
      </w:pPr>
      <w:r w:rsidRPr="00D71037">
        <w:t>на _____________ 20__ года</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5045"/>
        <w:gridCol w:w="4322"/>
      </w:tblGrid>
      <w:tr w:rsidR="00D71037" w:rsidRPr="00D71037" w:rsidTr="00D71037">
        <w:trPr>
          <w:trHeight w:val="238"/>
        </w:trPr>
        <w:tc>
          <w:tcPr>
            <w:tcW w:w="2693" w:type="pct"/>
            <w:tcBorders>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Организация</w:t>
            </w:r>
          </w:p>
        </w:tc>
        <w:tc>
          <w:tcPr>
            <w:tcW w:w="2307" w:type="pct"/>
            <w:tcBorders>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38"/>
        </w:trPr>
        <w:tc>
          <w:tcPr>
            <w:tcW w:w="269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Учетный номер плательщика</w:t>
            </w:r>
          </w:p>
        </w:tc>
        <w:tc>
          <w:tcPr>
            <w:tcW w:w="2307"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38"/>
        </w:trPr>
        <w:tc>
          <w:tcPr>
            <w:tcW w:w="269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Вид экономической деятельности</w:t>
            </w:r>
          </w:p>
        </w:tc>
        <w:tc>
          <w:tcPr>
            <w:tcW w:w="2307"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38"/>
        </w:trPr>
        <w:tc>
          <w:tcPr>
            <w:tcW w:w="269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Организационно-правовая форма</w:t>
            </w:r>
          </w:p>
        </w:tc>
        <w:tc>
          <w:tcPr>
            <w:tcW w:w="2307"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38"/>
        </w:trPr>
        <w:tc>
          <w:tcPr>
            <w:tcW w:w="269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Орган управления</w:t>
            </w:r>
          </w:p>
        </w:tc>
        <w:tc>
          <w:tcPr>
            <w:tcW w:w="2307"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38"/>
        </w:trPr>
        <w:tc>
          <w:tcPr>
            <w:tcW w:w="269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Единица измерения</w:t>
            </w:r>
          </w:p>
        </w:tc>
        <w:tc>
          <w:tcPr>
            <w:tcW w:w="2307"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38"/>
        </w:trPr>
        <w:tc>
          <w:tcPr>
            <w:tcW w:w="2693" w:type="pct"/>
            <w:tcBorders>
              <w:top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Адрес</w:t>
            </w:r>
          </w:p>
        </w:tc>
        <w:tc>
          <w:tcPr>
            <w:tcW w:w="2307" w:type="pct"/>
            <w:tcBorders>
              <w:top w:val="single" w:sz="4" w:space="0" w:color="auto"/>
              <w:lef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bl>
    <w:p w:rsidR="00D71037" w:rsidRPr="00D71037" w:rsidRDefault="00D71037" w:rsidP="00D71037">
      <w:pPr>
        <w:pStyle w:val="newncpi"/>
      </w:pPr>
      <w:r w:rsidRPr="00D71037">
        <w:t> </w:t>
      </w:r>
    </w:p>
    <w:tbl>
      <w:tblPr>
        <w:tblStyle w:val="tablencpi"/>
        <w:tblW w:w="2307" w:type="pct"/>
        <w:tblInd w:w="5046" w:type="dxa"/>
        <w:tblBorders>
          <w:top w:val="single" w:sz="4" w:space="0" w:color="auto"/>
          <w:left w:val="single" w:sz="4" w:space="0" w:color="auto"/>
          <w:bottom w:val="single" w:sz="4" w:space="0" w:color="auto"/>
          <w:right w:val="single" w:sz="4" w:space="0" w:color="auto"/>
        </w:tblBorders>
        <w:tblLook w:val="04A0"/>
      </w:tblPr>
      <w:tblGrid>
        <w:gridCol w:w="2159"/>
        <w:gridCol w:w="2163"/>
      </w:tblGrid>
      <w:tr w:rsidR="00D71037" w:rsidRPr="00D71037" w:rsidTr="00D71037">
        <w:trPr>
          <w:trHeight w:val="240"/>
        </w:trPr>
        <w:tc>
          <w:tcPr>
            <w:tcW w:w="2498" w:type="pct"/>
            <w:tcBorders>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Дата утверждения </w:t>
            </w:r>
          </w:p>
        </w:tc>
        <w:tc>
          <w:tcPr>
            <w:tcW w:w="2502" w:type="pct"/>
            <w:tcBorders>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249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Дата отправки </w:t>
            </w:r>
          </w:p>
        </w:tc>
        <w:tc>
          <w:tcPr>
            <w:tcW w:w="2502"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2498" w:type="pct"/>
            <w:tcBorders>
              <w:top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Дата принятия </w:t>
            </w:r>
          </w:p>
        </w:tc>
        <w:tc>
          <w:tcPr>
            <w:tcW w:w="2502" w:type="pct"/>
            <w:tcBorders>
              <w:top w:val="single" w:sz="4" w:space="0" w:color="auto"/>
              <w:lef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bl>
    <w:p w:rsidR="00D71037" w:rsidRPr="00D71037" w:rsidRDefault="00D71037" w:rsidP="00D71037">
      <w:pPr>
        <w:pStyle w:val="newncpi"/>
      </w:pPr>
      <w:r w:rsidRPr="00D71037">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5766"/>
        <w:gridCol w:w="860"/>
        <w:gridCol w:w="1388"/>
        <w:gridCol w:w="1353"/>
      </w:tblGrid>
      <w:tr w:rsidR="00D71037" w:rsidRPr="00D71037" w:rsidTr="00D71037">
        <w:trPr>
          <w:trHeight w:val="240"/>
        </w:trPr>
        <w:tc>
          <w:tcPr>
            <w:tcW w:w="3078" w:type="pct"/>
            <w:tcBorders>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spacing w:after="40"/>
              <w:jc w:val="center"/>
            </w:pPr>
            <w:r w:rsidRPr="00D71037">
              <w:t>Активы</w:t>
            </w:r>
          </w:p>
        </w:tc>
        <w:tc>
          <w:tcPr>
            <w:tcW w:w="4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spacing w:after="40"/>
              <w:jc w:val="center"/>
            </w:pPr>
            <w:r w:rsidRPr="00D71037">
              <w:t>Код строки</w:t>
            </w:r>
          </w:p>
        </w:tc>
        <w:tc>
          <w:tcPr>
            <w:tcW w:w="74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spacing w:after="40"/>
              <w:jc w:val="center"/>
            </w:pPr>
            <w:r w:rsidRPr="00D71037">
              <w:t>На _________ 20__ года</w:t>
            </w:r>
          </w:p>
        </w:tc>
        <w:tc>
          <w:tcPr>
            <w:tcW w:w="723" w:type="pct"/>
            <w:tcBorders>
              <w:left w:val="single" w:sz="4" w:space="0" w:color="auto"/>
              <w:bottom w:val="single" w:sz="4" w:space="0" w:color="auto"/>
            </w:tcBorders>
            <w:tcMar>
              <w:top w:w="0" w:type="dxa"/>
              <w:left w:w="6" w:type="dxa"/>
              <w:bottom w:w="0" w:type="dxa"/>
              <w:right w:w="6" w:type="dxa"/>
            </w:tcMar>
            <w:vAlign w:val="center"/>
            <w:hideMark/>
          </w:tcPr>
          <w:p w:rsidR="00D71037" w:rsidRPr="00D71037" w:rsidRDefault="00D71037">
            <w:pPr>
              <w:pStyle w:val="table10"/>
              <w:spacing w:after="40"/>
              <w:jc w:val="center"/>
            </w:pPr>
            <w:r w:rsidRPr="00D71037">
              <w:t>На 31 декабря 20__ г.</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1</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2</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3</w:t>
            </w:r>
          </w:p>
        </w:tc>
        <w:tc>
          <w:tcPr>
            <w:tcW w:w="72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4</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I. ДОЛГОСРОЧНЫЕ АКТИВЫ </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jc w:val="center"/>
            </w:pPr>
            <w:r w:rsidRPr="00D71037">
              <w:t> </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Основные средства</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jc w:val="center"/>
            </w:pPr>
            <w:r w:rsidRPr="00D71037">
              <w:t>110</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Нематериальные активы </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jc w:val="center"/>
            </w:pPr>
            <w:r w:rsidRPr="00D71037">
              <w:t>120</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Доходные вложения в материальные активы </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jc w:val="center"/>
            </w:pPr>
            <w:r w:rsidRPr="00D71037">
              <w:t>130</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В том числе:</w:t>
            </w:r>
            <w:r w:rsidRPr="00D71037">
              <w:br/>
              <w:t>инвестиционная недвижимость</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131</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предметы финансовой аренды (лизинга)</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jc w:val="center"/>
            </w:pPr>
            <w:r w:rsidRPr="00D71037">
              <w:t>132</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прочие доходные вложения в материальные активы</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jc w:val="center"/>
            </w:pPr>
            <w:r w:rsidRPr="00D71037">
              <w:t>133</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Вложения в долгосрочные активы </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jc w:val="center"/>
            </w:pPr>
            <w:r w:rsidRPr="00D71037">
              <w:t>140</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Долгосрочные финансовые вложения </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jc w:val="center"/>
            </w:pPr>
            <w:r w:rsidRPr="00D71037">
              <w:t>150</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Отложенные налоговые активы</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jc w:val="center"/>
            </w:pPr>
            <w:r w:rsidRPr="00D71037">
              <w:t>160</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Долгосрочная дебиторская задолженность</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jc w:val="center"/>
            </w:pPr>
            <w:r w:rsidRPr="00D71037">
              <w:t>170</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Прочие долгосрочные активы </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jc w:val="center"/>
            </w:pPr>
            <w:r w:rsidRPr="00D71037">
              <w:t>180</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ИТОГО по разделу I </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jc w:val="center"/>
            </w:pPr>
            <w:r w:rsidRPr="00D71037">
              <w:t>190</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II. КРАТКОСРОЧНЫЕ АКТИВЫ </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jc w:val="center"/>
            </w:pPr>
            <w:r w:rsidRPr="00D71037">
              <w:t> </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Запасы </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jc w:val="center"/>
            </w:pPr>
            <w:r w:rsidRPr="00D71037">
              <w:t>210</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В том числе:</w:t>
            </w:r>
            <w:r w:rsidRPr="00D71037">
              <w:br/>
              <w:t xml:space="preserve">материалы </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211</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 xml:space="preserve">животные на выращивании и откорме </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jc w:val="center"/>
            </w:pPr>
            <w:r w:rsidRPr="00D71037">
              <w:t>212</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 xml:space="preserve">незавершенное производство </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jc w:val="center"/>
            </w:pPr>
            <w:r w:rsidRPr="00D71037">
              <w:t>213</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готовая продукция и товары</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jc w:val="center"/>
            </w:pPr>
            <w:r w:rsidRPr="00D71037">
              <w:t>214</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товары отгруженные</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jc w:val="center"/>
            </w:pPr>
            <w:r w:rsidRPr="00D71037">
              <w:t>215</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 xml:space="preserve">прочие запасы </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jc w:val="center"/>
            </w:pPr>
            <w:r w:rsidRPr="00D71037">
              <w:t>216</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Долгосрочные активы, предназначенные для реализации</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jc w:val="center"/>
            </w:pPr>
            <w:r w:rsidRPr="00D71037">
              <w:t>220</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Расходы будущих периодов </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jc w:val="center"/>
            </w:pPr>
            <w:r w:rsidRPr="00D71037">
              <w:t>230</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Налог на добавленную стоимость по приобретенным товарам, работам, услугам </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240</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Краткосрочная дебиторская задолженность</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jc w:val="center"/>
            </w:pPr>
            <w:r w:rsidRPr="00D71037">
              <w:t>250</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Краткосрочные финансовые вложения</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jc w:val="center"/>
            </w:pPr>
            <w:r w:rsidRPr="00D71037">
              <w:t>260</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Денежные средства и их эквиваленты</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jc w:val="center"/>
            </w:pPr>
            <w:r w:rsidRPr="00D71037">
              <w:t>270</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Прочие краткосрочные активы </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jc w:val="center"/>
            </w:pPr>
            <w:r w:rsidRPr="00D71037">
              <w:t>280</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ИТОГО по разделу II </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jc w:val="center"/>
            </w:pPr>
            <w:r w:rsidRPr="00D71037">
              <w:t>290</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БАЛАНС </w:t>
            </w:r>
          </w:p>
        </w:tc>
        <w:tc>
          <w:tcPr>
            <w:tcW w:w="459" w:type="pct"/>
            <w:tcBorders>
              <w:top w:val="single" w:sz="4" w:space="0" w:color="auto"/>
              <w:left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jc w:val="center"/>
            </w:pPr>
            <w:r w:rsidRPr="00D71037">
              <w:t>300</w:t>
            </w:r>
          </w:p>
        </w:tc>
        <w:tc>
          <w:tcPr>
            <w:tcW w:w="741" w:type="pct"/>
            <w:tcBorders>
              <w:top w:val="single" w:sz="4" w:space="0" w:color="auto"/>
              <w:left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3" w:type="pct"/>
            <w:tcBorders>
              <w:top w:val="single" w:sz="4" w:space="0" w:color="auto"/>
              <w:lef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bl>
    <w:p w:rsidR="00D71037" w:rsidRPr="00D71037" w:rsidRDefault="00D71037" w:rsidP="00D71037">
      <w:pPr>
        <w:pStyle w:val="newncpi"/>
      </w:pPr>
      <w:r w:rsidRPr="00D71037">
        <w:lastRenderedPageBreak/>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5756"/>
        <w:gridCol w:w="877"/>
        <w:gridCol w:w="1383"/>
        <w:gridCol w:w="1351"/>
      </w:tblGrid>
      <w:tr w:rsidR="00D71037" w:rsidRPr="00D71037" w:rsidTr="00D71037">
        <w:trPr>
          <w:trHeight w:val="240"/>
        </w:trPr>
        <w:tc>
          <w:tcPr>
            <w:tcW w:w="3072" w:type="pct"/>
            <w:tcBorders>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Собственный капитал и обязательства</w:t>
            </w:r>
          </w:p>
        </w:tc>
        <w:tc>
          <w:tcPr>
            <w:tcW w:w="4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Код строки</w:t>
            </w:r>
          </w:p>
        </w:tc>
        <w:tc>
          <w:tcPr>
            <w:tcW w:w="7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spacing w:after="40"/>
              <w:jc w:val="center"/>
            </w:pPr>
            <w:r w:rsidRPr="00D71037">
              <w:t>На _________ 20__ года</w:t>
            </w:r>
          </w:p>
        </w:tc>
        <w:tc>
          <w:tcPr>
            <w:tcW w:w="721" w:type="pct"/>
            <w:tcBorders>
              <w:left w:val="single" w:sz="4" w:space="0" w:color="auto"/>
              <w:bottom w:val="single" w:sz="4" w:space="0" w:color="auto"/>
            </w:tcBorders>
            <w:tcMar>
              <w:top w:w="0" w:type="dxa"/>
              <w:left w:w="6" w:type="dxa"/>
              <w:bottom w:w="0" w:type="dxa"/>
              <w:right w:w="6" w:type="dxa"/>
            </w:tcMar>
            <w:vAlign w:val="center"/>
            <w:hideMark/>
          </w:tcPr>
          <w:p w:rsidR="00D71037" w:rsidRPr="00D71037" w:rsidRDefault="00D71037">
            <w:pPr>
              <w:pStyle w:val="table10"/>
              <w:spacing w:after="40"/>
              <w:jc w:val="center"/>
            </w:pPr>
            <w:r w:rsidRPr="00D71037">
              <w:t>На 31 декабря 20__ г.</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1</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2</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3</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4</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bookmarkStart w:id="5" w:name="a79"/>
            <w:bookmarkEnd w:id="5"/>
            <w:r w:rsidRPr="00D71037">
              <w:t xml:space="preserve">III. СОБСТВЕННЫЙ КАПИТАЛ </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 </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Уставный капитал </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410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Неоплаченная часть уставного капитала</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420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Собственные акции (доли в уставном капитале)</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430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Резервный капитал</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440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Добавочный капитал</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450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Нераспределенная прибыль (непокрытый убыток) </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460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Чистая прибыль (убыток) отчетного периода </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470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Целевое финансирование</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480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ИТОГО по разделу III </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490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bookmarkStart w:id="6" w:name="a48"/>
            <w:bookmarkEnd w:id="6"/>
            <w:r w:rsidRPr="00D71037">
              <w:t xml:space="preserve">IV. ДОЛГОСРОЧНЫЕ ОБЯЗАТЕЛЬСТВА </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 </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Долгосрочные кредиты и займы </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510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Долгосрочные обязательства по лизинговым платежам</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520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Отложенные налоговые обязательства</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530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Доходы будущих периодов</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540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Резервы предстоящих платежей</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550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Прочие долгосрочные обязательства </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560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ИТОГО по разделу IV </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590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V. КРАТКОСРОЧНЫЕ ОБЯЗАТЕЛЬСТВА </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 </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Краткосрочные кредиты и займы </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610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Краткосрочная часть долгосрочных обязательств</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620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Краткосрочная кредиторская задолженность</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630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В том числе:</w:t>
            </w:r>
            <w:r w:rsidRPr="00D71037">
              <w:br/>
              <w:t>поставщикам, подрядчикам, исполнителям</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631</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 xml:space="preserve">по авансам полученным </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632</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по налогам и сборам</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633</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 xml:space="preserve">по социальному страхованию и обеспечению </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634</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по оплате труда</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635</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 xml:space="preserve">по лизинговым платежам </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636</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собственнику имущества (учредителям, участникам)</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637</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прочим кредиторам</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638</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Обязательства, предназначенные для реализации</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640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Доходы будущих периодов</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650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Резервы предстоящих платежей </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660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Прочие краткосрочные обязательства </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670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ИТОГО по разделу V </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690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2" w:type="pct"/>
            <w:tcBorders>
              <w:top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БАЛАНС </w:t>
            </w:r>
          </w:p>
        </w:tc>
        <w:tc>
          <w:tcPr>
            <w:tcW w:w="468" w:type="pct"/>
            <w:tcBorders>
              <w:top w:val="single" w:sz="4" w:space="0" w:color="auto"/>
              <w:left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jc w:val="center"/>
            </w:pPr>
            <w:r w:rsidRPr="00D71037">
              <w:t>700</w:t>
            </w:r>
          </w:p>
        </w:tc>
        <w:tc>
          <w:tcPr>
            <w:tcW w:w="738" w:type="pct"/>
            <w:tcBorders>
              <w:top w:val="single" w:sz="4" w:space="0" w:color="auto"/>
              <w:left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21" w:type="pct"/>
            <w:tcBorders>
              <w:top w:val="single" w:sz="4" w:space="0" w:color="auto"/>
              <w:lef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bl>
    <w:p w:rsidR="00D71037" w:rsidRPr="00D71037" w:rsidRDefault="00D71037" w:rsidP="00D71037">
      <w:pPr>
        <w:pStyle w:val="newncpi"/>
      </w:pPr>
      <w:r w:rsidRPr="00D71037">
        <w:t> </w:t>
      </w:r>
    </w:p>
    <w:tbl>
      <w:tblPr>
        <w:tblStyle w:val="tablencpi"/>
        <w:tblW w:w="5000" w:type="pct"/>
        <w:tblLook w:val="04A0"/>
      </w:tblPr>
      <w:tblGrid>
        <w:gridCol w:w="4507"/>
        <w:gridCol w:w="1739"/>
        <w:gridCol w:w="3121"/>
      </w:tblGrid>
      <w:tr w:rsidR="00D71037" w:rsidRPr="00D71037" w:rsidTr="00D71037">
        <w:trPr>
          <w:trHeight w:val="240"/>
        </w:trPr>
        <w:tc>
          <w:tcPr>
            <w:tcW w:w="2405" w:type="pct"/>
            <w:tcMar>
              <w:top w:w="0" w:type="dxa"/>
              <w:left w:w="6" w:type="dxa"/>
              <w:bottom w:w="0" w:type="dxa"/>
              <w:right w:w="6" w:type="dxa"/>
            </w:tcMar>
            <w:hideMark/>
          </w:tcPr>
          <w:p w:rsidR="00D71037" w:rsidRPr="00D71037" w:rsidRDefault="00D71037">
            <w:pPr>
              <w:pStyle w:val="newncpi0"/>
            </w:pPr>
            <w:r w:rsidRPr="00D71037">
              <w:t>Руководитель ________________</w:t>
            </w:r>
          </w:p>
        </w:tc>
        <w:tc>
          <w:tcPr>
            <w:tcW w:w="928" w:type="pct"/>
            <w:tcMar>
              <w:top w:w="0" w:type="dxa"/>
              <w:left w:w="6" w:type="dxa"/>
              <w:bottom w:w="0" w:type="dxa"/>
              <w:right w:w="6" w:type="dxa"/>
            </w:tcMar>
            <w:hideMark/>
          </w:tcPr>
          <w:p w:rsidR="00D71037" w:rsidRPr="00D71037" w:rsidRDefault="00D71037">
            <w:pPr>
              <w:pStyle w:val="newncpi0"/>
            </w:pPr>
            <w:r w:rsidRPr="00D71037">
              <w:t> </w:t>
            </w:r>
          </w:p>
        </w:tc>
        <w:tc>
          <w:tcPr>
            <w:tcW w:w="1666" w:type="pct"/>
            <w:tcMar>
              <w:top w:w="0" w:type="dxa"/>
              <w:left w:w="6" w:type="dxa"/>
              <w:bottom w:w="0" w:type="dxa"/>
              <w:right w:w="6" w:type="dxa"/>
            </w:tcMar>
            <w:hideMark/>
          </w:tcPr>
          <w:p w:rsidR="00D71037" w:rsidRPr="00D71037" w:rsidRDefault="00D71037">
            <w:pPr>
              <w:pStyle w:val="newncpi0"/>
              <w:jc w:val="center"/>
            </w:pPr>
            <w:r w:rsidRPr="00D71037">
              <w:t>_________________________</w:t>
            </w:r>
          </w:p>
        </w:tc>
      </w:tr>
      <w:tr w:rsidR="00D71037" w:rsidRPr="00D71037" w:rsidTr="00D71037">
        <w:trPr>
          <w:trHeight w:val="240"/>
        </w:trPr>
        <w:tc>
          <w:tcPr>
            <w:tcW w:w="2405" w:type="pct"/>
            <w:tcMar>
              <w:top w:w="0" w:type="dxa"/>
              <w:left w:w="6" w:type="dxa"/>
              <w:bottom w:w="0" w:type="dxa"/>
              <w:right w:w="6" w:type="dxa"/>
            </w:tcMar>
            <w:hideMark/>
          </w:tcPr>
          <w:p w:rsidR="00D71037" w:rsidRPr="00D71037" w:rsidRDefault="00D71037">
            <w:pPr>
              <w:pStyle w:val="undline"/>
              <w:ind w:firstLine="1979"/>
            </w:pPr>
            <w:r w:rsidRPr="00D71037">
              <w:t>(подпись)</w:t>
            </w:r>
          </w:p>
        </w:tc>
        <w:tc>
          <w:tcPr>
            <w:tcW w:w="928" w:type="pct"/>
            <w:tcMar>
              <w:top w:w="0" w:type="dxa"/>
              <w:left w:w="6" w:type="dxa"/>
              <w:bottom w:w="0" w:type="dxa"/>
              <w:right w:w="6" w:type="dxa"/>
            </w:tcMar>
            <w:hideMark/>
          </w:tcPr>
          <w:p w:rsidR="00D71037" w:rsidRPr="00D71037" w:rsidRDefault="00D71037">
            <w:pPr>
              <w:pStyle w:val="undline"/>
            </w:pPr>
            <w:r w:rsidRPr="00D71037">
              <w:t> </w:t>
            </w:r>
          </w:p>
        </w:tc>
        <w:tc>
          <w:tcPr>
            <w:tcW w:w="1666" w:type="pct"/>
            <w:tcMar>
              <w:top w:w="0" w:type="dxa"/>
              <w:left w:w="6" w:type="dxa"/>
              <w:bottom w:w="0" w:type="dxa"/>
              <w:right w:w="6" w:type="dxa"/>
            </w:tcMar>
            <w:hideMark/>
          </w:tcPr>
          <w:p w:rsidR="00D71037" w:rsidRPr="00D71037" w:rsidRDefault="00D71037">
            <w:pPr>
              <w:pStyle w:val="undline"/>
              <w:jc w:val="center"/>
            </w:pPr>
            <w:r w:rsidRPr="00D71037">
              <w:t>(инициалы, фамилия)</w:t>
            </w:r>
          </w:p>
        </w:tc>
      </w:tr>
      <w:tr w:rsidR="00D71037" w:rsidRPr="00D71037" w:rsidTr="00D71037">
        <w:trPr>
          <w:trHeight w:val="240"/>
        </w:trPr>
        <w:tc>
          <w:tcPr>
            <w:tcW w:w="2405" w:type="pct"/>
            <w:tcMar>
              <w:top w:w="0" w:type="dxa"/>
              <w:left w:w="6" w:type="dxa"/>
              <w:bottom w:w="0" w:type="dxa"/>
              <w:right w:w="6" w:type="dxa"/>
            </w:tcMar>
            <w:hideMark/>
          </w:tcPr>
          <w:p w:rsidR="00D71037" w:rsidRPr="00D71037" w:rsidRDefault="00D71037">
            <w:pPr>
              <w:pStyle w:val="newncpi0"/>
            </w:pPr>
            <w:r w:rsidRPr="00D71037">
              <w:t>Главный бухгалтер ________________</w:t>
            </w:r>
          </w:p>
        </w:tc>
        <w:tc>
          <w:tcPr>
            <w:tcW w:w="928" w:type="pct"/>
            <w:tcMar>
              <w:top w:w="0" w:type="dxa"/>
              <w:left w:w="6" w:type="dxa"/>
              <w:bottom w:w="0" w:type="dxa"/>
              <w:right w:w="6" w:type="dxa"/>
            </w:tcMar>
            <w:hideMark/>
          </w:tcPr>
          <w:p w:rsidR="00D71037" w:rsidRPr="00D71037" w:rsidRDefault="00D71037">
            <w:pPr>
              <w:pStyle w:val="newncpi0"/>
            </w:pPr>
            <w:r w:rsidRPr="00D71037">
              <w:t> </w:t>
            </w:r>
          </w:p>
        </w:tc>
        <w:tc>
          <w:tcPr>
            <w:tcW w:w="1666" w:type="pct"/>
            <w:tcMar>
              <w:top w:w="0" w:type="dxa"/>
              <w:left w:w="6" w:type="dxa"/>
              <w:bottom w:w="0" w:type="dxa"/>
              <w:right w:w="6" w:type="dxa"/>
            </w:tcMar>
            <w:hideMark/>
          </w:tcPr>
          <w:p w:rsidR="00D71037" w:rsidRPr="00D71037" w:rsidRDefault="00D71037">
            <w:pPr>
              <w:pStyle w:val="newncpi0"/>
              <w:jc w:val="center"/>
            </w:pPr>
            <w:r w:rsidRPr="00D71037">
              <w:t>_________________________</w:t>
            </w:r>
          </w:p>
        </w:tc>
      </w:tr>
      <w:tr w:rsidR="00D71037" w:rsidRPr="00D71037" w:rsidTr="00D71037">
        <w:trPr>
          <w:trHeight w:val="240"/>
        </w:trPr>
        <w:tc>
          <w:tcPr>
            <w:tcW w:w="2405" w:type="pct"/>
            <w:tcMar>
              <w:top w:w="0" w:type="dxa"/>
              <w:left w:w="6" w:type="dxa"/>
              <w:bottom w:w="0" w:type="dxa"/>
              <w:right w:w="6" w:type="dxa"/>
            </w:tcMar>
            <w:hideMark/>
          </w:tcPr>
          <w:p w:rsidR="00D71037" w:rsidRPr="00D71037" w:rsidRDefault="00D71037">
            <w:pPr>
              <w:pStyle w:val="undline"/>
              <w:ind w:firstLine="2517"/>
            </w:pPr>
            <w:r w:rsidRPr="00D71037">
              <w:t>(подпись)</w:t>
            </w:r>
          </w:p>
        </w:tc>
        <w:tc>
          <w:tcPr>
            <w:tcW w:w="928" w:type="pct"/>
            <w:tcMar>
              <w:top w:w="0" w:type="dxa"/>
              <w:left w:w="6" w:type="dxa"/>
              <w:bottom w:w="0" w:type="dxa"/>
              <w:right w:w="6" w:type="dxa"/>
            </w:tcMar>
            <w:hideMark/>
          </w:tcPr>
          <w:p w:rsidR="00D71037" w:rsidRPr="00D71037" w:rsidRDefault="00D71037">
            <w:pPr>
              <w:pStyle w:val="undline"/>
            </w:pPr>
            <w:r w:rsidRPr="00D71037">
              <w:t> </w:t>
            </w:r>
          </w:p>
        </w:tc>
        <w:tc>
          <w:tcPr>
            <w:tcW w:w="1666" w:type="pct"/>
            <w:tcMar>
              <w:top w:w="0" w:type="dxa"/>
              <w:left w:w="6" w:type="dxa"/>
              <w:bottom w:w="0" w:type="dxa"/>
              <w:right w:w="6" w:type="dxa"/>
            </w:tcMar>
            <w:hideMark/>
          </w:tcPr>
          <w:p w:rsidR="00D71037" w:rsidRPr="00D71037" w:rsidRDefault="00D71037">
            <w:pPr>
              <w:pStyle w:val="undline"/>
              <w:jc w:val="center"/>
            </w:pPr>
            <w:r w:rsidRPr="00D71037">
              <w:t>(инициалы, фамилия)</w:t>
            </w:r>
          </w:p>
        </w:tc>
      </w:tr>
    </w:tbl>
    <w:p w:rsidR="00D71037" w:rsidRPr="00D71037" w:rsidRDefault="00D71037" w:rsidP="00D71037">
      <w:pPr>
        <w:pStyle w:val="newncpi0"/>
      </w:pPr>
      <w:r w:rsidRPr="00D71037">
        <w:t xml:space="preserve">__ ________________ 20__ г. </w:t>
      </w:r>
    </w:p>
    <w:p w:rsidR="00D71037" w:rsidRPr="00D71037" w:rsidRDefault="00D71037" w:rsidP="00D71037">
      <w:pPr>
        <w:pStyle w:val="endform"/>
      </w:pPr>
      <w:r w:rsidRPr="00D71037">
        <w:t> </w:t>
      </w:r>
    </w:p>
    <w:p w:rsidR="00D71037" w:rsidRPr="00D71037" w:rsidRDefault="00D71037" w:rsidP="00D71037">
      <w:pPr>
        <w:pStyle w:val="newncpi"/>
      </w:pPr>
      <w:r w:rsidRPr="00D71037">
        <w:t> </w:t>
      </w:r>
    </w:p>
    <w:tbl>
      <w:tblPr>
        <w:tblStyle w:val="tablencpi"/>
        <w:tblW w:w="5000" w:type="pct"/>
        <w:tblLook w:val="04A0"/>
      </w:tblPr>
      <w:tblGrid>
        <w:gridCol w:w="6845"/>
        <w:gridCol w:w="2522"/>
      </w:tblGrid>
      <w:tr w:rsidR="00D71037" w:rsidRPr="00D71037" w:rsidTr="00D71037">
        <w:tc>
          <w:tcPr>
            <w:tcW w:w="3654" w:type="pct"/>
            <w:tcMar>
              <w:top w:w="0" w:type="dxa"/>
              <w:left w:w="6" w:type="dxa"/>
              <w:bottom w:w="0" w:type="dxa"/>
              <w:right w:w="6" w:type="dxa"/>
            </w:tcMar>
            <w:hideMark/>
          </w:tcPr>
          <w:p w:rsidR="00D71037" w:rsidRPr="00D71037" w:rsidRDefault="00D71037">
            <w:pPr>
              <w:pStyle w:val="newncpi"/>
              <w:ind w:firstLine="0"/>
            </w:pPr>
            <w:r w:rsidRPr="00D71037">
              <w:t> </w:t>
            </w:r>
          </w:p>
        </w:tc>
        <w:tc>
          <w:tcPr>
            <w:tcW w:w="1346" w:type="pct"/>
            <w:tcMar>
              <w:top w:w="0" w:type="dxa"/>
              <w:left w:w="6" w:type="dxa"/>
              <w:bottom w:w="0" w:type="dxa"/>
              <w:right w:w="6" w:type="dxa"/>
            </w:tcMar>
            <w:hideMark/>
          </w:tcPr>
          <w:p w:rsidR="00D71037" w:rsidRPr="00D71037" w:rsidRDefault="00D71037">
            <w:pPr>
              <w:pStyle w:val="append1"/>
            </w:pPr>
            <w:bookmarkStart w:id="7" w:name="a3"/>
            <w:bookmarkEnd w:id="7"/>
            <w:r w:rsidRPr="00D71037">
              <w:t>Приложение 2</w:t>
            </w:r>
          </w:p>
          <w:p w:rsidR="00D71037" w:rsidRPr="00D71037" w:rsidRDefault="00D71037">
            <w:pPr>
              <w:pStyle w:val="append"/>
            </w:pPr>
            <w:r w:rsidRPr="00D71037">
              <w:t xml:space="preserve">к </w:t>
            </w:r>
            <w:r w:rsidRPr="00D71037">
              <w:t>постановлению</w:t>
            </w:r>
            <w:r w:rsidRPr="00D71037">
              <w:t xml:space="preserve"> </w:t>
            </w:r>
            <w:r w:rsidRPr="00D71037">
              <w:br/>
              <w:t xml:space="preserve">Министерства финансов </w:t>
            </w:r>
            <w:r w:rsidRPr="00D71037">
              <w:br/>
              <w:t>Республики Беларусь</w:t>
            </w:r>
          </w:p>
          <w:p w:rsidR="00D71037" w:rsidRPr="00D71037" w:rsidRDefault="00D71037">
            <w:pPr>
              <w:pStyle w:val="append"/>
            </w:pPr>
            <w:r w:rsidRPr="00D71037">
              <w:t>31.10.2011 № 111</w:t>
            </w:r>
          </w:p>
        </w:tc>
      </w:tr>
    </w:tbl>
    <w:p w:rsidR="00D71037" w:rsidRPr="00D71037" w:rsidRDefault="00D71037" w:rsidP="00D71037">
      <w:pPr>
        <w:pStyle w:val="begform"/>
      </w:pPr>
      <w:r w:rsidRPr="00D71037">
        <w:t> </w:t>
      </w:r>
    </w:p>
    <w:p w:rsidR="00D71037" w:rsidRPr="00D71037" w:rsidRDefault="00D71037" w:rsidP="00D71037">
      <w:pPr>
        <w:pStyle w:val="titlep"/>
        <w:spacing w:after="0"/>
      </w:pPr>
      <w:bookmarkStart w:id="8" w:name="a9"/>
      <w:bookmarkEnd w:id="8"/>
      <w:r w:rsidRPr="00D71037">
        <w:lastRenderedPageBreak/>
        <w:t>ОТЧЕТ</w:t>
      </w:r>
      <w:r w:rsidRPr="00D71037">
        <w:br/>
        <w:t>о прибылях и убытках</w:t>
      </w:r>
    </w:p>
    <w:p w:rsidR="00D71037" w:rsidRPr="00D71037" w:rsidRDefault="00D71037" w:rsidP="00D71037">
      <w:pPr>
        <w:pStyle w:val="newncpi0"/>
        <w:spacing w:after="240"/>
        <w:jc w:val="center"/>
      </w:pPr>
      <w:r w:rsidRPr="00D71037">
        <w:t>за __________________ 20__ года</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5045"/>
        <w:gridCol w:w="4322"/>
      </w:tblGrid>
      <w:tr w:rsidR="00D71037" w:rsidRPr="00D71037" w:rsidTr="00D71037">
        <w:trPr>
          <w:trHeight w:val="238"/>
        </w:trPr>
        <w:tc>
          <w:tcPr>
            <w:tcW w:w="2693" w:type="pct"/>
            <w:tcBorders>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Организация</w:t>
            </w:r>
          </w:p>
        </w:tc>
        <w:tc>
          <w:tcPr>
            <w:tcW w:w="2307" w:type="pct"/>
            <w:tcBorders>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38"/>
        </w:trPr>
        <w:tc>
          <w:tcPr>
            <w:tcW w:w="269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Учетный номер плательщика</w:t>
            </w:r>
          </w:p>
        </w:tc>
        <w:tc>
          <w:tcPr>
            <w:tcW w:w="2307"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38"/>
        </w:trPr>
        <w:tc>
          <w:tcPr>
            <w:tcW w:w="269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Вид экономической деятельности</w:t>
            </w:r>
          </w:p>
        </w:tc>
        <w:tc>
          <w:tcPr>
            <w:tcW w:w="2307"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38"/>
        </w:trPr>
        <w:tc>
          <w:tcPr>
            <w:tcW w:w="269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Организационно-правовая форма</w:t>
            </w:r>
          </w:p>
        </w:tc>
        <w:tc>
          <w:tcPr>
            <w:tcW w:w="2307"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38"/>
        </w:trPr>
        <w:tc>
          <w:tcPr>
            <w:tcW w:w="269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Орган управления</w:t>
            </w:r>
          </w:p>
        </w:tc>
        <w:tc>
          <w:tcPr>
            <w:tcW w:w="2307"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38"/>
        </w:trPr>
        <w:tc>
          <w:tcPr>
            <w:tcW w:w="269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Единица измерения</w:t>
            </w:r>
          </w:p>
        </w:tc>
        <w:tc>
          <w:tcPr>
            <w:tcW w:w="2307"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38"/>
        </w:trPr>
        <w:tc>
          <w:tcPr>
            <w:tcW w:w="2693" w:type="pct"/>
            <w:tcBorders>
              <w:top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Адрес</w:t>
            </w:r>
          </w:p>
        </w:tc>
        <w:tc>
          <w:tcPr>
            <w:tcW w:w="2307" w:type="pct"/>
            <w:tcBorders>
              <w:top w:val="single" w:sz="4" w:space="0" w:color="auto"/>
              <w:lef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bl>
    <w:p w:rsidR="00D71037" w:rsidRPr="00D71037" w:rsidRDefault="00D71037" w:rsidP="00D71037">
      <w:pPr>
        <w:pStyle w:val="newncpi"/>
      </w:pPr>
      <w:r w:rsidRPr="00D71037">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5766"/>
        <w:gridCol w:w="899"/>
        <w:gridCol w:w="1261"/>
        <w:gridCol w:w="1441"/>
      </w:tblGrid>
      <w:tr w:rsidR="00D71037" w:rsidRPr="00D71037" w:rsidTr="00D71037">
        <w:trPr>
          <w:trHeight w:val="240"/>
        </w:trPr>
        <w:tc>
          <w:tcPr>
            <w:tcW w:w="3078" w:type="pct"/>
            <w:tcBorders>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Наименование показателей</w:t>
            </w:r>
          </w:p>
        </w:tc>
        <w:tc>
          <w:tcPr>
            <w:tcW w:w="4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Код строки</w:t>
            </w:r>
          </w:p>
        </w:tc>
        <w:tc>
          <w:tcPr>
            <w:tcW w:w="6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spacing w:after="40"/>
              <w:jc w:val="center"/>
            </w:pPr>
            <w:r w:rsidRPr="00D71037">
              <w:t>За _______ 20__ года</w:t>
            </w:r>
          </w:p>
        </w:tc>
        <w:tc>
          <w:tcPr>
            <w:tcW w:w="769" w:type="pct"/>
            <w:tcBorders>
              <w:left w:val="single" w:sz="4" w:space="0" w:color="auto"/>
              <w:bottom w:val="single" w:sz="4" w:space="0" w:color="auto"/>
            </w:tcBorders>
            <w:tcMar>
              <w:top w:w="0" w:type="dxa"/>
              <w:left w:w="6" w:type="dxa"/>
              <w:bottom w:w="0" w:type="dxa"/>
              <w:right w:w="6" w:type="dxa"/>
            </w:tcMar>
            <w:vAlign w:val="center"/>
            <w:hideMark/>
          </w:tcPr>
          <w:p w:rsidR="00D71037" w:rsidRPr="00D71037" w:rsidRDefault="00D71037">
            <w:pPr>
              <w:pStyle w:val="table10"/>
              <w:spacing w:after="40"/>
              <w:jc w:val="center"/>
            </w:pPr>
            <w:r w:rsidRPr="00D71037">
              <w:t>За _______ 20__ года</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1</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3</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4</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Выручка от реализации продукции, товаров, работ, услуг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010</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Себестоимость реализованной продукции, товаров, работ, услуг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020</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Валовая прибыль (010-020)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030</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Управленческие расходы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040</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Расходы на реализацию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050</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Прибыль (убыток) от реализации продукции, товаров, работ, услуг (030-040-050)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060</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Прочие доходы по текущей деятельности</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070</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Прочие расходы по текущей деятельности</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080</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Прибыль (убыток) от текущей деятельности (±060+070-080)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090</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Доходы по инвестиционной деятельности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100</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 xml:space="preserve">В том числе: </w:t>
            </w:r>
            <w:r w:rsidRPr="00D71037">
              <w:br/>
              <w:t>доходы от выбытия основных средств, нематериальных активов и других долгосрочных активов</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101</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доходы от участия в уставном капитале других организаций</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102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проценты к получению</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103</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прочие доходы по инвестиционной деятельности</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104</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Расходы по инвестиционной деятельности</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110</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В том числе:</w:t>
            </w:r>
            <w:r w:rsidRPr="00D71037">
              <w:br/>
              <w:t>расходы от выбытия основных средств, нематериальных активов и других долгосрочных активов</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111</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прочие расходы по инвестиционной деятельности</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112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Доходы по финансовой деятельности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120</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В том числе:</w:t>
            </w:r>
            <w:r w:rsidRPr="00D71037">
              <w:br/>
            </w:r>
            <w:proofErr w:type="gramStart"/>
            <w:r w:rsidRPr="00D71037">
              <w:t>курсовые</w:t>
            </w:r>
            <w:proofErr w:type="gramEnd"/>
            <w:r w:rsidRPr="00D71037">
              <w:t xml:space="preserve"> разницы от пересчета активов и обязательств</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121</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прочие доходы по финансовой деятельности</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122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Расходы по финансовой деятельности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130</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В том числе:</w:t>
            </w:r>
            <w:r w:rsidRPr="00D71037">
              <w:br/>
              <w:t xml:space="preserve">проценты к уплате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131</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proofErr w:type="gramStart"/>
            <w:r w:rsidRPr="00D71037">
              <w:t>курсовые</w:t>
            </w:r>
            <w:proofErr w:type="gramEnd"/>
            <w:r w:rsidRPr="00D71037">
              <w:t xml:space="preserve"> разницы от пересчета активов и обязательств</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132</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прочие расходы по финансовой деятельности</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133</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Прибыль (убыток) от инвестиционной и финансовой деятельности (100-110+120-130)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140</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Прибыль (убыток) до налогообложения (±090±140)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150</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Налог на прибыль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160</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Изменение отложенных налоговых активов</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170</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Изменение отложенных налоговых обязательств</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180</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Прочие налоги и сборы, исчисляемые из прибыли (дохода)</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190</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Прочие платежи, исчисляемые из прибыли (дохода)</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200</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Чистая прибыль (убыток) (±150-160±170±180-190-200)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210</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Результат от переоценки долгосрочных активов, не включаемый в чистую прибыль (убыток)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220</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Результат от прочих операций, не включаемый в чистую прибыль </w:t>
            </w:r>
            <w:r w:rsidRPr="00D71037">
              <w:lastRenderedPageBreak/>
              <w:t>(убыток)</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lastRenderedPageBreak/>
              <w:t>230</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lastRenderedPageBreak/>
              <w:t>Совокупная прибыль (убыток) (±210±220±230)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240</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Базовая прибыль (убыток) на акцию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250</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078" w:type="pct"/>
            <w:tcBorders>
              <w:top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Разводненная прибыль (убыток) на акцию</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260</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69" w:type="pct"/>
            <w:tcBorders>
              <w:top w:val="single" w:sz="4" w:space="0" w:color="auto"/>
              <w:lef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bl>
    <w:p w:rsidR="00D71037" w:rsidRPr="00D71037" w:rsidRDefault="00D71037" w:rsidP="00D71037">
      <w:pPr>
        <w:pStyle w:val="newncpi"/>
      </w:pPr>
      <w:r w:rsidRPr="00D71037">
        <w:t> </w:t>
      </w:r>
    </w:p>
    <w:tbl>
      <w:tblPr>
        <w:tblStyle w:val="tablencpi"/>
        <w:tblW w:w="5000" w:type="pct"/>
        <w:tblLook w:val="04A0"/>
      </w:tblPr>
      <w:tblGrid>
        <w:gridCol w:w="4507"/>
        <w:gridCol w:w="1739"/>
        <w:gridCol w:w="3121"/>
      </w:tblGrid>
      <w:tr w:rsidR="00D71037" w:rsidRPr="00D71037" w:rsidTr="00D71037">
        <w:trPr>
          <w:trHeight w:val="240"/>
        </w:trPr>
        <w:tc>
          <w:tcPr>
            <w:tcW w:w="2405" w:type="pct"/>
            <w:tcMar>
              <w:top w:w="0" w:type="dxa"/>
              <w:left w:w="6" w:type="dxa"/>
              <w:bottom w:w="0" w:type="dxa"/>
              <w:right w:w="6" w:type="dxa"/>
            </w:tcMar>
            <w:hideMark/>
          </w:tcPr>
          <w:p w:rsidR="00D71037" w:rsidRPr="00D71037" w:rsidRDefault="00D71037">
            <w:pPr>
              <w:pStyle w:val="newncpi0"/>
            </w:pPr>
            <w:r w:rsidRPr="00D71037">
              <w:t>Руководитель ________________</w:t>
            </w:r>
          </w:p>
        </w:tc>
        <w:tc>
          <w:tcPr>
            <w:tcW w:w="928" w:type="pct"/>
            <w:tcMar>
              <w:top w:w="0" w:type="dxa"/>
              <w:left w:w="6" w:type="dxa"/>
              <w:bottom w:w="0" w:type="dxa"/>
              <w:right w:w="6" w:type="dxa"/>
            </w:tcMar>
            <w:hideMark/>
          </w:tcPr>
          <w:p w:rsidR="00D71037" w:rsidRPr="00D71037" w:rsidRDefault="00D71037">
            <w:pPr>
              <w:pStyle w:val="newncpi0"/>
            </w:pPr>
            <w:r w:rsidRPr="00D71037">
              <w:t> </w:t>
            </w:r>
          </w:p>
        </w:tc>
        <w:tc>
          <w:tcPr>
            <w:tcW w:w="1666" w:type="pct"/>
            <w:tcMar>
              <w:top w:w="0" w:type="dxa"/>
              <w:left w:w="6" w:type="dxa"/>
              <w:bottom w:w="0" w:type="dxa"/>
              <w:right w:w="6" w:type="dxa"/>
            </w:tcMar>
            <w:hideMark/>
          </w:tcPr>
          <w:p w:rsidR="00D71037" w:rsidRPr="00D71037" w:rsidRDefault="00D71037">
            <w:pPr>
              <w:pStyle w:val="newncpi0"/>
              <w:jc w:val="center"/>
            </w:pPr>
            <w:r w:rsidRPr="00D71037">
              <w:t>_________________________</w:t>
            </w:r>
          </w:p>
        </w:tc>
      </w:tr>
      <w:tr w:rsidR="00D71037" w:rsidRPr="00D71037" w:rsidTr="00D71037">
        <w:trPr>
          <w:trHeight w:val="240"/>
        </w:trPr>
        <w:tc>
          <w:tcPr>
            <w:tcW w:w="2405" w:type="pct"/>
            <w:tcMar>
              <w:top w:w="0" w:type="dxa"/>
              <w:left w:w="6" w:type="dxa"/>
              <w:bottom w:w="0" w:type="dxa"/>
              <w:right w:w="6" w:type="dxa"/>
            </w:tcMar>
            <w:hideMark/>
          </w:tcPr>
          <w:p w:rsidR="00D71037" w:rsidRPr="00D71037" w:rsidRDefault="00D71037">
            <w:pPr>
              <w:pStyle w:val="undline"/>
              <w:ind w:firstLine="1979"/>
            </w:pPr>
            <w:r w:rsidRPr="00D71037">
              <w:t>(подпись)</w:t>
            </w:r>
          </w:p>
        </w:tc>
        <w:tc>
          <w:tcPr>
            <w:tcW w:w="928" w:type="pct"/>
            <w:tcMar>
              <w:top w:w="0" w:type="dxa"/>
              <w:left w:w="6" w:type="dxa"/>
              <w:bottom w:w="0" w:type="dxa"/>
              <w:right w:w="6" w:type="dxa"/>
            </w:tcMar>
            <w:hideMark/>
          </w:tcPr>
          <w:p w:rsidR="00D71037" w:rsidRPr="00D71037" w:rsidRDefault="00D71037">
            <w:pPr>
              <w:pStyle w:val="undline"/>
            </w:pPr>
            <w:r w:rsidRPr="00D71037">
              <w:t> </w:t>
            </w:r>
          </w:p>
        </w:tc>
        <w:tc>
          <w:tcPr>
            <w:tcW w:w="1666" w:type="pct"/>
            <w:tcMar>
              <w:top w:w="0" w:type="dxa"/>
              <w:left w:w="6" w:type="dxa"/>
              <w:bottom w:w="0" w:type="dxa"/>
              <w:right w:w="6" w:type="dxa"/>
            </w:tcMar>
            <w:hideMark/>
          </w:tcPr>
          <w:p w:rsidR="00D71037" w:rsidRPr="00D71037" w:rsidRDefault="00D71037">
            <w:pPr>
              <w:pStyle w:val="undline"/>
              <w:jc w:val="center"/>
            </w:pPr>
            <w:r w:rsidRPr="00D71037">
              <w:t>(инициалы, фамилия)</w:t>
            </w:r>
          </w:p>
        </w:tc>
      </w:tr>
      <w:tr w:rsidR="00D71037" w:rsidRPr="00D71037" w:rsidTr="00D71037">
        <w:trPr>
          <w:trHeight w:val="240"/>
        </w:trPr>
        <w:tc>
          <w:tcPr>
            <w:tcW w:w="2405" w:type="pct"/>
            <w:tcMar>
              <w:top w:w="0" w:type="dxa"/>
              <w:left w:w="6" w:type="dxa"/>
              <w:bottom w:w="0" w:type="dxa"/>
              <w:right w:w="6" w:type="dxa"/>
            </w:tcMar>
            <w:hideMark/>
          </w:tcPr>
          <w:p w:rsidR="00D71037" w:rsidRPr="00D71037" w:rsidRDefault="00D71037">
            <w:pPr>
              <w:pStyle w:val="newncpi0"/>
            </w:pPr>
            <w:r w:rsidRPr="00D71037">
              <w:t>Главный бухгалтер ________________</w:t>
            </w:r>
          </w:p>
        </w:tc>
        <w:tc>
          <w:tcPr>
            <w:tcW w:w="928" w:type="pct"/>
            <w:tcMar>
              <w:top w:w="0" w:type="dxa"/>
              <w:left w:w="6" w:type="dxa"/>
              <w:bottom w:w="0" w:type="dxa"/>
              <w:right w:w="6" w:type="dxa"/>
            </w:tcMar>
            <w:hideMark/>
          </w:tcPr>
          <w:p w:rsidR="00D71037" w:rsidRPr="00D71037" w:rsidRDefault="00D71037">
            <w:pPr>
              <w:pStyle w:val="newncpi0"/>
            </w:pPr>
            <w:r w:rsidRPr="00D71037">
              <w:t> </w:t>
            </w:r>
          </w:p>
        </w:tc>
        <w:tc>
          <w:tcPr>
            <w:tcW w:w="1666" w:type="pct"/>
            <w:tcMar>
              <w:top w:w="0" w:type="dxa"/>
              <w:left w:w="6" w:type="dxa"/>
              <w:bottom w:w="0" w:type="dxa"/>
              <w:right w:w="6" w:type="dxa"/>
            </w:tcMar>
            <w:hideMark/>
          </w:tcPr>
          <w:p w:rsidR="00D71037" w:rsidRPr="00D71037" w:rsidRDefault="00D71037">
            <w:pPr>
              <w:pStyle w:val="newncpi0"/>
              <w:jc w:val="center"/>
            </w:pPr>
            <w:r w:rsidRPr="00D71037">
              <w:t>_________________________</w:t>
            </w:r>
          </w:p>
        </w:tc>
      </w:tr>
      <w:tr w:rsidR="00D71037" w:rsidRPr="00D71037" w:rsidTr="00D71037">
        <w:trPr>
          <w:trHeight w:val="240"/>
        </w:trPr>
        <w:tc>
          <w:tcPr>
            <w:tcW w:w="2405" w:type="pct"/>
            <w:tcMar>
              <w:top w:w="0" w:type="dxa"/>
              <w:left w:w="6" w:type="dxa"/>
              <w:bottom w:w="0" w:type="dxa"/>
              <w:right w:w="6" w:type="dxa"/>
            </w:tcMar>
            <w:hideMark/>
          </w:tcPr>
          <w:p w:rsidR="00D71037" w:rsidRPr="00D71037" w:rsidRDefault="00D71037">
            <w:pPr>
              <w:pStyle w:val="undline"/>
              <w:ind w:firstLine="2517"/>
            </w:pPr>
            <w:r w:rsidRPr="00D71037">
              <w:t>(подпись)</w:t>
            </w:r>
          </w:p>
        </w:tc>
        <w:tc>
          <w:tcPr>
            <w:tcW w:w="928" w:type="pct"/>
            <w:tcMar>
              <w:top w:w="0" w:type="dxa"/>
              <w:left w:w="6" w:type="dxa"/>
              <w:bottom w:w="0" w:type="dxa"/>
              <w:right w:w="6" w:type="dxa"/>
            </w:tcMar>
            <w:hideMark/>
          </w:tcPr>
          <w:p w:rsidR="00D71037" w:rsidRPr="00D71037" w:rsidRDefault="00D71037">
            <w:pPr>
              <w:pStyle w:val="undline"/>
            </w:pPr>
            <w:r w:rsidRPr="00D71037">
              <w:t> </w:t>
            </w:r>
          </w:p>
        </w:tc>
        <w:tc>
          <w:tcPr>
            <w:tcW w:w="1666" w:type="pct"/>
            <w:tcMar>
              <w:top w:w="0" w:type="dxa"/>
              <w:left w:w="6" w:type="dxa"/>
              <w:bottom w:w="0" w:type="dxa"/>
              <w:right w:w="6" w:type="dxa"/>
            </w:tcMar>
            <w:hideMark/>
          </w:tcPr>
          <w:p w:rsidR="00D71037" w:rsidRPr="00D71037" w:rsidRDefault="00D71037">
            <w:pPr>
              <w:pStyle w:val="undline"/>
              <w:jc w:val="center"/>
            </w:pPr>
            <w:r w:rsidRPr="00D71037">
              <w:t>(инициалы, фамилия)</w:t>
            </w:r>
          </w:p>
        </w:tc>
      </w:tr>
    </w:tbl>
    <w:p w:rsidR="00D71037" w:rsidRPr="00D71037" w:rsidRDefault="00D71037" w:rsidP="00D71037">
      <w:pPr>
        <w:pStyle w:val="newncpi0"/>
      </w:pPr>
      <w:r w:rsidRPr="00D71037">
        <w:t xml:space="preserve">__ ________________ 20__ г. </w:t>
      </w:r>
    </w:p>
    <w:p w:rsidR="00D71037" w:rsidRPr="00D71037" w:rsidRDefault="00D71037" w:rsidP="00D71037">
      <w:pPr>
        <w:pStyle w:val="endform"/>
      </w:pPr>
      <w:r w:rsidRPr="00D71037">
        <w:t> </w:t>
      </w:r>
    </w:p>
    <w:p w:rsidR="00D71037" w:rsidRPr="00D71037" w:rsidRDefault="00D71037" w:rsidP="00D71037">
      <w:pPr>
        <w:pStyle w:val="newncpi"/>
      </w:pPr>
      <w:r w:rsidRPr="00D71037">
        <w:t> </w:t>
      </w:r>
    </w:p>
    <w:tbl>
      <w:tblPr>
        <w:tblStyle w:val="tablencpi"/>
        <w:tblW w:w="5000" w:type="pct"/>
        <w:tblLook w:val="04A0"/>
      </w:tblPr>
      <w:tblGrid>
        <w:gridCol w:w="7025"/>
        <w:gridCol w:w="2342"/>
      </w:tblGrid>
      <w:tr w:rsidR="00D71037" w:rsidRPr="00D71037" w:rsidTr="00D71037">
        <w:tc>
          <w:tcPr>
            <w:tcW w:w="3750" w:type="pct"/>
            <w:tcMar>
              <w:top w:w="0" w:type="dxa"/>
              <w:left w:w="6" w:type="dxa"/>
              <w:bottom w:w="0" w:type="dxa"/>
              <w:right w:w="6" w:type="dxa"/>
            </w:tcMar>
            <w:hideMark/>
          </w:tcPr>
          <w:p w:rsidR="00D71037" w:rsidRPr="00D71037" w:rsidRDefault="00D71037">
            <w:pPr>
              <w:pStyle w:val="newncpi"/>
              <w:ind w:firstLine="0"/>
            </w:pPr>
            <w:r w:rsidRPr="00D71037">
              <w:t> </w:t>
            </w:r>
          </w:p>
        </w:tc>
        <w:tc>
          <w:tcPr>
            <w:tcW w:w="1250" w:type="pct"/>
            <w:tcMar>
              <w:top w:w="0" w:type="dxa"/>
              <w:left w:w="6" w:type="dxa"/>
              <w:bottom w:w="0" w:type="dxa"/>
              <w:right w:w="6" w:type="dxa"/>
            </w:tcMar>
            <w:hideMark/>
          </w:tcPr>
          <w:p w:rsidR="00D71037" w:rsidRPr="00D71037" w:rsidRDefault="00D71037">
            <w:pPr>
              <w:pStyle w:val="append1"/>
            </w:pPr>
            <w:bookmarkStart w:id="9" w:name="a4"/>
            <w:bookmarkEnd w:id="9"/>
            <w:r w:rsidRPr="00D71037">
              <w:t>Приложение 3</w:t>
            </w:r>
          </w:p>
          <w:p w:rsidR="00D71037" w:rsidRPr="00D71037" w:rsidRDefault="00D71037">
            <w:pPr>
              <w:pStyle w:val="append"/>
            </w:pPr>
            <w:r w:rsidRPr="00D71037">
              <w:t xml:space="preserve">к </w:t>
            </w:r>
            <w:r w:rsidRPr="00D71037">
              <w:t>постановлению</w:t>
            </w:r>
            <w:r w:rsidRPr="00D71037">
              <w:t xml:space="preserve"> </w:t>
            </w:r>
            <w:r w:rsidRPr="00D71037">
              <w:br/>
              <w:t xml:space="preserve">Министерства финансов </w:t>
            </w:r>
            <w:r w:rsidRPr="00D71037">
              <w:br/>
              <w:t>Республики Беларусь</w:t>
            </w:r>
          </w:p>
          <w:p w:rsidR="00D71037" w:rsidRPr="00D71037" w:rsidRDefault="00D71037">
            <w:pPr>
              <w:pStyle w:val="append"/>
            </w:pPr>
            <w:r w:rsidRPr="00D71037">
              <w:t>31.10.2011 № 111</w:t>
            </w:r>
          </w:p>
        </w:tc>
      </w:tr>
    </w:tbl>
    <w:p w:rsidR="00D71037" w:rsidRPr="00D71037" w:rsidRDefault="00D71037" w:rsidP="00D71037">
      <w:pPr>
        <w:pStyle w:val="begform"/>
      </w:pPr>
      <w:r w:rsidRPr="00D71037">
        <w:t> </w:t>
      </w:r>
    </w:p>
    <w:p w:rsidR="00D71037" w:rsidRPr="00D71037" w:rsidRDefault="00D71037" w:rsidP="00D71037">
      <w:pPr>
        <w:pStyle w:val="titlep"/>
        <w:spacing w:after="0"/>
      </w:pPr>
      <w:bookmarkStart w:id="10" w:name="a10"/>
      <w:bookmarkEnd w:id="10"/>
      <w:r w:rsidRPr="00D71037">
        <w:t>ОТЧЕТ</w:t>
      </w:r>
      <w:r w:rsidRPr="00D71037">
        <w:br/>
        <w:t>об изменении собственного капитала</w:t>
      </w:r>
    </w:p>
    <w:p w:rsidR="00D71037" w:rsidRPr="00D71037" w:rsidRDefault="00D71037" w:rsidP="00D71037">
      <w:pPr>
        <w:pStyle w:val="newncpi0"/>
        <w:spacing w:after="240"/>
        <w:jc w:val="center"/>
      </w:pPr>
      <w:r w:rsidRPr="00D71037">
        <w:t>за _________________ 20__ года</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506"/>
        <w:gridCol w:w="4861"/>
      </w:tblGrid>
      <w:tr w:rsidR="00D71037" w:rsidRPr="00D71037" w:rsidTr="00D71037">
        <w:trPr>
          <w:trHeight w:val="238"/>
        </w:trPr>
        <w:tc>
          <w:tcPr>
            <w:tcW w:w="2405" w:type="pct"/>
            <w:tcBorders>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Организация</w:t>
            </w:r>
          </w:p>
        </w:tc>
        <w:tc>
          <w:tcPr>
            <w:tcW w:w="2595" w:type="pct"/>
            <w:tcBorders>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38"/>
        </w:trPr>
        <w:tc>
          <w:tcPr>
            <w:tcW w:w="2405"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Учетный номер плательщика</w:t>
            </w:r>
          </w:p>
        </w:tc>
        <w:tc>
          <w:tcPr>
            <w:tcW w:w="2595"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38"/>
        </w:trPr>
        <w:tc>
          <w:tcPr>
            <w:tcW w:w="2405"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Вид экономической деятельности</w:t>
            </w:r>
          </w:p>
        </w:tc>
        <w:tc>
          <w:tcPr>
            <w:tcW w:w="2595"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38"/>
        </w:trPr>
        <w:tc>
          <w:tcPr>
            <w:tcW w:w="2405"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Организационно-правовая форма</w:t>
            </w:r>
          </w:p>
        </w:tc>
        <w:tc>
          <w:tcPr>
            <w:tcW w:w="2595"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38"/>
        </w:trPr>
        <w:tc>
          <w:tcPr>
            <w:tcW w:w="2405"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Орган управления</w:t>
            </w:r>
          </w:p>
        </w:tc>
        <w:tc>
          <w:tcPr>
            <w:tcW w:w="2595"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38"/>
        </w:trPr>
        <w:tc>
          <w:tcPr>
            <w:tcW w:w="2405"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Единица измерения</w:t>
            </w:r>
          </w:p>
        </w:tc>
        <w:tc>
          <w:tcPr>
            <w:tcW w:w="2595"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38"/>
        </w:trPr>
        <w:tc>
          <w:tcPr>
            <w:tcW w:w="2405" w:type="pct"/>
            <w:tcBorders>
              <w:top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Адрес</w:t>
            </w:r>
          </w:p>
        </w:tc>
        <w:tc>
          <w:tcPr>
            <w:tcW w:w="2595" w:type="pct"/>
            <w:tcBorders>
              <w:top w:val="single" w:sz="4" w:space="0" w:color="auto"/>
              <w:lef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bl>
    <w:p w:rsidR="00D71037" w:rsidRPr="00D71037" w:rsidRDefault="00D71037" w:rsidP="00D71037">
      <w:pPr>
        <w:pStyle w:val="newncpi"/>
      </w:pPr>
      <w:r w:rsidRPr="00D71037">
        <w:t> </w:t>
      </w:r>
    </w:p>
    <w:tbl>
      <w:tblPr>
        <w:tblStyle w:val="tablencpi"/>
        <w:tblW w:w="5011" w:type="pct"/>
        <w:tblBorders>
          <w:top w:val="single" w:sz="4" w:space="0" w:color="auto"/>
          <w:left w:val="single" w:sz="4" w:space="0" w:color="auto"/>
          <w:bottom w:val="single" w:sz="4" w:space="0" w:color="auto"/>
          <w:right w:val="single" w:sz="4" w:space="0" w:color="auto"/>
        </w:tblBorders>
        <w:tblLook w:val="04A0"/>
      </w:tblPr>
      <w:tblGrid>
        <w:gridCol w:w="2973"/>
        <w:gridCol w:w="593"/>
        <w:gridCol w:w="580"/>
        <w:gridCol w:w="740"/>
        <w:gridCol w:w="950"/>
        <w:gridCol w:w="688"/>
        <w:gridCol w:w="802"/>
        <w:gridCol w:w="886"/>
        <w:gridCol w:w="650"/>
        <w:gridCol w:w="526"/>
      </w:tblGrid>
      <w:tr w:rsidR="00D71037" w:rsidRPr="00D71037" w:rsidTr="00D71037">
        <w:trPr>
          <w:trHeight w:val="240"/>
        </w:trPr>
        <w:tc>
          <w:tcPr>
            <w:tcW w:w="1583" w:type="pct"/>
            <w:tcBorders>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Наименование показателей</w:t>
            </w:r>
          </w:p>
        </w:tc>
        <w:tc>
          <w:tcPr>
            <w:tcW w:w="31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Код строки</w:t>
            </w:r>
          </w:p>
        </w:tc>
        <w:tc>
          <w:tcPr>
            <w:tcW w:w="3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Уста</w:t>
            </w:r>
            <w:proofErr w:type="gramStart"/>
            <w:r w:rsidRPr="00D71037">
              <w:t>в-</w:t>
            </w:r>
            <w:proofErr w:type="gramEnd"/>
            <w:r w:rsidRPr="00D71037">
              <w:br/>
            </w:r>
            <w:proofErr w:type="spellStart"/>
            <w:r w:rsidRPr="00D71037">
              <w:t>ный</w:t>
            </w:r>
            <w:proofErr w:type="spellEnd"/>
            <w:r w:rsidRPr="00D71037">
              <w:t xml:space="preserve"> </w:t>
            </w:r>
            <w:proofErr w:type="spellStart"/>
            <w:r w:rsidRPr="00D71037">
              <w:t>капи</w:t>
            </w:r>
            <w:proofErr w:type="spellEnd"/>
            <w:r w:rsidRPr="00D71037">
              <w:t>-</w:t>
            </w:r>
            <w:r w:rsidRPr="00D71037">
              <w:br/>
              <w:t>тал</w:t>
            </w:r>
          </w:p>
        </w:tc>
        <w:tc>
          <w:tcPr>
            <w:tcW w:w="3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proofErr w:type="spellStart"/>
            <w:r w:rsidRPr="00D71037">
              <w:t>Неопл</w:t>
            </w:r>
            <w:proofErr w:type="gramStart"/>
            <w:r w:rsidRPr="00D71037">
              <w:t>а</w:t>
            </w:r>
            <w:proofErr w:type="spellEnd"/>
            <w:r w:rsidRPr="00D71037">
              <w:t>-</w:t>
            </w:r>
            <w:proofErr w:type="gramEnd"/>
            <w:r w:rsidRPr="00D71037">
              <w:br/>
            </w:r>
            <w:proofErr w:type="spellStart"/>
            <w:r w:rsidRPr="00D71037">
              <w:t>ченная</w:t>
            </w:r>
            <w:proofErr w:type="spellEnd"/>
            <w:r w:rsidRPr="00D71037">
              <w:t xml:space="preserve"> часть устав-</w:t>
            </w:r>
            <w:r w:rsidRPr="00D71037">
              <w:br/>
            </w:r>
            <w:proofErr w:type="spellStart"/>
            <w:r w:rsidRPr="00D71037">
              <w:t>ного</w:t>
            </w:r>
            <w:proofErr w:type="spellEnd"/>
            <w:r w:rsidRPr="00D71037">
              <w:t xml:space="preserve"> </w:t>
            </w:r>
            <w:proofErr w:type="spellStart"/>
            <w:r w:rsidRPr="00D71037">
              <w:t>капи</w:t>
            </w:r>
            <w:proofErr w:type="spellEnd"/>
            <w:r w:rsidRPr="00D71037">
              <w:t>-</w:t>
            </w:r>
            <w:r w:rsidRPr="00D71037">
              <w:br/>
              <w:t>тала</w:t>
            </w:r>
          </w:p>
        </w:tc>
        <w:tc>
          <w:tcPr>
            <w:tcW w:w="5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proofErr w:type="spellStart"/>
            <w:r w:rsidRPr="00D71037">
              <w:t>Собс</w:t>
            </w:r>
            <w:proofErr w:type="gramStart"/>
            <w:r w:rsidRPr="00D71037">
              <w:t>т</w:t>
            </w:r>
            <w:proofErr w:type="spellEnd"/>
            <w:r w:rsidRPr="00D71037">
              <w:t>-</w:t>
            </w:r>
            <w:proofErr w:type="gramEnd"/>
            <w:r w:rsidRPr="00D71037">
              <w:br/>
              <w:t xml:space="preserve">венные акции (доли в уставном </w:t>
            </w:r>
            <w:proofErr w:type="spellStart"/>
            <w:r w:rsidRPr="00D71037">
              <w:t>капи</w:t>
            </w:r>
            <w:proofErr w:type="spellEnd"/>
            <w:r w:rsidRPr="00D71037">
              <w:t>-</w:t>
            </w:r>
            <w:r w:rsidRPr="00D71037">
              <w:br/>
              <w:t>тале)</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Резер</w:t>
            </w:r>
            <w:proofErr w:type="gramStart"/>
            <w:r w:rsidRPr="00D71037">
              <w:t>в-</w:t>
            </w:r>
            <w:proofErr w:type="gramEnd"/>
            <w:r w:rsidRPr="00D71037">
              <w:br/>
            </w:r>
            <w:proofErr w:type="spellStart"/>
            <w:r w:rsidRPr="00D71037">
              <w:t>ный</w:t>
            </w:r>
            <w:proofErr w:type="spellEnd"/>
            <w:r w:rsidRPr="00D71037">
              <w:t xml:space="preserve"> капитал</w:t>
            </w:r>
          </w:p>
        </w:tc>
        <w:tc>
          <w:tcPr>
            <w:tcW w:w="42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proofErr w:type="spellStart"/>
            <w:r w:rsidRPr="00D71037">
              <w:t>Добаво</w:t>
            </w:r>
            <w:proofErr w:type="gramStart"/>
            <w:r w:rsidRPr="00D71037">
              <w:t>ч</w:t>
            </w:r>
            <w:proofErr w:type="spellEnd"/>
            <w:r w:rsidRPr="00D71037">
              <w:t>-</w:t>
            </w:r>
            <w:proofErr w:type="gramEnd"/>
            <w:r w:rsidRPr="00D71037">
              <w:br/>
            </w:r>
            <w:proofErr w:type="spellStart"/>
            <w:r w:rsidRPr="00D71037">
              <w:t>ный</w:t>
            </w:r>
            <w:proofErr w:type="spellEnd"/>
            <w:r w:rsidRPr="00D71037">
              <w:t xml:space="preserve"> капитал</w:t>
            </w:r>
          </w:p>
        </w:tc>
        <w:tc>
          <w:tcPr>
            <w:tcW w:w="4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proofErr w:type="spellStart"/>
            <w:r w:rsidRPr="00D71037">
              <w:t>Нераспр</w:t>
            </w:r>
            <w:proofErr w:type="gramStart"/>
            <w:r w:rsidRPr="00D71037">
              <w:t>е</w:t>
            </w:r>
            <w:proofErr w:type="spellEnd"/>
            <w:r w:rsidRPr="00D71037">
              <w:t>-</w:t>
            </w:r>
            <w:proofErr w:type="gramEnd"/>
            <w:r w:rsidRPr="00D71037">
              <w:br/>
              <w:t>деленная прибыль (</w:t>
            </w:r>
            <w:proofErr w:type="spellStart"/>
            <w:r w:rsidRPr="00D71037">
              <w:t>непо</w:t>
            </w:r>
            <w:proofErr w:type="spellEnd"/>
            <w:r w:rsidRPr="00D71037">
              <w:t>-</w:t>
            </w:r>
            <w:r w:rsidRPr="00D71037">
              <w:br/>
              <w:t>крытый убыток)</w:t>
            </w:r>
          </w:p>
        </w:tc>
        <w:tc>
          <w:tcPr>
            <w:tcW w:w="3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Чистая пр</w:t>
            </w:r>
            <w:proofErr w:type="gramStart"/>
            <w:r w:rsidRPr="00D71037">
              <w:t>и-</w:t>
            </w:r>
            <w:proofErr w:type="gramEnd"/>
            <w:r w:rsidRPr="00D71037">
              <w:br/>
              <w:t>быль (</w:t>
            </w:r>
            <w:proofErr w:type="spellStart"/>
            <w:r w:rsidRPr="00D71037">
              <w:t>убы</w:t>
            </w:r>
            <w:proofErr w:type="spellEnd"/>
            <w:r w:rsidRPr="00D71037">
              <w:t>-</w:t>
            </w:r>
            <w:r w:rsidRPr="00D71037">
              <w:br/>
              <w:t>ток)</w:t>
            </w:r>
          </w:p>
        </w:tc>
        <w:tc>
          <w:tcPr>
            <w:tcW w:w="280" w:type="pct"/>
            <w:tcBorders>
              <w:left w:val="single" w:sz="4" w:space="0" w:color="auto"/>
              <w:bottom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Итого</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1</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2</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3</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4</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5</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6</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7</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8</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9</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10</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Остаток на 31.12.20__ г.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010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Корректировки в связи с изменением учетной политики</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020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Корректировки в связи с исправлением ошибок</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030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Скорректированный остаток на 31.12.20__ г.</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040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За ___________ 20__ года</w:t>
            </w:r>
            <w:r w:rsidRPr="00D71037">
              <w:br/>
              <w:t>Увеличение собственного капитала - всего</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050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В том числе:</w:t>
            </w:r>
            <w:r w:rsidRPr="00D71037">
              <w:br/>
              <w:t xml:space="preserve">чистая прибыль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051</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переоценка долгосрочных активов</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052</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доходы от прочих операций, не включаемые в чистую прибыль (убыток)</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053</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 xml:space="preserve">выпуск дополнительных акций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054</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увеличение номинальной стоимости акций</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055</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lastRenderedPageBreak/>
              <w:t>вклады собственника имущества (учредителей, участников)</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056</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реорганизация</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057</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058</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059</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Уменьшение собственного капитала - всего</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060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В том числе:</w:t>
            </w:r>
            <w:r w:rsidRPr="00D71037">
              <w:br/>
              <w:t>убыток</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061</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переоценка долгосрочных активов</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062</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расходы от прочих операций, не включаемые в чистую прибыль (убыток)</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063</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уменьшение номинальной стоимости акций</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064</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выкуп акций (долей в уставном капитале)</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065</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дивиденды и другие доходы от участия в уставном капитале организации</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066</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реорганизация</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067</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068</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069</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Изменение уставного капитала</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070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Изменение резервного капитала</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080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Изменение добавочного капитала</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090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Остаток на ________ 20__ года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100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Остаток на 31.12.20__ г.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110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Корректировки в связи с изменением учетной политики</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120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Корректировки в связи с исправлением ошибок</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130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Скорректированный остаток на 31.12.20__ г.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140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За __________ 20__ года</w:t>
            </w:r>
            <w:r w:rsidRPr="00D71037">
              <w:br/>
              <w:t>Увеличение собственного капитала - всего</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150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В том числе:</w:t>
            </w:r>
            <w:r w:rsidRPr="00D71037">
              <w:br/>
              <w:t xml:space="preserve">чистая прибыль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151</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переоценка долгосрочных активов</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152</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доходы от прочих операций, не включаемые в чистую прибыль (убыток)</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153</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 xml:space="preserve">выпуск дополнительных акций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154</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увеличение номинальной стоимости акций</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155</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вклады собственника имущества (учредителей, участников)</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156</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реорганизация</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157</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158</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159</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Уменьшение собственного капитала - всего</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160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В том числе:</w:t>
            </w:r>
            <w:r w:rsidRPr="00D71037">
              <w:br/>
              <w:t>убыток</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161</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переоценка долгосрочных активов</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162</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lastRenderedPageBreak/>
              <w:t>расходы от прочих операций, не включаемые в чистую прибыль (убыток)</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163</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уменьшение номинальной стоимости акций</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164</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выкуп акций (долей в уставном капитале)</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165</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дивиденды и другие доходы от участия в уставном капитале организации</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166</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реорганизация</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167</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168</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169</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Изменение уставного капитала</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170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Изменение резервного капитала</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180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Изменение добавочного капитала</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190</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1583" w:type="pct"/>
            <w:tcBorders>
              <w:top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Остаток на ________ 20__ года</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200</w:t>
            </w:r>
          </w:p>
        </w:tc>
        <w:tc>
          <w:tcPr>
            <w:tcW w:w="309" w:type="pct"/>
            <w:tcBorders>
              <w:top w:val="single" w:sz="4" w:space="0" w:color="auto"/>
              <w:left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94" w:type="pct"/>
            <w:tcBorders>
              <w:top w:val="single" w:sz="4" w:space="0" w:color="auto"/>
              <w:left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506" w:type="pct"/>
            <w:tcBorders>
              <w:top w:val="single" w:sz="4" w:space="0" w:color="auto"/>
              <w:left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27" w:type="pct"/>
            <w:tcBorders>
              <w:top w:val="single" w:sz="4" w:space="0" w:color="auto"/>
              <w:left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472" w:type="pct"/>
            <w:tcBorders>
              <w:top w:val="single" w:sz="4" w:space="0" w:color="auto"/>
              <w:left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346" w:type="pct"/>
            <w:tcBorders>
              <w:top w:val="single" w:sz="4" w:space="0" w:color="auto"/>
              <w:left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280" w:type="pct"/>
            <w:tcBorders>
              <w:top w:val="single" w:sz="4" w:space="0" w:color="auto"/>
              <w:lef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bl>
    <w:p w:rsidR="00D71037" w:rsidRPr="00D71037" w:rsidRDefault="00D71037" w:rsidP="00D71037">
      <w:pPr>
        <w:pStyle w:val="newncpi"/>
      </w:pPr>
      <w:r w:rsidRPr="00D71037">
        <w:t> </w:t>
      </w:r>
    </w:p>
    <w:tbl>
      <w:tblPr>
        <w:tblStyle w:val="tablencpi"/>
        <w:tblW w:w="5000" w:type="pct"/>
        <w:tblLook w:val="04A0"/>
      </w:tblPr>
      <w:tblGrid>
        <w:gridCol w:w="4507"/>
        <w:gridCol w:w="1739"/>
        <w:gridCol w:w="3121"/>
      </w:tblGrid>
      <w:tr w:rsidR="00D71037" w:rsidRPr="00D71037" w:rsidTr="00D71037">
        <w:trPr>
          <w:trHeight w:val="240"/>
        </w:trPr>
        <w:tc>
          <w:tcPr>
            <w:tcW w:w="2405" w:type="pct"/>
            <w:tcMar>
              <w:top w:w="0" w:type="dxa"/>
              <w:left w:w="6" w:type="dxa"/>
              <w:bottom w:w="0" w:type="dxa"/>
              <w:right w:w="6" w:type="dxa"/>
            </w:tcMar>
            <w:hideMark/>
          </w:tcPr>
          <w:p w:rsidR="00D71037" w:rsidRPr="00D71037" w:rsidRDefault="00D71037">
            <w:pPr>
              <w:pStyle w:val="newncpi0"/>
            </w:pPr>
            <w:r w:rsidRPr="00D71037">
              <w:t>Руководитель ________________</w:t>
            </w:r>
          </w:p>
        </w:tc>
        <w:tc>
          <w:tcPr>
            <w:tcW w:w="928" w:type="pct"/>
            <w:tcMar>
              <w:top w:w="0" w:type="dxa"/>
              <w:left w:w="6" w:type="dxa"/>
              <w:bottom w:w="0" w:type="dxa"/>
              <w:right w:w="6" w:type="dxa"/>
            </w:tcMar>
            <w:hideMark/>
          </w:tcPr>
          <w:p w:rsidR="00D71037" w:rsidRPr="00D71037" w:rsidRDefault="00D71037">
            <w:pPr>
              <w:pStyle w:val="newncpi0"/>
            </w:pPr>
            <w:r w:rsidRPr="00D71037">
              <w:t> </w:t>
            </w:r>
          </w:p>
        </w:tc>
        <w:tc>
          <w:tcPr>
            <w:tcW w:w="1666" w:type="pct"/>
            <w:tcMar>
              <w:top w:w="0" w:type="dxa"/>
              <w:left w:w="6" w:type="dxa"/>
              <w:bottom w:w="0" w:type="dxa"/>
              <w:right w:w="6" w:type="dxa"/>
            </w:tcMar>
            <w:hideMark/>
          </w:tcPr>
          <w:p w:rsidR="00D71037" w:rsidRPr="00D71037" w:rsidRDefault="00D71037">
            <w:pPr>
              <w:pStyle w:val="newncpi0"/>
              <w:jc w:val="center"/>
            </w:pPr>
            <w:r w:rsidRPr="00D71037">
              <w:t>_________________________</w:t>
            </w:r>
          </w:p>
        </w:tc>
      </w:tr>
      <w:tr w:rsidR="00D71037" w:rsidRPr="00D71037" w:rsidTr="00D71037">
        <w:trPr>
          <w:trHeight w:val="240"/>
        </w:trPr>
        <w:tc>
          <w:tcPr>
            <w:tcW w:w="2405" w:type="pct"/>
            <w:tcMar>
              <w:top w:w="0" w:type="dxa"/>
              <w:left w:w="6" w:type="dxa"/>
              <w:bottom w:w="0" w:type="dxa"/>
              <w:right w:w="6" w:type="dxa"/>
            </w:tcMar>
            <w:hideMark/>
          </w:tcPr>
          <w:p w:rsidR="00D71037" w:rsidRPr="00D71037" w:rsidRDefault="00D71037">
            <w:pPr>
              <w:pStyle w:val="undline"/>
              <w:ind w:firstLine="1979"/>
            </w:pPr>
            <w:r w:rsidRPr="00D71037">
              <w:t>(подпись)</w:t>
            </w:r>
          </w:p>
        </w:tc>
        <w:tc>
          <w:tcPr>
            <w:tcW w:w="928" w:type="pct"/>
            <w:tcMar>
              <w:top w:w="0" w:type="dxa"/>
              <w:left w:w="6" w:type="dxa"/>
              <w:bottom w:w="0" w:type="dxa"/>
              <w:right w:w="6" w:type="dxa"/>
            </w:tcMar>
            <w:hideMark/>
          </w:tcPr>
          <w:p w:rsidR="00D71037" w:rsidRPr="00D71037" w:rsidRDefault="00D71037">
            <w:pPr>
              <w:pStyle w:val="undline"/>
            </w:pPr>
            <w:r w:rsidRPr="00D71037">
              <w:t> </w:t>
            </w:r>
          </w:p>
        </w:tc>
        <w:tc>
          <w:tcPr>
            <w:tcW w:w="1666" w:type="pct"/>
            <w:tcMar>
              <w:top w:w="0" w:type="dxa"/>
              <w:left w:w="6" w:type="dxa"/>
              <w:bottom w:w="0" w:type="dxa"/>
              <w:right w:w="6" w:type="dxa"/>
            </w:tcMar>
            <w:hideMark/>
          </w:tcPr>
          <w:p w:rsidR="00D71037" w:rsidRPr="00D71037" w:rsidRDefault="00D71037">
            <w:pPr>
              <w:pStyle w:val="undline"/>
              <w:jc w:val="center"/>
            </w:pPr>
            <w:r w:rsidRPr="00D71037">
              <w:t>(инициалы, фамилия)</w:t>
            </w:r>
          </w:p>
        </w:tc>
      </w:tr>
      <w:tr w:rsidR="00D71037" w:rsidRPr="00D71037" w:rsidTr="00D71037">
        <w:trPr>
          <w:trHeight w:val="240"/>
        </w:trPr>
        <w:tc>
          <w:tcPr>
            <w:tcW w:w="2405" w:type="pct"/>
            <w:tcMar>
              <w:top w:w="0" w:type="dxa"/>
              <w:left w:w="6" w:type="dxa"/>
              <w:bottom w:w="0" w:type="dxa"/>
              <w:right w:w="6" w:type="dxa"/>
            </w:tcMar>
            <w:hideMark/>
          </w:tcPr>
          <w:p w:rsidR="00D71037" w:rsidRPr="00D71037" w:rsidRDefault="00D71037">
            <w:pPr>
              <w:pStyle w:val="newncpi0"/>
            </w:pPr>
            <w:r w:rsidRPr="00D71037">
              <w:t>Главный бухгалтер ________________</w:t>
            </w:r>
          </w:p>
        </w:tc>
        <w:tc>
          <w:tcPr>
            <w:tcW w:w="928" w:type="pct"/>
            <w:tcMar>
              <w:top w:w="0" w:type="dxa"/>
              <w:left w:w="6" w:type="dxa"/>
              <w:bottom w:w="0" w:type="dxa"/>
              <w:right w:w="6" w:type="dxa"/>
            </w:tcMar>
            <w:hideMark/>
          </w:tcPr>
          <w:p w:rsidR="00D71037" w:rsidRPr="00D71037" w:rsidRDefault="00D71037">
            <w:pPr>
              <w:pStyle w:val="newncpi0"/>
            </w:pPr>
            <w:r w:rsidRPr="00D71037">
              <w:t> </w:t>
            </w:r>
          </w:p>
        </w:tc>
        <w:tc>
          <w:tcPr>
            <w:tcW w:w="1666" w:type="pct"/>
            <w:tcMar>
              <w:top w:w="0" w:type="dxa"/>
              <w:left w:w="6" w:type="dxa"/>
              <w:bottom w:w="0" w:type="dxa"/>
              <w:right w:w="6" w:type="dxa"/>
            </w:tcMar>
            <w:hideMark/>
          </w:tcPr>
          <w:p w:rsidR="00D71037" w:rsidRPr="00D71037" w:rsidRDefault="00D71037">
            <w:pPr>
              <w:pStyle w:val="newncpi0"/>
              <w:jc w:val="center"/>
            </w:pPr>
            <w:r w:rsidRPr="00D71037">
              <w:t>_________________________</w:t>
            </w:r>
          </w:p>
        </w:tc>
      </w:tr>
      <w:tr w:rsidR="00D71037" w:rsidRPr="00D71037" w:rsidTr="00D71037">
        <w:trPr>
          <w:trHeight w:val="240"/>
        </w:trPr>
        <w:tc>
          <w:tcPr>
            <w:tcW w:w="2405" w:type="pct"/>
            <w:tcMar>
              <w:top w:w="0" w:type="dxa"/>
              <w:left w:w="6" w:type="dxa"/>
              <w:bottom w:w="0" w:type="dxa"/>
              <w:right w:w="6" w:type="dxa"/>
            </w:tcMar>
            <w:hideMark/>
          </w:tcPr>
          <w:p w:rsidR="00D71037" w:rsidRPr="00D71037" w:rsidRDefault="00D71037">
            <w:pPr>
              <w:pStyle w:val="undline"/>
              <w:ind w:firstLine="2517"/>
            </w:pPr>
            <w:r w:rsidRPr="00D71037">
              <w:t>(подпись)</w:t>
            </w:r>
          </w:p>
        </w:tc>
        <w:tc>
          <w:tcPr>
            <w:tcW w:w="928" w:type="pct"/>
            <w:tcMar>
              <w:top w:w="0" w:type="dxa"/>
              <w:left w:w="6" w:type="dxa"/>
              <w:bottom w:w="0" w:type="dxa"/>
              <w:right w:w="6" w:type="dxa"/>
            </w:tcMar>
            <w:hideMark/>
          </w:tcPr>
          <w:p w:rsidR="00D71037" w:rsidRPr="00D71037" w:rsidRDefault="00D71037">
            <w:pPr>
              <w:pStyle w:val="undline"/>
            </w:pPr>
            <w:r w:rsidRPr="00D71037">
              <w:t> </w:t>
            </w:r>
          </w:p>
        </w:tc>
        <w:tc>
          <w:tcPr>
            <w:tcW w:w="1666" w:type="pct"/>
            <w:tcMar>
              <w:top w:w="0" w:type="dxa"/>
              <w:left w:w="6" w:type="dxa"/>
              <w:bottom w:w="0" w:type="dxa"/>
              <w:right w:w="6" w:type="dxa"/>
            </w:tcMar>
            <w:hideMark/>
          </w:tcPr>
          <w:p w:rsidR="00D71037" w:rsidRPr="00D71037" w:rsidRDefault="00D71037">
            <w:pPr>
              <w:pStyle w:val="undline"/>
              <w:jc w:val="center"/>
            </w:pPr>
            <w:r w:rsidRPr="00D71037">
              <w:t>(инициалы, фамилия)</w:t>
            </w:r>
          </w:p>
        </w:tc>
      </w:tr>
    </w:tbl>
    <w:p w:rsidR="00D71037" w:rsidRPr="00D71037" w:rsidRDefault="00D71037" w:rsidP="00D71037">
      <w:pPr>
        <w:pStyle w:val="newncpi0"/>
      </w:pPr>
      <w:r w:rsidRPr="00D71037">
        <w:t xml:space="preserve">__ ________________ 20__ г. </w:t>
      </w:r>
    </w:p>
    <w:p w:rsidR="00D71037" w:rsidRPr="00D71037" w:rsidRDefault="00D71037" w:rsidP="00D71037">
      <w:pPr>
        <w:pStyle w:val="endform"/>
      </w:pPr>
      <w:r w:rsidRPr="00D71037">
        <w:t> </w:t>
      </w:r>
    </w:p>
    <w:p w:rsidR="00D71037" w:rsidRPr="00D71037" w:rsidRDefault="00D71037" w:rsidP="00D71037">
      <w:pPr>
        <w:pStyle w:val="newncpi"/>
      </w:pPr>
      <w:r w:rsidRPr="00D71037">
        <w:t> </w:t>
      </w:r>
    </w:p>
    <w:tbl>
      <w:tblPr>
        <w:tblStyle w:val="tablencpi"/>
        <w:tblW w:w="5000" w:type="pct"/>
        <w:tblLook w:val="04A0"/>
      </w:tblPr>
      <w:tblGrid>
        <w:gridCol w:w="7025"/>
        <w:gridCol w:w="2342"/>
      </w:tblGrid>
      <w:tr w:rsidR="00D71037" w:rsidRPr="00D71037" w:rsidTr="00D71037">
        <w:tc>
          <w:tcPr>
            <w:tcW w:w="3750" w:type="pct"/>
            <w:tcMar>
              <w:top w:w="0" w:type="dxa"/>
              <w:left w:w="6" w:type="dxa"/>
              <w:bottom w:w="0" w:type="dxa"/>
              <w:right w:w="6" w:type="dxa"/>
            </w:tcMar>
            <w:hideMark/>
          </w:tcPr>
          <w:p w:rsidR="00D71037" w:rsidRPr="00D71037" w:rsidRDefault="00D71037">
            <w:pPr>
              <w:pStyle w:val="newncpi"/>
              <w:ind w:firstLine="0"/>
            </w:pPr>
            <w:r w:rsidRPr="00D71037">
              <w:t> </w:t>
            </w:r>
          </w:p>
        </w:tc>
        <w:tc>
          <w:tcPr>
            <w:tcW w:w="1250" w:type="pct"/>
            <w:tcMar>
              <w:top w:w="0" w:type="dxa"/>
              <w:left w:w="6" w:type="dxa"/>
              <w:bottom w:w="0" w:type="dxa"/>
              <w:right w:w="6" w:type="dxa"/>
            </w:tcMar>
            <w:hideMark/>
          </w:tcPr>
          <w:p w:rsidR="00D71037" w:rsidRPr="00D71037" w:rsidRDefault="00D71037">
            <w:pPr>
              <w:pStyle w:val="append1"/>
            </w:pPr>
            <w:bookmarkStart w:id="11" w:name="a5"/>
            <w:bookmarkEnd w:id="11"/>
            <w:r w:rsidRPr="00D71037">
              <w:t>Приложение 4</w:t>
            </w:r>
          </w:p>
          <w:p w:rsidR="00D71037" w:rsidRPr="00D71037" w:rsidRDefault="00D71037">
            <w:pPr>
              <w:pStyle w:val="append"/>
            </w:pPr>
            <w:r w:rsidRPr="00D71037">
              <w:t xml:space="preserve">к </w:t>
            </w:r>
            <w:r w:rsidRPr="00D71037">
              <w:t>постановлению</w:t>
            </w:r>
            <w:r w:rsidRPr="00D71037">
              <w:t xml:space="preserve"> </w:t>
            </w:r>
            <w:r w:rsidRPr="00D71037">
              <w:br/>
              <w:t xml:space="preserve">Министерства финансов </w:t>
            </w:r>
            <w:r w:rsidRPr="00D71037">
              <w:br/>
              <w:t>Республики Беларусь</w:t>
            </w:r>
          </w:p>
          <w:p w:rsidR="00D71037" w:rsidRPr="00D71037" w:rsidRDefault="00D71037">
            <w:pPr>
              <w:pStyle w:val="append"/>
            </w:pPr>
            <w:r w:rsidRPr="00D71037">
              <w:t>31.10.2011 № 111</w:t>
            </w:r>
          </w:p>
        </w:tc>
      </w:tr>
    </w:tbl>
    <w:p w:rsidR="00D71037" w:rsidRPr="00D71037" w:rsidRDefault="00D71037" w:rsidP="00D71037">
      <w:pPr>
        <w:pStyle w:val="begform"/>
      </w:pPr>
      <w:r w:rsidRPr="00D71037">
        <w:t> </w:t>
      </w:r>
    </w:p>
    <w:p w:rsidR="00D71037" w:rsidRPr="00D71037" w:rsidRDefault="00D71037" w:rsidP="00D71037">
      <w:pPr>
        <w:pStyle w:val="titlep"/>
        <w:spacing w:after="0"/>
      </w:pPr>
      <w:bookmarkStart w:id="12" w:name="a11"/>
      <w:bookmarkEnd w:id="12"/>
      <w:r w:rsidRPr="00D71037">
        <w:t>ОТЧЕТ</w:t>
      </w:r>
      <w:r w:rsidRPr="00D71037">
        <w:br/>
        <w:t>о движении денежных средств</w:t>
      </w:r>
    </w:p>
    <w:p w:rsidR="00D71037" w:rsidRPr="00D71037" w:rsidRDefault="00D71037" w:rsidP="00D71037">
      <w:pPr>
        <w:pStyle w:val="newncpi0"/>
        <w:spacing w:after="240"/>
        <w:jc w:val="center"/>
      </w:pPr>
      <w:r w:rsidRPr="00D71037">
        <w:t>за __________________ 20__ года</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5045"/>
        <w:gridCol w:w="4322"/>
      </w:tblGrid>
      <w:tr w:rsidR="00D71037" w:rsidRPr="00D71037" w:rsidTr="00D71037">
        <w:trPr>
          <w:trHeight w:val="238"/>
        </w:trPr>
        <w:tc>
          <w:tcPr>
            <w:tcW w:w="2693" w:type="pct"/>
            <w:tcBorders>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Организация</w:t>
            </w:r>
          </w:p>
        </w:tc>
        <w:tc>
          <w:tcPr>
            <w:tcW w:w="2307" w:type="pct"/>
            <w:tcBorders>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38"/>
        </w:trPr>
        <w:tc>
          <w:tcPr>
            <w:tcW w:w="269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Учетный номер плательщика</w:t>
            </w:r>
          </w:p>
        </w:tc>
        <w:tc>
          <w:tcPr>
            <w:tcW w:w="2307"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38"/>
        </w:trPr>
        <w:tc>
          <w:tcPr>
            <w:tcW w:w="269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Вид экономической деятельности</w:t>
            </w:r>
          </w:p>
        </w:tc>
        <w:tc>
          <w:tcPr>
            <w:tcW w:w="2307"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38"/>
        </w:trPr>
        <w:tc>
          <w:tcPr>
            <w:tcW w:w="269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Организационно-правовая форма</w:t>
            </w:r>
          </w:p>
        </w:tc>
        <w:tc>
          <w:tcPr>
            <w:tcW w:w="2307"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38"/>
        </w:trPr>
        <w:tc>
          <w:tcPr>
            <w:tcW w:w="269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Орган управления</w:t>
            </w:r>
          </w:p>
        </w:tc>
        <w:tc>
          <w:tcPr>
            <w:tcW w:w="2307"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38"/>
        </w:trPr>
        <w:tc>
          <w:tcPr>
            <w:tcW w:w="269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Единица измерения</w:t>
            </w:r>
          </w:p>
        </w:tc>
        <w:tc>
          <w:tcPr>
            <w:tcW w:w="2307"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38"/>
        </w:trPr>
        <w:tc>
          <w:tcPr>
            <w:tcW w:w="2693" w:type="pct"/>
            <w:tcBorders>
              <w:top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Адрес</w:t>
            </w:r>
          </w:p>
        </w:tc>
        <w:tc>
          <w:tcPr>
            <w:tcW w:w="2307" w:type="pct"/>
            <w:tcBorders>
              <w:top w:val="single" w:sz="4" w:space="0" w:color="auto"/>
              <w:lef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bl>
    <w:p w:rsidR="00D71037" w:rsidRPr="00D71037" w:rsidRDefault="00D71037" w:rsidP="00D71037">
      <w:pPr>
        <w:pStyle w:val="newncpi"/>
      </w:pPr>
      <w:r w:rsidRPr="00D71037">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5765"/>
        <w:gridCol w:w="806"/>
        <w:gridCol w:w="1398"/>
        <w:gridCol w:w="1398"/>
      </w:tblGrid>
      <w:tr w:rsidR="00D71037" w:rsidRPr="00D71037" w:rsidTr="00D71037">
        <w:trPr>
          <w:trHeight w:val="240"/>
        </w:trPr>
        <w:tc>
          <w:tcPr>
            <w:tcW w:w="3078" w:type="pct"/>
            <w:tcBorders>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Наименование показателей</w:t>
            </w:r>
          </w:p>
        </w:tc>
        <w:tc>
          <w:tcPr>
            <w:tcW w:w="4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Код строки</w:t>
            </w:r>
          </w:p>
        </w:tc>
        <w:tc>
          <w:tcPr>
            <w:tcW w:w="7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spacing w:after="40"/>
              <w:jc w:val="center"/>
            </w:pPr>
            <w:r w:rsidRPr="00D71037">
              <w:t>За ________ 20__ года</w:t>
            </w:r>
          </w:p>
        </w:tc>
        <w:tc>
          <w:tcPr>
            <w:tcW w:w="746" w:type="pct"/>
            <w:tcBorders>
              <w:left w:val="single" w:sz="4" w:space="0" w:color="auto"/>
              <w:bottom w:val="single" w:sz="4" w:space="0" w:color="auto"/>
            </w:tcBorders>
            <w:tcMar>
              <w:top w:w="0" w:type="dxa"/>
              <w:left w:w="6" w:type="dxa"/>
              <w:bottom w:w="0" w:type="dxa"/>
              <w:right w:w="6" w:type="dxa"/>
            </w:tcMar>
            <w:vAlign w:val="center"/>
            <w:hideMark/>
          </w:tcPr>
          <w:p w:rsidR="00D71037" w:rsidRPr="00D71037" w:rsidRDefault="00D71037">
            <w:pPr>
              <w:pStyle w:val="table10"/>
              <w:spacing w:after="40"/>
              <w:jc w:val="center"/>
            </w:pPr>
            <w:r w:rsidRPr="00D71037">
              <w:t>За ________ 20__ года</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1</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3</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4</w:t>
            </w:r>
          </w:p>
        </w:tc>
      </w:tr>
      <w:tr w:rsidR="00D71037" w:rsidRPr="00D71037" w:rsidTr="00D71037">
        <w:tc>
          <w:tcPr>
            <w:tcW w:w="5000" w:type="pct"/>
            <w:gridSpan w:val="4"/>
            <w:tcBorders>
              <w:top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Движение денежных средств по текущей деятельности</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Поступило денежных средств - всего</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020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В том числе:</w:t>
            </w:r>
            <w:r w:rsidRPr="00D71037">
              <w:br/>
              <w:t>от покупателей продукции, товаров, заказчиков работ, услуг</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021</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 xml:space="preserve">от покупателей материалов и других запасов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022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роялти</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023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прочие поступления</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024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Направлено денежных средств - всего</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030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В том числе:</w:t>
            </w:r>
            <w:r w:rsidRPr="00D71037">
              <w:br/>
              <w:t>на приобретение запасов, работ, услуг</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031</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на оплату труда</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032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lastRenderedPageBreak/>
              <w:t>на уплату налогов и сборов</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033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на прочие выплаты</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034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Результат движения денежных средств по текущей деятельности (020-030)</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040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5000" w:type="pct"/>
            <w:gridSpan w:val="4"/>
            <w:tcBorders>
              <w:top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Движение денежных средств по инвестиционной деятельности</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Поступило денежных средств - всего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050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В том числе:</w:t>
            </w:r>
            <w:r w:rsidRPr="00D71037">
              <w:br/>
              <w:t>от покупателей основных средств, нематериальных активов и других долгосрочных активов</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051</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возврат предоставленных займов</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052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 xml:space="preserve">доходы от участия в уставном капитале других организаций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053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проценты</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054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 xml:space="preserve">прочие поступления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055</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Направлено денежных средств - всего</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060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В том числе:</w:t>
            </w:r>
            <w:r w:rsidRPr="00D71037">
              <w:br/>
              <w:t>на приобретение и создание основных средств, нематериальных активов и других долгосрочных активов</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061</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на предоставление займов</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062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на вклады в уставный капитал других организаций</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063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 xml:space="preserve">прочие выплаты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064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Результат движения денежных средств по инвестиционной деятельности (050-060)</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070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5000" w:type="pct"/>
            <w:gridSpan w:val="4"/>
            <w:tcBorders>
              <w:top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Движение денежных средств по финансовой деятельности</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Поступило денежных средств - всего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080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В том числе:</w:t>
            </w:r>
            <w:r w:rsidRPr="00D71037">
              <w:br/>
              <w:t>кредиты и займы</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081</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 xml:space="preserve">от выпуска акций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082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вклады собственника имущества (учредителей, участников)</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083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 xml:space="preserve">прочие поступления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084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Направлено денежных средств - всего</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090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В том числе:</w:t>
            </w:r>
            <w:r w:rsidRPr="00D71037">
              <w:br/>
              <w:t>на погашение кредитов и займов</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091</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на выплаты дивидендов и других доходов от участия в уставном капитале организации</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092</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на выплаты процентов</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093</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на лизинговые платежи</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094</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прочие выплаты</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095</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Результат движения денежных средств по финансовой деятельности (080-090)</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100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Результат движения денежных средств за отчетный период (±040±070±100)</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110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Остаток денежных средств и их эквивалентов на 31.12.20__ г. </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120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Остаток денежных средств и их эквивалентов на конец отчетного периода</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130</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c>
          <w:tcPr>
            <w:tcW w:w="3078" w:type="pct"/>
            <w:tcBorders>
              <w:top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Влияние изменений курса иностранной валюты по отношению к белорусскому рублю</w:t>
            </w:r>
          </w:p>
        </w:tc>
        <w:tc>
          <w:tcPr>
            <w:tcW w:w="43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140</w:t>
            </w:r>
          </w:p>
        </w:tc>
        <w:tc>
          <w:tcPr>
            <w:tcW w:w="746" w:type="pct"/>
            <w:tcBorders>
              <w:top w:val="single" w:sz="4" w:space="0" w:color="auto"/>
              <w:left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746" w:type="pct"/>
            <w:tcBorders>
              <w:top w:val="single" w:sz="4" w:space="0" w:color="auto"/>
              <w:lef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bl>
    <w:p w:rsidR="00D71037" w:rsidRPr="00D71037" w:rsidRDefault="00D71037" w:rsidP="00D71037">
      <w:pPr>
        <w:pStyle w:val="newncpi"/>
      </w:pPr>
      <w:r w:rsidRPr="00D71037">
        <w:t> </w:t>
      </w:r>
    </w:p>
    <w:tbl>
      <w:tblPr>
        <w:tblStyle w:val="tablencpi"/>
        <w:tblW w:w="5000" w:type="pct"/>
        <w:tblLook w:val="04A0"/>
      </w:tblPr>
      <w:tblGrid>
        <w:gridCol w:w="4507"/>
        <w:gridCol w:w="1739"/>
        <w:gridCol w:w="3121"/>
      </w:tblGrid>
      <w:tr w:rsidR="00D71037" w:rsidRPr="00D71037" w:rsidTr="00D71037">
        <w:trPr>
          <w:trHeight w:val="240"/>
        </w:trPr>
        <w:tc>
          <w:tcPr>
            <w:tcW w:w="2405" w:type="pct"/>
            <w:tcMar>
              <w:top w:w="0" w:type="dxa"/>
              <w:left w:w="6" w:type="dxa"/>
              <w:bottom w:w="0" w:type="dxa"/>
              <w:right w:w="6" w:type="dxa"/>
            </w:tcMar>
            <w:hideMark/>
          </w:tcPr>
          <w:p w:rsidR="00D71037" w:rsidRPr="00D71037" w:rsidRDefault="00D71037">
            <w:pPr>
              <w:pStyle w:val="newncpi0"/>
            </w:pPr>
            <w:r w:rsidRPr="00D71037">
              <w:t>Руководитель ________________</w:t>
            </w:r>
          </w:p>
        </w:tc>
        <w:tc>
          <w:tcPr>
            <w:tcW w:w="928" w:type="pct"/>
            <w:tcMar>
              <w:top w:w="0" w:type="dxa"/>
              <w:left w:w="6" w:type="dxa"/>
              <w:bottom w:w="0" w:type="dxa"/>
              <w:right w:w="6" w:type="dxa"/>
            </w:tcMar>
            <w:hideMark/>
          </w:tcPr>
          <w:p w:rsidR="00D71037" w:rsidRPr="00D71037" w:rsidRDefault="00D71037">
            <w:pPr>
              <w:pStyle w:val="newncpi0"/>
            </w:pPr>
            <w:r w:rsidRPr="00D71037">
              <w:t> </w:t>
            </w:r>
          </w:p>
        </w:tc>
        <w:tc>
          <w:tcPr>
            <w:tcW w:w="1666" w:type="pct"/>
            <w:tcMar>
              <w:top w:w="0" w:type="dxa"/>
              <w:left w:w="6" w:type="dxa"/>
              <w:bottom w:w="0" w:type="dxa"/>
              <w:right w:w="6" w:type="dxa"/>
            </w:tcMar>
            <w:hideMark/>
          </w:tcPr>
          <w:p w:rsidR="00D71037" w:rsidRPr="00D71037" w:rsidRDefault="00D71037">
            <w:pPr>
              <w:pStyle w:val="newncpi0"/>
              <w:jc w:val="center"/>
            </w:pPr>
            <w:r w:rsidRPr="00D71037">
              <w:t>_________________________</w:t>
            </w:r>
          </w:p>
        </w:tc>
      </w:tr>
      <w:tr w:rsidR="00D71037" w:rsidRPr="00D71037" w:rsidTr="00D71037">
        <w:trPr>
          <w:trHeight w:val="240"/>
        </w:trPr>
        <w:tc>
          <w:tcPr>
            <w:tcW w:w="2405" w:type="pct"/>
            <w:tcMar>
              <w:top w:w="0" w:type="dxa"/>
              <w:left w:w="6" w:type="dxa"/>
              <w:bottom w:w="0" w:type="dxa"/>
              <w:right w:w="6" w:type="dxa"/>
            </w:tcMar>
            <w:hideMark/>
          </w:tcPr>
          <w:p w:rsidR="00D71037" w:rsidRPr="00D71037" w:rsidRDefault="00D71037">
            <w:pPr>
              <w:pStyle w:val="undline"/>
              <w:ind w:firstLine="1979"/>
            </w:pPr>
            <w:r w:rsidRPr="00D71037">
              <w:t>(подпись)</w:t>
            </w:r>
          </w:p>
        </w:tc>
        <w:tc>
          <w:tcPr>
            <w:tcW w:w="928" w:type="pct"/>
            <w:tcMar>
              <w:top w:w="0" w:type="dxa"/>
              <w:left w:w="6" w:type="dxa"/>
              <w:bottom w:w="0" w:type="dxa"/>
              <w:right w:w="6" w:type="dxa"/>
            </w:tcMar>
            <w:hideMark/>
          </w:tcPr>
          <w:p w:rsidR="00D71037" w:rsidRPr="00D71037" w:rsidRDefault="00D71037">
            <w:pPr>
              <w:pStyle w:val="undline"/>
            </w:pPr>
            <w:r w:rsidRPr="00D71037">
              <w:t> </w:t>
            </w:r>
          </w:p>
        </w:tc>
        <w:tc>
          <w:tcPr>
            <w:tcW w:w="1666" w:type="pct"/>
            <w:tcMar>
              <w:top w:w="0" w:type="dxa"/>
              <w:left w:w="6" w:type="dxa"/>
              <w:bottom w:w="0" w:type="dxa"/>
              <w:right w:w="6" w:type="dxa"/>
            </w:tcMar>
            <w:hideMark/>
          </w:tcPr>
          <w:p w:rsidR="00D71037" w:rsidRPr="00D71037" w:rsidRDefault="00D71037">
            <w:pPr>
              <w:pStyle w:val="undline"/>
              <w:jc w:val="center"/>
            </w:pPr>
            <w:r w:rsidRPr="00D71037">
              <w:t>(инициалы, фамилия)</w:t>
            </w:r>
          </w:p>
        </w:tc>
      </w:tr>
      <w:tr w:rsidR="00D71037" w:rsidRPr="00D71037" w:rsidTr="00D71037">
        <w:trPr>
          <w:trHeight w:val="240"/>
        </w:trPr>
        <w:tc>
          <w:tcPr>
            <w:tcW w:w="2405" w:type="pct"/>
            <w:tcMar>
              <w:top w:w="0" w:type="dxa"/>
              <w:left w:w="6" w:type="dxa"/>
              <w:bottom w:w="0" w:type="dxa"/>
              <w:right w:w="6" w:type="dxa"/>
            </w:tcMar>
            <w:hideMark/>
          </w:tcPr>
          <w:p w:rsidR="00D71037" w:rsidRPr="00D71037" w:rsidRDefault="00D71037">
            <w:pPr>
              <w:pStyle w:val="newncpi0"/>
            </w:pPr>
            <w:r w:rsidRPr="00D71037">
              <w:t>Главный бухгалтер ________________</w:t>
            </w:r>
          </w:p>
        </w:tc>
        <w:tc>
          <w:tcPr>
            <w:tcW w:w="928" w:type="pct"/>
            <w:tcMar>
              <w:top w:w="0" w:type="dxa"/>
              <w:left w:w="6" w:type="dxa"/>
              <w:bottom w:w="0" w:type="dxa"/>
              <w:right w:w="6" w:type="dxa"/>
            </w:tcMar>
            <w:hideMark/>
          </w:tcPr>
          <w:p w:rsidR="00D71037" w:rsidRPr="00D71037" w:rsidRDefault="00D71037">
            <w:pPr>
              <w:pStyle w:val="newncpi0"/>
            </w:pPr>
            <w:r w:rsidRPr="00D71037">
              <w:t> </w:t>
            </w:r>
          </w:p>
        </w:tc>
        <w:tc>
          <w:tcPr>
            <w:tcW w:w="1666" w:type="pct"/>
            <w:tcMar>
              <w:top w:w="0" w:type="dxa"/>
              <w:left w:w="6" w:type="dxa"/>
              <w:bottom w:w="0" w:type="dxa"/>
              <w:right w:w="6" w:type="dxa"/>
            </w:tcMar>
            <w:hideMark/>
          </w:tcPr>
          <w:p w:rsidR="00D71037" w:rsidRPr="00D71037" w:rsidRDefault="00D71037">
            <w:pPr>
              <w:pStyle w:val="newncpi0"/>
              <w:jc w:val="center"/>
            </w:pPr>
            <w:r w:rsidRPr="00D71037">
              <w:t>_________________________</w:t>
            </w:r>
          </w:p>
        </w:tc>
      </w:tr>
      <w:tr w:rsidR="00D71037" w:rsidRPr="00D71037" w:rsidTr="00D71037">
        <w:trPr>
          <w:trHeight w:val="240"/>
        </w:trPr>
        <w:tc>
          <w:tcPr>
            <w:tcW w:w="2405" w:type="pct"/>
            <w:tcMar>
              <w:top w:w="0" w:type="dxa"/>
              <w:left w:w="6" w:type="dxa"/>
              <w:bottom w:w="0" w:type="dxa"/>
              <w:right w:w="6" w:type="dxa"/>
            </w:tcMar>
            <w:hideMark/>
          </w:tcPr>
          <w:p w:rsidR="00D71037" w:rsidRPr="00D71037" w:rsidRDefault="00D71037">
            <w:pPr>
              <w:pStyle w:val="undline"/>
              <w:ind w:firstLine="2517"/>
            </w:pPr>
            <w:r w:rsidRPr="00D71037">
              <w:t>(подпись)</w:t>
            </w:r>
          </w:p>
        </w:tc>
        <w:tc>
          <w:tcPr>
            <w:tcW w:w="928" w:type="pct"/>
            <w:tcMar>
              <w:top w:w="0" w:type="dxa"/>
              <w:left w:w="6" w:type="dxa"/>
              <w:bottom w:w="0" w:type="dxa"/>
              <w:right w:w="6" w:type="dxa"/>
            </w:tcMar>
            <w:hideMark/>
          </w:tcPr>
          <w:p w:rsidR="00D71037" w:rsidRPr="00D71037" w:rsidRDefault="00D71037">
            <w:pPr>
              <w:pStyle w:val="undline"/>
            </w:pPr>
            <w:r w:rsidRPr="00D71037">
              <w:t> </w:t>
            </w:r>
          </w:p>
        </w:tc>
        <w:tc>
          <w:tcPr>
            <w:tcW w:w="1666" w:type="pct"/>
            <w:tcMar>
              <w:top w:w="0" w:type="dxa"/>
              <w:left w:w="6" w:type="dxa"/>
              <w:bottom w:w="0" w:type="dxa"/>
              <w:right w:w="6" w:type="dxa"/>
            </w:tcMar>
            <w:hideMark/>
          </w:tcPr>
          <w:p w:rsidR="00D71037" w:rsidRPr="00D71037" w:rsidRDefault="00D71037">
            <w:pPr>
              <w:pStyle w:val="undline"/>
              <w:jc w:val="center"/>
            </w:pPr>
            <w:r w:rsidRPr="00D71037">
              <w:t>(инициалы, фамилия)</w:t>
            </w:r>
          </w:p>
        </w:tc>
      </w:tr>
    </w:tbl>
    <w:p w:rsidR="00D71037" w:rsidRPr="00D71037" w:rsidRDefault="00D71037" w:rsidP="00D71037">
      <w:pPr>
        <w:pStyle w:val="newncpi0"/>
      </w:pPr>
      <w:r w:rsidRPr="00D71037">
        <w:t xml:space="preserve">__ ________________ 20__ г. </w:t>
      </w:r>
    </w:p>
    <w:p w:rsidR="00D71037" w:rsidRPr="00D71037" w:rsidRDefault="00D71037" w:rsidP="00D71037">
      <w:pPr>
        <w:pStyle w:val="endform"/>
      </w:pPr>
      <w:r w:rsidRPr="00D71037">
        <w:t> </w:t>
      </w:r>
    </w:p>
    <w:p w:rsidR="00D71037" w:rsidRPr="00D71037" w:rsidRDefault="00D71037" w:rsidP="00D71037">
      <w:pPr>
        <w:pStyle w:val="newncpi"/>
      </w:pPr>
      <w:r w:rsidRPr="00D71037">
        <w:t> </w:t>
      </w:r>
    </w:p>
    <w:tbl>
      <w:tblPr>
        <w:tblStyle w:val="tablencpi"/>
        <w:tblW w:w="5000" w:type="pct"/>
        <w:tblLook w:val="04A0"/>
      </w:tblPr>
      <w:tblGrid>
        <w:gridCol w:w="7025"/>
        <w:gridCol w:w="2342"/>
      </w:tblGrid>
      <w:tr w:rsidR="00D71037" w:rsidRPr="00D71037" w:rsidTr="00D71037">
        <w:tc>
          <w:tcPr>
            <w:tcW w:w="3750" w:type="pct"/>
            <w:tcMar>
              <w:top w:w="0" w:type="dxa"/>
              <w:left w:w="6" w:type="dxa"/>
              <w:bottom w:w="0" w:type="dxa"/>
              <w:right w:w="6" w:type="dxa"/>
            </w:tcMar>
            <w:hideMark/>
          </w:tcPr>
          <w:p w:rsidR="00D71037" w:rsidRPr="00D71037" w:rsidRDefault="00D71037">
            <w:pPr>
              <w:pStyle w:val="newncpi"/>
              <w:ind w:firstLine="0"/>
            </w:pPr>
            <w:r w:rsidRPr="00D71037">
              <w:t> </w:t>
            </w:r>
          </w:p>
        </w:tc>
        <w:tc>
          <w:tcPr>
            <w:tcW w:w="1250" w:type="pct"/>
            <w:tcMar>
              <w:top w:w="0" w:type="dxa"/>
              <w:left w:w="6" w:type="dxa"/>
              <w:bottom w:w="0" w:type="dxa"/>
              <w:right w:w="6" w:type="dxa"/>
            </w:tcMar>
            <w:hideMark/>
          </w:tcPr>
          <w:p w:rsidR="00D71037" w:rsidRPr="00D71037" w:rsidRDefault="00D71037">
            <w:pPr>
              <w:pStyle w:val="append1"/>
            </w:pPr>
            <w:bookmarkStart w:id="13" w:name="a6"/>
            <w:bookmarkEnd w:id="13"/>
            <w:r w:rsidRPr="00D71037">
              <w:t>Приложение 5</w:t>
            </w:r>
          </w:p>
          <w:p w:rsidR="00D71037" w:rsidRPr="00D71037" w:rsidRDefault="00D71037">
            <w:pPr>
              <w:pStyle w:val="append"/>
            </w:pPr>
            <w:r w:rsidRPr="00D71037">
              <w:t xml:space="preserve">к </w:t>
            </w:r>
            <w:r w:rsidRPr="00D71037">
              <w:t>постановлению</w:t>
            </w:r>
            <w:r w:rsidRPr="00D71037">
              <w:t xml:space="preserve"> </w:t>
            </w:r>
            <w:r w:rsidRPr="00D71037">
              <w:br/>
              <w:t xml:space="preserve">Министерства финансов </w:t>
            </w:r>
            <w:r w:rsidRPr="00D71037">
              <w:br/>
              <w:t>Республики Беларусь</w:t>
            </w:r>
          </w:p>
          <w:p w:rsidR="00D71037" w:rsidRPr="00D71037" w:rsidRDefault="00D71037">
            <w:pPr>
              <w:pStyle w:val="append"/>
            </w:pPr>
            <w:r w:rsidRPr="00D71037">
              <w:t>31.10.2011 № 111</w:t>
            </w:r>
          </w:p>
        </w:tc>
      </w:tr>
    </w:tbl>
    <w:p w:rsidR="00D71037" w:rsidRPr="00D71037" w:rsidRDefault="00D71037" w:rsidP="00D71037">
      <w:pPr>
        <w:pStyle w:val="begform"/>
      </w:pPr>
      <w:r w:rsidRPr="00D71037">
        <w:t> </w:t>
      </w:r>
    </w:p>
    <w:p w:rsidR="00D71037" w:rsidRPr="00D71037" w:rsidRDefault="00D71037" w:rsidP="00D71037">
      <w:pPr>
        <w:pStyle w:val="titlep"/>
        <w:spacing w:after="0"/>
      </w:pPr>
      <w:bookmarkStart w:id="14" w:name="a12"/>
      <w:bookmarkEnd w:id="14"/>
      <w:r w:rsidRPr="00D71037">
        <w:lastRenderedPageBreak/>
        <w:t>ОТЧЕТ</w:t>
      </w:r>
      <w:r w:rsidRPr="00D71037">
        <w:br/>
        <w:t>об использовании целевого финансирования</w:t>
      </w:r>
    </w:p>
    <w:p w:rsidR="00D71037" w:rsidRPr="00D71037" w:rsidRDefault="00D71037" w:rsidP="00D71037">
      <w:pPr>
        <w:pStyle w:val="newncpi0"/>
        <w:spacing w:after="240"/>
        <w:jc w:val="center"/>
      </w:pPr>
      <w:r w:rsidRPr="00D71037">
        <w:t>за ___________________ 20__ года</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5045"/>
        <w:gridCol w:w="4322"/>
      </w:tblGrid>
      <w:tr w:rsidR="00D71037" w:rsidRPr="00D71037" w:rsidTr="00D71037">
        <w:trPr>
          <w:trHeight w:val="238"/>
        </w:trPr>
        <w:tc>
          <w:tcPr>
            <w:tcW w:w="2693" w:type="pct"/>
            <w:tcBorders>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Организация</w:t>
            </w:r>
          </w:p>
        </w:tc>
        <w:tc>
          <w:tcPr>
            <w:tcW w:w="2307" w:type="pct"/>
            <w:tcBorders>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38"/>
        </w:trPr>
        <w:tc>
          <w:tcPr>
            <w:tcW w:w="269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Учетный номер плательщика</w:t>
            </w:r>
          </w:p>
        </w:tc>
        <w:tc>
          <w:tcPr>
            <w:tcW w:w="2307"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38"/>
        </w:trPr>
        <w:tc>
          <w:tcPr>
            <w:tcW w:w="269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Вид экономической деятельности</w:t>
            </w:r>
          </w:p>
        </w:tc>
        <w:tc>
          <w:tcPr>
            <w:tcW w:w="2307"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38"/>
        </w:trPr>
        <w:tc>
          <w:tcPr>
            <w:tcW w:w="269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Организационно-правовая форма</w:t>
            </w:r>
          </w:p>
        </w:tc>
        <w:tc>
          <w:tcPr>
            <w:tcW w:w="2307"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38"/>
        </w:trPr>
        <w:tc>
          <w:tcPr>
            <w:tcW w:w="269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Орган управления</w:t>
            </w:r>
          </w:p>
        </w:tc>
        <w:tc>
          <w:tcPr>
            <w:tcW w:w="2307"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38"/>
        </w:trPr>
        <w:tc>
          <w:tcPr>
            <w:tcW w:w="2693"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Единица измерения</w:t>
            </w:r>
          </w:p>
        </w:tc>
        <w:tc>
          <w:tcPr>
            <w:tcW w:w="2307"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38"/>
        </w:trPr>
        <w:tc>
          <w:tcPr>
            <w:tcW w:w="2693" w:type="pct"/>
            <w:tcBorders>
              <w:top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Адрес</w:t>
            </w:r>
          </w:p>
        </w:tc>
        <w:tc>
          <w:tcPr>
            <w:tcW w:w="2307" w:type="pct"/>
            <w:tcBorders>
              <w:top w:val="single" w:sz="4" w:space="0" w:color="auto"/>
              <w:lef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bl>
    <w:p w:rsidR="00D71037" w:rsidRPr="00D71037" w:rsidRDefault="00D71037" w:rsidP="00D71037">
      <w:pPr>
        <w:pStyle w:val="newncpi"/>
      </w:pPr>
      <w:r w:rsidRPr="00D71037">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6126"/>
        <w:gridCol w:w="901"/>
        <w:gridCol w:w="1079"/>
        <w:gridCol w:w="1261"/>
      </w:tblGrid>
      <w:tr w:rsidR="00D71037" w:rsidRPr="00D71037" w:rsidTr="00D71037">
        <w:trPr>
          <w:trHeight w:val="240"/>
        </w:trPr>
        <w:tc>
          <w:tcPr>
            <w:tcW w:w="3270" w:type="pct"/>
            <w:tcBorders>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Наименование показателей</w:t>
            </w:r>
          </w:p>
        </w:tc>
        <w:tc>
          <w:tcPr>
            <w:tcW w:w="4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Код строки</w:t>
            </w:r>
          </w:p>
        </w:tc>
        <w:tc>
          <w:tcPr>
            <w:tcW w:w="5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spacing w:after="40"/>
              <w:jc w:val="center"/>
            </w:pPr>
            <w:r w:rsidRPr="00D71037">
              <w:t>За ________ 20__ года</w:t>
            </w:r>
          </w:p>
        </w:tc>
        <w:tc>
          <w:tcPr>
            <w:tcW w:w="673" w:type="pct"/>
            <w:tcBorders>
              <w:left w:val="single" w:sz="4" w:space="0" w:color="auto"/>
              <w:bottom w:val="single" w:sz="4" w:space="0" w:color="auto"/>
            </w:tcBorders>
            <w:tcMar>
              <w:top w:w="0" w:type="dxa"/>
              <w:left w:w="6" w:type="dxa"/>
              <w:bottom w:w="0" w:type="dxa"/>
              <w:right w:w="6" w:type="dxa"/>
            </w:tcMar>
            <w:vAlign w:val="center"/>
            <w:hideMark/>
          </w:tcPr>
          <w:p w:rsidR="00D71037" w:rsidRPr="00D71037" w:rsidRDefault="00D71037">
            <w:pPr>
              <w:pStyle w:val="table10"/>
              <w:spacing w:after="40"/>
              <w:jc w:val="center"/>
            </w:pPr>
            <w:r w:rsidRPr="00D71037">
              <w:t>За _______ 20__ года</w:t>
            </w:r>
          </w:p>
        </w:tc>
      </w:tr>
      <w:tr w:rsidR="00D71037" w:rsidRPr="00D71037" w:rsidTr="00D71037">
        <w:trPr>
          <w:trHeight w:val="240"/>
        </w:trPr>
        <w:tc>
          <w:tcPr>
            <w:tcW w:w="327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1</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2</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3</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71037" w:rsidRPr="00D71037" w:rsidRDefault="00D71037">
            <w:pPr>
              <w:pStyle w:val="table10"/>
              <w:jc w:val="center"/>
            </w:pPr>
            <w:r w:rsidRPr="00D71037">
              <w:t>4</w:t>
            </w:r>
          </w:p>
        </w:tc>
      </w:tr>
      <w:tr w:rsidR="00D71037" w:rsidRPr="00D71037" w:rsidTr="00D71037">
        <w:trPr>
          <w:trHeight w:val="240"/>
        </w:trPr>
        <w:tc>
          <w:tcPr>
            <w:tcW w:w="3270"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Остаток средств на 31.12.20__ г.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100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270"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Поступило средств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200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270"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В том числе:</w:t>
            </w:r>
            <w:r w:rsidRPr="00D71037">
              <w:br/>
              <w:t xml:space="preserve">вступительные взносы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210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270"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членские взносы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220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270"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целевые взносы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230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270"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безвозмездная (спонсорская) помощь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240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270"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прочие поступления</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250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270"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Использовано средств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300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270"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В том числе:</w:t>
            </w:r>
            <w:r w:rsidRPr="00D71037">
              <w:br/>
              <w:t xml:space="preserve">на целевые мероприятия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310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270"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567"/>
            </w:pPr>
            <w:r w:rsidRPr="00D71037">
              <w:t>в том числе:</w:t>
            </w:r>
            <w:r w:rsidRPr="00D71037">
              <w:br/>
              <w:t>безвозмездная (спонсорская) помощь</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311</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270"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567"/>
            </w:pPr>
            <w:r w:rsidRPr="00D71037">
              <w:t xml:space="preserve">представительские и иные аналогичные мероприятия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312</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270"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567"/>
            </w:pPr>
            <w:r w:rsidRPr="00D71037">
              <w:t>иные мероприятия</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313</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270"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 xml:space="preserve">на содержание аппарата управления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320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270"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567"/>
            </w:pPr>
            <w:r w:rsidRPr="00D71037">
              <w:t>в том числе:</w:t>
            </w:r>
            <w:r w:rsidRPr="00D71037">
              <w:br/>
              <w:t xml:space="preserve">на оплату труда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321</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270"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567"/>
            </w:pPr>
            <w:r w:rsidRPr="00D71037">
              <w:t>на служебные командировки</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322</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270"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567"/>
            </w:pPr>
            <w:r w:rsidRPr="00D71037">
              <w:t>содержание основных средств и иного имущества</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323</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270"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567"/>
            </w:pPr>
            <w:r w:rsidRPr="00D71037">
              <w:t>ремонт основных средств и иного имущества</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324</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270"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567"/>
            </w:pPr>
            <w:r w:rsidRPr="00D71037">
              <w:t xml:space="preserve">амортизация основных средств и иного имущества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325</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270"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567"/>
            </w:pPr>
            <w:r w:rsidRPr="00D71037">
              <w:t xml:space="preserve">прочие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326</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270" w:type="pct"/>
            <w:tcBorders>
              <w:top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ind w:left="284"/>
            </w:pPr>
            <w:r w:rsidRPr="00D71037">
              <w:t>на иные цели</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330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673" w:type="pct"/>
            <w:tcBorders>
              <w:top w:val="single" w:sz="4" w:space="0" w:color="auto"/>
              <w:left w:val="single" w:sz="4" w:space="0" w:color="auto"/>
              <w:bottom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r w:rsidR="00D71037" w:rsidRPr="00D71037" w:rsidTr="00D71037">
        <w:trPr>
          <w:trHeight w:val="240"/>
        </w:trPr>
        <w:tc>
          <w:tcPr>
            <w:tcW w:w="3270" w:type="pct"/>
            <w:tcBorders>
              <w:top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xml:space="preserve">Остаток средств на 31.12.20__ г. </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D71037" w:rsidRPr="00D71037" w:rsidRDefault="00D71037">
            <w:pPr>
              <w:pStyle w:val="table10"/>
              <w:jc w:val="center"/>
            </w:pPr>
            <w:r w:rsidRPr="00D71037">
              <w:t>400</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c>
          <w:tcPr>
            <w:tcW w:w="673" w:type="pct"/>
            <w:tcBorders>
              <w:top w:val="single" w:sz="4" w:space="0" w:color="auto"/>
              <w:left w:val="single" w:sz="4" w:space="0" w:color="auto"/>
            </w:tcBorders>
            <w:tcMar>
              <w:top w:w="0" w:type="dxa"/>
              <w:left w:w="6" w:type="dxa"/>
              <w:bottom w:w="0" w:type="dxa"/>
              <w:right w:w="6" w:type="dxa"/>
            </w:tcMar>
            <w:hideMark/>
          </w:tcPr>
          <w:p w:rsidR="00D71037" w:rsidRPr="00D71037" w:rsidRDefault="00D71037">
            <w:pPr>
              <w:pStyle w:val="table10"/>
            </w:pPr>
            <w:r w:rsidRPr="00D71037">
              <w:t> </w:t>
            </w:r>
          </w:p>
        </w:tc>
      </w:tr>
    </w:tbl>
    <w:p w:rsidR="00D71037" w:rsidRPr="00D71037" w:rsidRDefault="00D71037" w:rsidP="00D71037">
      <w:pPr>
        <w:pStyle w:val="newncpi"/>
      </w:pPr>
      <w:r w:rsidRPr="00D71037">
        <w:t> </w:t>
      </w:r>
    </w:p>
    <w:tbl>
      <w:tblPr>
        <w:tblStyle w:val="tablencpi"/>
        <w:tblW w:w="5000" w:type="pct"/>
        <w:tblLook w:val="04A0"/>
      </w:tblPr>
      <w:tblGrid>
        <w:gridCol w:w="4507"/>
        <w:gridCol w:w="1739"/>
        <w:gridCol w:w="3121"/>
      </w:tblGrid>
      <w:tr w:rsidR="00D71037" w:rsidRPr="00D71037" w:rsidTr="00D71037">
        <w:trPr>
          <w:trHeight w:val="240"/>
        </w:trPr>
        <w:tc>
          <w:tcPr>
            <w:tcW w:w="2405" w:type="pct"/>
            <w:tcMar>
              <w:top w:w="0" w:type="dxa"/>
              <w:left w:w="6" w:type="dxa"/>
              <w:bottom w:w="0" w:type="dxa"/>
              <w:right w:w="6" w:type="dxa"/>
            </w:tcMar>
            <w:hideMark/>
          </w:tcPr>
          <w:p w:rsidR="00D71037" w:rsidRPr="00D71037" w:rsidRDefault="00D71037">
            <w:pPr>
              <w:pStyle w:val="newncpi0"/>
            </w:pPr>
            <w:r w:rsidRPr="00D71037">
              <w:t>Руководитель ________________</w:t>
            </w:r>
          </w:p>
        </w:tc>
        <w:tc>
          <w:tcPr>
            <w:tcW w:w="928" w:type="pct"/>
            <w:tcMar>
              <w:top w:w="0" w:type="dxa"/>
              <w:left w:w="6" w:type="dxa"/>
              <w:bottom w:w="0" w:type="dxa"/>
              <w:right w:w="6" w:type="dxa"/>
            </w:tcMar>
            <w:hideMark/>
          </w:tcPr>
          <w:p w:rsidR="00D71037" w:rsidRPr="00D71037" w:rsidRDefault="00D71037">
            <w:pPr>
              <w:pStyle w:val="newncpi0"/>
            </w:pPr>
            <w:r w:rsidRPr="00D71037">
              <w:t> </w:t>
            </w:r>
          </w:p>
        </w:tc>
        <w:tc>
          <w:tcPr>
            <w:tcW w:w="1666" w:type="pct"/>
            <w:tcMar>
              <w:top w:w="0" w:type="dxa"/>
              <w:left w:w="6" w:type="dxa"/>
              <w:bottom w:w="0" w:type="dxa"/>
              <w:right w:w="6" w:type="dxa"/>
            </w:tcMar>
            <w:hideMark/>
          </w:tcPr>
          <w:p w:rsidR="00D71037" w:rsidRPr="00D71037" w:rsidRDefault="00D71037">
            <w:pPr>
              <w:pStyle w:val="newncpi0"/>
              <w:jc w:val="center"/>
            </w:pPr>
            <w:r w:rsidRPr="00D71037">
              <w:t>_________________________</w:t>
            </w:r>
          </w:p>
        </w:tc>
      </w:tr>
      <w:tr w:rsidR="00D71037" w:rsidRPr="00D71037" w:rsidTr="00D71037">
        <w:trPr>
          <w:trHeight w:val="240"/>
        </w:trPr>
        <w:tc>
          <w:tcPr>
            <w:tcW w:w="2405" w:type="pct"/>
            <w:tcMar>
              <w:top w:w="0" w:type="dxa"/>
              <w:left w:w="6" w:type="dxa"/>
              <w:bottom w:w="0" w:type="dxa"/>
              <w:right w:w="6" w:type="dxa"/>
            </w:tcMar>
            <w:hideMark/>
          </w:tcPr>
          <w:p w:rsidR="00D71037" w:rsidRPr="00D71037" w:rsidRDefault="00D71037">
            <w:pPr>
              <w:pStyle w:val="undline"/>
              <w:ind w:firstLine="1979"/>
            </w:pPr>
            <w:r w:rsidRPr="00D71037">
              <w:t>(подпись)</w:t>
            </w:r>
          </w:p>
        </w:tc>
        <w:tc>
          <w:tcPr>
            <w:tcW w:w="928" w:type="pct"/>
            <w:tcMar>
              <w:top w:w="0" w:type="dxa"/>
              <w:left w:w="6" w:type="dxa"/>
              <w:bottom w:w="0" w:type="dxa"/>
              <w:right w:w="6" w:type="dxa"/>
            </w:tcMar>
            <w:hideMark/>
          </w:tcPr>
          <w:p w:rsidR="00D71037" w:rsidRPr="00D71037" w:rsidRDefault="00D71037">
            <w:pPr>
              <w:pStyle w:val="undline"/>
            </w:pPr>
            <w:r w:rsidRPr="00D71037">
              <w:t> </w:t>
            </w:r>
          </w:p>
        </w:tc>
        <w:tc>
          <w:tcPr>
            <w:tcW w:w="1666" w:type="pct"/>
            <w:tcMar>
              <w:top w:w="0" w:type="dxa"/>
              <w:left w:w="6" w:type="dxa"/>
              <w:bottom w:w="0" w:type="dxa"/>
              <w:right w:w="6" w:type="dxa"/>
            </w:tcMar>
            <w:hideMark/>
          </w:tcPr>
          <w:p w:rsidR="00D71037" w:rsidRPr="00D71037" w:rsidRDefault="00D71037">
            <w:pPr>
              <w:pStyle w:val="undline"/>
              <w:jc w:val="center"/>
            </w:pPr>
            <w:r w:rsidRPr="00D71037">
              <w:t>(инициалы, фамилия)</w:t>
            </w:r>
          </w:p>
        </w:tc>
      </w:tr>
      <w:tr w:rsidR="00D71037" w:rsidRPr="00D71037" w:rsidTr="00D71037">
        <w:trPr>
          <w:trHeight w:val="240"/>
        </w:trPr>
        <w:tc>
          <w:tcPr>
            <w:tcW w:w="2405" w:type="pct"/>
            <w:tcMar>
              <w:top w:w="0" w:type="dxa"/>
              <w:left w:w="6" w:type="dxa"/>
              <w:bottom w:w="0" w:type="dxa"/>
              <w:right w:w="6" w:type="dxa"/>
            </w:tcMar>
            <w:hideMark/>
          </w:tcPr>
          <w:p w:rsidR="00D71037" w:rsidRPr="00D71037" w:rsidRDefault="00D71037">
            <w:pPr>
              <w:pStyle w:val="newncpi0"/>
            </w:pPr>
            <w:r w:rsidRPr="00D71037">
              <w:t>Главный бухгалтер ________________</w:t>
            </w:r>
          </w:p>
        </w:tc>
        <w:tc>
          <w:tcPr>
            <w:tcW w:w="928" w:type="pct"/>
            <w:tcMar>
              <w:top w:w="0" w:type="dxa"/>
              <w:left w:w="6" w:type="dxa"/>
              <w:bottom w:w="0" w:type="dxa"/>
              <w:right w:w="6" w:type="dxa"/>
            </w:tcMar>
            <w:hideMark/>
          </w:tcPr>
          <w:p w:rsidR="00D71037" w:rsidRPr="00D71037" w:rsidRDefault="00D71037">
            <w:pPr>
              <w:pStyle w:val="newncpi0"/>
            </w:pPr>
            <w:r w:rsidRPr="00D71037">
              <w:t> </w:t>
            </w:r>
          </w:p>
        </w:tc>
        <w:tc>
          <w:tcPr>
            <w:tcW w:w="1666" w:type="pct"/>
            <w:tcMar>
              <w:top w:w="0" w:type="dxa"/>
              <w:left w:w="6" w:type="dxa"/>
              <w:bottom w:w="0" w:type="dxa"/>
              <w:right w:w="6" w:type="dxa"/>
            </w:tcMar>
            <w:hideMark/>
          </w:tcPr>
          <w:p w:rsidR="00D71037" w:rsidRPr="00D71037" w:rsidRDefault="00D71037">
            <w:pPr>
              <w:pStyle w:val="newncpi0"/>
              <w:jc w:val="center"/>
            </w:pPr>
            <w:r w:rsidRPr="00D71037">
              <w:t>_________________________</w:t>
            </w:r>
          </w:p>
        </w:tc>
      </w:tr>
      <w:tr w:rsidR="00D71037" w:rsidRPr="00D71037" w:rsidTr="00D71037">
        <w:trPr>
          <w:trHeight w:val="240"/>
        </w:trPr>
        <w:tc>
          <w:tcPr>
            <w:tcW w:w="2405" w:type="pct"/>
            <w:tcMar>
              <w:top w:w="0" w:type="dxa"/>
              <w:left w:w="6" w:type="dxa"/>
              <w:bottom w:w="0" w:type="dxa"/>
              <w:right w:w="6" w:type="dxa"/>
            </w:tcMar>
            <w:hideMark/>
          </w:tcPr>
          <w:p w:rsidR="00D71037" w:rsidRPr="00D71037" w:rsidRDefault="00D71037">
            <w:pPr>
              <w:pStyle w:val="undline"/>
              <w:ind w:firstLine="2517"/>
            </w:pPr>
            <w:r w:rsidRPr="00D71037">
              <w:t>(подпись)</w:t>
            </w:r>
          </w:p>
        </w:tc>
        <w:tc>
          <w:tcPr>
            <w:tcW w:w="928" w:type="pct"/>
            <w:tcMar>
              <w:top w:w="0" w:type="dxa"/>
              <w:left w:w="6" w:type="dxa"/>
              <w:bottom w:w="0" w:type="dxa"/>
              <w:right w:w="6" w:type="dxa"/>
            </w:tcMar>
            <w:hideMark/>
          </w:tcPr>
          <w:p w:rsidR="00D71037" w:rsidRPr="00D71037" w:rsidRDefault="00D71037">
            <w:pPr>
              <w:pStyle w:val="undline"/>
            </w:pPr>
            <w:r w:rsidRPr="00D71037">
              <w:t> </w:t>
            </w:r>
          </w:p>
        </w:tc>
        <w:tc>
          <w:tcPr>
            <w:tcW w:w="1666" w:type="pct"/>
            <w:tcMar>
              <w:top w:w="0" w:type="dxa"/>
              <w:left w:w="6" w:type="dxa"/>
              <w:bottom w:w="0" w:type="dxa"/>
              <w:right w:w="6" w:type="dxa"/>
            </w:tcMar>
            <w:hideMark/>
          </w:tcPr>
          <w:p w:rsidR="00D71037" w:rsidRPr="00D71037" w:rsidRDefault="00D71037">
            <w:pPr>
              <w:pStyle w:val="undline"/>
              <w:jc w:val="center"/>
            </w:pPr>
            <w:r w:rsidRPr="00D71037">
              <w:t>(инициалы, фамилия)</w:t>
            </w:r>
          </w:p>
        </w:tc>
      </w:tr>
    </w:tbl>
    <w:p w:rsidR="00D71037" w:rsidRPr="00D71037" w:rsidRDefault="00D71037" w:rsidP="00D71037">
      <w:pPr>
        <w:pStyle w:val="newncpi0"/>
      </w:pPr>
      <w:r w:rsidRPr="00D71037">
        <w:t xml:space="preserve">__ ________________ 20__ г. </w:t>
      </w:r>
    </w:p>
    <w:p w:rsidR="00D71037" w:rsidRPr="00D71037" w:rsidRDefault="00D71037" w:rsidP="00D71037">
      <w:pPr>
        <w:pStyle w:val="endform"/>
      </w:pPr>
      <w:r w:rsidRPr="00D71037">
        <w:t> </w:t>
      </w:r>
    </w:p>
    <w:p w:rsidR="00D71037" w:rsidRPr="00D71037" w:rsidRDefault="00D71037" w:rsidP="00D71037">
      <w:pPr>
        <w:pStyle w:val="newncpi"/>
      </w:pPr>
      <w:r w:rsidRPr="00D71037">
        <w:t> </w:t>
      </w:r>
    </w:p>
    <w:tbl>
      <w:tblPr>
        <w:tblStyle w:val="tablencpi"/>
        <w:tblW w:w="5000" w:type="pct"/>
        <w:tblLook w:val="04A0"/>
      </w:tblPr>
      <w:tblGrid>
        <w:gridCol w:w="7025"/>
        <w:gridCol w:w="2342"/>
      </w:tblGrid>
      <w:tr w:rsidR="00D71037" w:rsidRPr="00D71037" w:rsidTr="00D71037">
        <w:tc>
          <w:tcPr>
            <w:tcW w:w="3750" w:type="pct"/>
            <w:tcMar>
              <w:top w:w="0" w:type="dxa"/>
              <w:left w:w="6" w:type="dxa"/>
              <w:bottom w:w="0" w:type="dxa"/>
              <w:right w:w="6" w:type="dxa"/>
            </w:tcMar>
            <w:hideMark/>
          </w:tcPr>
          <w:p w:rsidR="00D71037" w:rsidRPr="00D71037" w:rsidRDefault="00D71037">
            <w:pPr>
              <w:pStyle w:val="newncpi"/>
            </w:pPr>
            <w:r w:rsidRPr="00D71037">
              <w:t> </w:t>
            </w:r>
          </w:p>
        </w:tc>
        <w:tc>
          <w:tcPr>
            <w:tcW w:w="1250" w:type="pct"/>
            <w:tcMar>
              <w:top w:w="0" w:type="dxa"/>
              <w:left w:w="6" w:type="dxa"/>
              <w:bottom w:w="0" w:type="dxa"/>
              <w:right w:w="6" w:type="dxa"/>
            </w:tcMar>
            <w:hideMark/>
          </w:tcPr>
          <w:p w:rsidR="00D71037" w:rsidRPr="00D71037" w:rsidRDefault="00D71037">
            <w:pPr>
              <w:pStyle w:val="capu1"/>
            </w:pPr>
            <w:r w:rsidRPr="00D71037">
              <w:t>УТВЕРЖДЕНО</w:t>
            </w:r>
          </w:p>
          <w:p w:rsidR="00D71037" w:rsidRPr="00D71037" w:rsidRDefault="00D71037">
            <w:pPr>
              <w:pStyle w:val="cap1"/>
            </w:pPr>
            <w:r w:rsidRPr="00D71037">
              <w:t>Постановление</w:t>
            </w:r>
            <w:r w:rsidRPr="00D71037">
              <w:t xml:space="preserve"> </w:t>
            </w:r>
            <w:r w:rsidRPr="00D71037">
              <w:br/>
              <w:t xml:space="preserve">Министерства финансов </w:t>
            </w:r>
            <w:r w:rsidRPr="00D71037">
              <w:br/>
              <w:t>Республики Беларусь</w:t>
            </w:r>
          </w:p>
          <w:p w:rsidR="00D71037" w:rsidRPr="00D71037" w:rsidRDefault="00D71037">
            <w:pPr>
              <w:pStyle w:val="cap1"/>
            </w:pPr>
            <w:r w:rsidRPr="00D71037">
              <w:t>31.10.2011 № 111</w:t>
            </w:r>
          </w:p>
        </w:tc>
      </w:tr>
    </w:tbl>
    <w:p w:rsidR="00D71037" w:rsidRPr="00D71037" w:rsidRDefault="00D71037" w:rsidP="00D71037">
      <w:pPr>
        <w:pStyle w:val="titleu"/>
      </w:pPr>
      <w:bookmarkStart w:id="15" w:name="a7"/>
      <w:bookmarkEnd w:id="15"/>
      <w:r w:rsidRPr="00D71037">
        <w:t>ИНСТРУКЦИЯ</w:t>
      </w:r>
      <w:r w:rsidRPr="00D71037">
        <w:br/>
        <w:t>о порядке составления бухгалтерской отчетности</w:t>
      </w:r>
    </w:p>
    <w:p w:rsidR="00D71037" w:rsidRPr="00D71037" w:rsidRDefault="00D71037" w:rsidP="00D71037">
      <w:pPr>
        <w:pStyle w:val="chapter"/>
      </w:pPr>
      <w:bookmarkStart w:id="16" w:name="a14"/>
      <w:bookmarkEnd w:id="16"/>
      <w:r w:rsidRPr="00D71037">
        <w:lastRenderedPageBreak/>
        <w:t>ГЛАВА 1</w:t>
      </w:r>
      <w:r w:rsidRPr="00D71037">
        <w:br/>
        <w:t>ОБЩИЕ ПОЛОЖЕНИЯ</w:t>
      </w:r>
    </w:p>
    <w:p w:rsidR="00D71037" w:rsidRPr="00D71037" w:rsidRDefault="00D71037" w:rsidP="00D71037">
      <w:pPr>
        <w:pStyle w:val="point"/>
      </w:pPr>
      <w:r w:rsidRPr="00D71037">
        <w:t>1. Настоящая Инструкция устанавливает порядок составления индивидуальной бухгалтерской отчетности (далее - бухгалтерская отчетность), в том числе требования к ее содержанию, для организаций (за исключением банков, небанковских кредитно-финансовых организаций, страховых организаций, бюджетных организаций) (далее - организации).</w:t>
      </w:r>
    </w:p>
    <w:p w:rsidR="00D71037" w:rsidRPr="00D71037" w:rsidRDefault="00D71037" w:rsidP="00D71037">
      <w:pPr>
        <w:pStyle w:val="point"/>
      </w:pPr>
      <w:r w:rsidRPr="00D71037">
        <w:t>2. Исключен.</w:t>
      </w:r>
    </w:p>
    <w:p w:rsidR="00D71037" w:rsidRPr="00D71037" w:rsidRDefault="00D71037" w:rsidP="00D71037">
      <w:pPr>
        <w:pStyle w:val="point"/>
      </w:pPr>
      <w:r w:rsidRPr="00D71037">
        <w:t>3. Исключен.</w:t>
      </w:r>
    </w:p>
    <w:p w:rsidR="00D71037" w:rsidRPr="00D71037" w:rsidRDefault="00D71037" w:rsidP="00D71037">
      <w:pPr>
        <w:pStyle w:val="point"/>
      </w:pPr>
      <w:r w:rsidRPr="00D71037">
        <w:t>4. Исключен.</w:t>
      </w:r>
    </w:p>
    <w:p w:rsidR="00D71037" w:rsidRPr="00D71037" w:rsidRDefault="00D71037" w:rsidP="00D71037">
      <w:pPr>
        <w:pStyle w:val="point"/>
      </w:pPr>
      <w:r w:rsidRPr="00D71037">
        <w:t>5. Исключен.</w:t>
      </w:r>
    </w:p>
    <w:p w:rsidR="00D71037" w:rsidRPr="00D71037" w:rsidRDefault="00D71037" w:rsidP="00D71037">
      <w:pPr>
        <w:pStyle w:val="point"/>
      </w:pPr>
      <w:r w:rsidRPr="00D71037">
        <w:t>6. Исключен.</w:t>
      </w:r>
    </w:p>
    <w:p w:rsidR="00D71037" w:rsidRPr="00D71037" w:rsidRDefault="00D71037" w:rsidP="00D71037">
      <w:pPr>
        <w:pStyle w:val="point"/>
      </w:pPr>
      <w:bookmarkStart w:id="17" w:name="a51"/>
      <w:bookmarkEnd w:id="17"/>
      <w:r w:rsidRPr="00D71037">
        <w:t xml:space="preserve">7. Показатели бухгалтерской отчетности приводятся в </w:t>
      </w:r>
      <w:proofErr w:type="gramStart"/>
      <w:r w:rsidRPr="00D71037">
        <w:t>миллионах белорусских рублей</w:t>
      </w:r>
      <w:proofErr w:type="gramEnd"/>
      <w:r w:rsidRPr="00D71037">
        <w:t xml:space="preserve"> в целых числах.</w:t>
      </w:r>
    </w:p>
    <w:p w:rsidR="00D71037" w:rsidRPr="00D71037" w:rsidRDefault="00D71037" w:rsidP="00D71037">
      <w:pPr>
        <w:pStyle w:val="point"/>
      </w:pPr>
      <w:bookmarkStart w:id="18" w:name="a86"/>
      <w:bookmarkEnd w:id="18"/>
      <w:r w:rsidRPr="00D71037">
        <w:t>8. При внесении дополнительных реквизитов и сведений в бухгалтерскую отчетность должна быть соблюдена структура (коды строк и граф) бухгалтерского баланса, отчета о прибылях и убытках, отчета об изменении собственного капитала, отчета о движении денежных средств, отчета об использовании целевого финансирования.</w:t>
      </w:r>
    </w:p>
    <w:p w:rsidR="00D71037" w:rsidRPr="00D71037" w:rsidRDefault="00D71037" w:rsidP="00D71037">
      <w:pPr>
        <w:pStyle w:val="point"/>
      </w:pPr>
      <w:r w:rsidRPr="00D71037">
        <w:t>9. По каждому числовому значению показателей бухгалтерской отчетности, за исключением бухгалтерской отчетности, составляемой за первый отчетный период деятельности организации, должны быть приведены данные за отчетный период и период года, предшествующего отчетному году (далее - предыдущий год), аналогичный отчетному периоду.</w:t>
      </w:r>
    </w:p>
    <w:p w:rsidR="00D71037" w:rsidRPr="00D71037" w:rsidRDefault="00D71037" w:rsidP="00D71037">
      <w:pPr>
        <w:pStyle w:val="point"/>
      </w:pPr>
      <w:bookmarkStart w:id="19" w:name="a152"/>
      <w:bookmarkEnd w:id="19"/>
      <w:r w:rsidRPr="00D71037">
        <w:t>10. Если данные за период предыдущего года, аналогичный отчетному периоду, несопоставимы с данными за отчетный период, то первые из названных данных подлежат корректировке в соответствии с законодательством.</w:t>
      </w:r>
    </w:p>
    <w:p w:rsidR="00D71037" w:rsidRPr="00D71037" w:rsidRDefault="00D71037" w:rsidP="00D71037">
      <w:pPr>
        <w:pStyle w:val="point"/>
      </w:pPr>
      <w:bookmarkStart w:id="20" w:name="a56"/>
      <w:bookmarkEnd w:id="20"/>
      <w:r w:rsidRPr="00D71037">
        <w:t>11. В бухгалтерской отчетности не допускается зачет между статьями активов, обязательств, собственного капитала, доходов и расходов, кроме случаев, когда такой зачет установлен законодательством.</w:t>
      </w:r>
    </w:p>
    <w:p w:rsidR="00D71037" w:rsidRPr="00D71037" w:rsidRDefault="00D71037" w:rsidP="00D71037">
      <w:pPr>
        <w:pStyle w:val="point"/>
      </w:pPr>
      <w:bookmarkStart w:id="21" w:name="a90"/>
      <w:bookmarkEnd w:id="21"/>
      <w:r w:rsidRPr="00D71037">
        <w:t>12. Показатели бухгалтерского баланса, отчета о прибылях и убытках, отчета об изменении собственного капитала, отчета о движении денежных средств, отчета об использовании целевого финансирования, по которым отсутствуют числовые значения, прочеркиваются. Вычитаемые и отрицательные числовые значения показателей показываются в круглых скобках.</w:t>
      </w:r>
    </w:p>
    <w:p w:rsidR="00D71037" w:rsidRPr="00D71037" w:rsidRDefault="00D71037" w:rsidP="00D71037">
      <w:pPr>
        <w:pStyle w:val="point"/>
      </w:pPr>
      <w:bookmarkStart w:id="22" w:name="a22"/>
      <w:bookmarkEnd w:id="22"/>
      <w:r w:rsidRPr="00D71037">
        <w:t>13. Представление и публикация бухгалтерской отчетности производятся в порядке, установленном законодательством.</w:t>
      </w:r>
    </w:p>
    <w:p w:rsidR="00D71037" w:rsidRPr="00D71037" w:rsidRDefault="00D71037" w:rsidP="00D71037">
      <w:pPr>
        <w:pStyle w:val="newncpi"/>
      </w:pPr>
      <w:r w:rsidRPr="00D71037">
        <w:t>Если дата представления бухгалтерской отчетности приходится на нерабочий (выходной) день, то сроком представления бухгалтерской отчетности считается следующий за ним рабочий день.</w:t>
      </w:r>
    </w:p>
    <w:p w:rsidR="00D71037" w:rsidRPr="00D71037" w:rsidRDefault="00D71037" w:rsidP="00D71037">
      <w:pPr>
        <w:pStyle w:val="chapter"/>
      </w:pPr>
      <w:bookmarkStart w:id="23" w:name="a15"/>
      <w:bookmarkEnd w:id="23"/>
      <w:r w:rsidRPr="00D71037">
        <w:t>ГЛАВА 2</w:t>
      </w:r>
      <w:r w:rsidRPr="00D71037">
        <w:br/>
        <w:t xml:space="preserve">ПОРЯДОК СОСТАВЛЕНИЯ БУХГАЛТЕРСКОГО </w:t>
      </w:r>
      <w:r w:rsidRPr="00D71037">
        <w:t>БАЛАНСА</w:t>
      </w:r>
    </w:p>
    <w:p w:rsidR="00D71037" w:rsidRPr="00D71037" w:rsidRDefault="00D71037" w:rsidP="00D71037">
      <w:pPr>
        <w:pStyle w:val="point"/>
      </w:pPr>
      <w:bookmarkStart w:id="24" w:name="a40"/>
      <w:bookmarkEnd w:id="24"/>
      <w:r w:rsidRPr="00D71037">
        <w:t>14. В графе 3 «На ________ 20__ года» бухгалтерского баланса показываются данные о стоимости активов, собственного капитала, обязательств на конец отчетного периода.</w:t>
      </w:r>
    </w:p>
    <w:p w:rsidR="00D71037" w:rsidRPr="00D71037" w:rsidRDefault="00D71037" w:rsidP="00D71037">
      <w:pPr>
        <w:pStyle w:val="newncpi"/>
      </w:pPr>
      <w:r w:rsidRPr="00D71037">
        <w:t>В графе 4 «На 31 декабря 20__ г.» бухгалтерского баланса показываются данные о стоимости активов, собственного капитала, обязательств на конец предыдущего года (вступительный баланс), которые должны соответствовать данным графы 3 «На ________ 20__ года» предыдущего года (заключительный баланс), за исключением случаев, установленных законодательством.</w:t>
      </w:r>
    </w:p>
    <w:p w:rsidR="00D71037" w:rsidRPr="00D71037" w:rsidRDefault="00D71037" w:rsidP="00D71037">
      <w:pPr>
        <w:pStyle w:val="point"/>
      </w:pPr>
      <w:r w:rsidRPr="00D71037">
        <w:lastRenderedPageBreak/>
        <w:t>15. В разделе I «Долгосрочные активы» приводится информация об остатках основных средств, нематериальных активов, доходных вложений в материальные активы, вложений в долгосрочные активы, оборудования к установке и строительных материалов, долгосрочных финансовых вложений, долгосрочной дебиторской задолженности, отложенных налоговых активов и других долгосрочных активов.</w:t>
      </w:r>
    </w:p>
    <w:p w:rsidR="00D71037" w:rsidRPr="00D71037" w:rsidRDefault="00D71037" w:rsidP="00D71037">
      <w:pPr>
        <w:pStyle w:val="point"/>
      </w:pPr>
      <w:bookmarkStart w:id="25" w:name="a42"/>
      <w:bookmarkEnd w:id="25"/>
      <w:r w:rsidRPr="00D71037">
        <w:t>16. По статье «Основные средства» (строка 110) показывается остаточная стоимость основных средств, определяемая как разница между первоначальной (переоцененной) стоимостью основных средств, учитываемых на счете 01 «Основные средства», и накопленных по ним сумм амортизации и обесценения, учитываемых на счете 02 «Амортизация основных средств».</w:t>
      </w:r>
    </w:p>
    <w:p w:rsidR="00D71037" w:rsidRPr="00D71037" w:rsidRDefault="00D71037" w:rsidP="00D71037">
      <w:pPr>
        <w:pStyle w:val="point"/>
      </w:pPr>
      <w:bookmarkStart w:id="26" w:name="a112"/>
      <w:bookmarkEnd w:id="26"/>
      <w:r w:rsidRPr="00D71037">
        <w:t>17. По статье «Нематериальные активы» (строка 120) показывается остаточная стоимость нематериальных активов, определяемая как разница между первоначальной (переоцененной) стоимостью нематериальных активов, учитываемых на счете 04 «Нематериальные активы», и накопленных по ним сумм амортизации и обесценения, учитываемых на счете 05 «Амортизация нематериальных активов».</w:t>
      </w:r>
    </w:p>
    <w:p w:rsidR="00D71037" w:rsidRPr="00D71037" w:rsidRDefault="00D71037" w:rsidP="00D71037">
      <w:pPr>
        <w:pStyle w:val="point"/>
      </w:pPr>
      <w:bookmarkStart w:id="27" w:name="a43"/>
      <w:bookmarkEnd w:id="27"/>
      <w:r w:rsidRPr="00D71037">
        <w:t>18. По статье «Доходные вложения в материальные активы» (строка 130) показываются суммы доходных вложений в материальные активы, в том числе в инвестиционную недвижимость (строка 131), предметы финансовой аренды (лизинга) (строка 132), прочие доходные вложения в материальные активы (строка 133). Остаточная стоимость инвестиционной недвижимости, предметов финансовой аренды (лизинга) определяется как разница между первоначальной (переоцененной) стоимостью инвестиционной недвижимости, предметов финансовой аренды (лизинга), учитываемой на счете 03 «Доходные вложения в материальные активы», и накопленных по ним сумм амортизации и обесценения, учитываемых на счете 02 «Амортизация основных средств».</w:t>
      </w:r>
    </w:p>
    <w:p w:rsidR="00D71037" w:rsidRPr="00D71037" w:rsidRDefault="00D71037" w:rsidP="00D71037">
      <w:pPr>
        <w:pStyle w:val="point"/>
      </w:pPr>
      <w:bookmarkStart w:id="28" w:name="a113"/>
      <w:bookmarkEnd w:id="28"/>
      <w:r w:rsidRPr="00D71037">
        <w:t>19. По статье «Вложения в долгосрочные активы» (строка 140) показываются суммы вложений в долгосрочные активы, учитываемые на счете 08 «Вложения в долгосрочные активы», а также стоимость оборудования к установке и строительных материалов, учитываемая на счете 07 «Оборудование к установке и строительные материалы».</w:t>
      </w:r>
    </w:p>
    <w:p w:rsidR="00D71037" w:rsidRPr="00D71037" w:rsidRDefault="00D71037" w:rsidP="00D71037">
      <w:pPr>
        <w:pStyle w:val="point"/>
      </w:pPr>
      <w:bookmarkStart w:id="29" w:name="a108"/>
      <w:bookmarkEnd w:id="29"/>
      <w:r w:rsidRPr="00D71037">
        <w:t>20. По статье «Долгосрочные финансовые вложения» (строка 150) показываются суммы долгосрочных финансовых вложений, учитываемые на счете 06 «Долгосрочные финансовые вложения», погашение которых ожидается более чем через 12 месяцев после отчетной даты.</w:t>
      </w:r>
    </w:p>
    <w:p w:rsidR="00D71037" w:rsidRPr="00D71037" w:rsidRDefault="00D71037" w:rsidP="00D71037">
      <w:pPr>
        <w:pStyle w:val="point"/>
      </w:pPr>
      <w:bookmarkStart w:id="30" w:name="a114"/>
      <w:bookmarkEnd w:id="30"/>
      <w:r w:rsidRPr="00D71037">
        <w:t>21. По статье «Отложенные налоговые активы» (строка 160) показывается сальдо по счету 09 «Отложенные налоговые активы».</w:t>
      </w:r>
    </w:p>
    <w:p w:rsidR="00D71037" w:rsidRPr="00D71037" w:rsidRDefault="00D71037" w:rsidP="00D71037">
      <w:pPr>
        <w:pStyle w:val="point"/>
      </w:pPr>
      <w:bookmarkStart w:id="31" w:name="a91"/>
      <w:bookmarkEnd w:id="31"/>
      <w:r w:rsidRPr="00D71037">
        <w:t>22. </w:t>
      </w:r>
      <w:proofErr w:type="gramStart"/>
      <w:r w:rsidRPr="00D71037">
        <w:t>По статье «Долгосрочная дебиторская задолженность» (строка 170) показывается дебиторская задолженность, в том числе выданные авансы, предварительная оплата поставщикам, подрядчикам, исполнителям, учитываемая на счетах 60 «Расчеты с поставщиками и подрядчиками», 62 «Расчеты с покупателями и заказчиками», 76 «Расчеты с разными дебиторами и кредиторами» и других счетах учета расчетов, погашение которой ожидается более чем через 12 месяцев после отчетной даты.</w:t>
      </w:r>
      <w:proofErr w:type="gramEnd"/>
    </w:p>
    <w:p w:rsidR="00D71037" w:rsidRPr="00D71037" w:rsidRDefault="00D71037" w:rsidP="00D71037">
      <w:pPr>
        <w:pStyle w:val="newncpi"/>
      </w:pPr>
      <w:r w:rsidRPr="00D71037">
        <w:t>При наличии резервов по сомнительным долгам, учитываемых на счете 63 «Резервы по сомнительным долгам», показатели статьи «Долгосрочная дебиторская задолженность» (строка 170), в связи с которыми созданы указанные резервы по сомнительным долгам, уменьшаются на суммы данных резервов.</w:t>
      </w:r>
    </w:p>
    <w:p w:rsidR="00D71037" w:rsidRPr="00D71037" w:rsidRDefault="00D71037" w:rsidP="00D71037">
      <w:pPr>
        <w:pStyle w:val="point"/>
      </w:pPr>
      <w:bookmarkStart w:id="32" w:name="a73"/>
      <w:bookmarkEnd w:id="32"/>
      <w:r w:rsidRPr="00D71037">
        <w:t>23. По статье «Прочие долгосрочные активы» (строка 180) показываются суммы долгосрочных активов, не показанные по строкам 110-170, в том числе суммы расходов будущих периодов, учитываемые на счете 97 «Расходы будущих периодов» и подлежащие отнесению на расходы отчетного периода более чем через 12 месяцев после отчетной даты.</w:t>
      </w:r>
    </w:p>
    <w:p w:rsidR="00D71037" w:rsidRPr="00D71037" w:rsidRDefault="00D71037" w:rsidP="00D71037">
      <w:pPr>
        <w:pStyle w:val="point"/>
      </w:pPr>
      <w:bookmarkStart w:id="33" w:name="a41"/>
      <w:bookmarkEnd w:id="33"/>
      <w:r w:rsidRPr="00D71037">
        <w:t xml:space="preserve">24. В разделе II «Краткосрочные активы» приводится информация об остатках запасов, долгосрочных активов, предназначенных для реализации, расходов будущих периодов, налогов по приобретенным товарам, работам, услугам, краткосрочной </w:t>
      </w:r>
      <w:r w:rsidRPr="00D71037">
        <w:lastRenderedPageBreak/>
        <w:t>дебиторской задолженности, краткосрочных финансовых вложений, денежных средств и их эквивалентов, прочих краткосрочных активов.</w:t>
      </w:r>
    </w:p>
    <w:p w:rsidR="00D71037" w:rsidRPr="00D71037" w:rsidRDefault="00D71037" w:rsidP="00D71037">
      <w:pPr>
        <w:pStyle w:val="point"/>
      </w:pPr>
      <w:bookmarkStart w:id="34" w:name="a49"/>
      <w:bookmarkEnd w:id="34"/>
      <w:r w:rsidRPr="00D71037">
        <w:t>25. По статье «Запасы» (строка 210) показываются остатки материалов, животных на выращивании и откорме, незавершенного производства, готовой продукции и товаров, товаров отгруженных и прочих запасов.</w:t>
      </w:r>
    </w:p>
    <w:p w:rsidR="00D71037" w:rsidRPr="00D71037" w:rsidRDefault="00D71037" w:rsidP="00D71037">
      <w:pPr>
        <w:pStyle w:val="newncpi"/>
      </w:pPr>
      <w:r w:rsidRPr="00D71037">
        <w:t>По строке 211 «материалы» показываются остатки материалов, учитываемых на счете 10 «Материалы».</w:t>
      </w:r>
    </w:p>
    <w:p w:rsidR="00D71037" w:rsidRPr="00D71037" w:rsidRDefault="00D71037" w:rsidP="00D71037">
      <w:pPr>
        <w:pStyle w:val="newncpi"/>
      </w:pPr>
      <w:r w:rsidRPr="00D71037">
        <w:t>При ведении бухгалтерского учета заготовления и приобретения материалов с использованием счетов 15 «Заготовление и приобретение материалов» и 16 «Отклонение в стоимости материалов» по строке 211 «материалы» показывается также сумма отклонений фактической себестоимости приобретенных материалов от их стоимости по учетным ценам.</w:t>
      </w:r>
    </w:p>
    <w:p w:rsidR="00D71037" w:rsidRPr="00D71037" w:rsidRDefault="00D71037" w:rsidP="00D71037">
      <w:pPr>
        <w:pStyle w:val="newncpi"/>
      </w:pPr>
      <w:r w:rsidRPr="00D71037">
        <w:t>По строке 212 «животные на выращивании и откорме» показывается стоимость животных на выращивании и откорме, учитываемая на счете 11 «Животные на выращивании и откорме».</w:t>
      </w:r>
    </w:p>
    <w:p w:rsidR="00D71037" w:rsidRPr="00D71037" w:rsidRDefault="00D71037" w:rsidP="00D71037">
      <w:pPr>
        <w:pStyle w:val="newncpi"/>
      </w:pPr>
      <w:bookmarkStart w:id="35" w:name="a145"/>
      <w:bookmarkEnd w:id="35"/>
      <w:r w:rsidRPr="00D71037">
        <w:t>По строке 213 «незавершенное производство» показываются остатки незавершенного производства, учитываемого на счетах 20 «Основное производство», 21 «Полуфабрикаты собственного производства», 23 «Вспомогательные производства», 29 «Обслуживающие производства и хозяйства».</w:t>
      </w:r>
    </w:p>
    <w:p w:rsidR="00D71037" w:rsidRPr="00D71037" w:rsidRDefault="00D71037" w:rsidP="00D71037">
      <w:pPr>
        <w:pStyle w:val="newncpi"/>
      </w:pPr>
      <w:bookmarkStart w:id="36" w:name="a104"/>
      <w:bookmarkEnd w:id="36"/>
      <w:r w:rsidRPr="00D71037">
        <w:t>По строке 214 «готовая продукция и товары» показываются остатки готовой продукции, учитываемой на счете 43 «Готовая продукция», остатки товаров, учитываемых на счете 41 «Товары», а также расходы на реализацию, учитываемые на счете 44 «Расходы на реализацию», относящиеся к остаткам товаров в порядке, установленном законодательством. Если учет товаров ведется по розничным ценам, то показатель строки 214 «готовая продукция и товары» уменьшается на сальдо по счету 42 «Торговая наценка».</w:t>
      </w:r>
    </w:p>
    <w:p w:rsidR="00D71037" w:rsidRPr="00D71037" w:rsidRDefault="00D71037" w:rsidP="00D71037">
      <w:pPr>
        <w:pStyle w:val="newncpi"/>
      </w:pPr>
      <w:r w:rsidRPr="00D71037">
        <w:t>В организациях общественного питания по строке 214 «готовая продукция и товары» показываются остатки сырья и готовой продукции на кухнях и в кладовых.</w:t>
      </w:r>
    </w:p>
    <w:p w:rsidR="00D71037" w:rsidRPr="00D71037" w:rsidRDefault="00D71037" w:rsidP="00D71037">
      <w:pPr>
        <w:pStyle w:val="newncpi"/>
      </w:pPr>
      <w:r w:rsidRPr="00D71037">
        <w:t>По строке 215 «товары отгруженные» показываются остатки товаров отгруженных, учитываемых на счете 45 «Товары отгруженные».</w:t>
      </w:r>
    </w:p>
    <w:p w:rsidR="00D71037" w:rsidRPr="00D71037" w:rsidRDefault="00D71037" w:rsidP="00D71037">
      <w:pPr>
        <w:pStyle w:val="newncpi"/>
      </w:pPr>
      <w:r w:rsidRPr="00D71037">
        <w:t>По строке 216 «прочие запасы» показываются остатки запасов, не показанные по строкам 211-215.</w:t>
      </w:r>
    </w:p>
    <w:p w:rsidR="00D71037" w:rsidRPr="00D71037" w:rsidRDefault="00D71037" w:rsidP="00D71037">
      <w:pPr>
        <w:pStyle w:val="newncpi"/>
      </w:pPr>
      <w:r w:rsidRPr="00D71037">
        <w:t>При наличии резервов под снижение стоимости запасов, учитываемых на счете 14 «Резервы под снижение стоимости запасов», показатели соответствующих строк статьи «Запасы», в связи с которыми созданы резервы под снижение стоимости запасов, уменьшаются на суммы данных резервов.</w:t>
      </w:r>
    </w:p>
    <w:p w:rsidR="00D71037" w:rsidRPr="00D71037" w:rsidRDefault="00D71037" w:rsidP="00D71037">
      <w:pPr>
        <w:pStyle w:val="point"/>
      </w:pPr>
      <w:r w:rsidRPr="00D71037">
        <w:t>26. По статье «Долгосрочные активы, предназначенные для реализации» (строка 220) показывается стоимость долгосрочных активов, признанных предназначенными для реализации, а также активов, включенных в выбывающую группу, признанную предназначенной для реализации, учитываемая на счете 47 «Долгосрочные активы, предназначенные для реализации».</w:t>
      </w:r>
    </w:p>
    <w:p w:rsidR="00D71037" w:rsidRPr="00D71037" w:rsidRDefault="00D71037" w:rsidP="00D71037">
      <w:pPr>
        <w:pStyle w:val="point"/>
      </w:pPr>
      <w:bookmarkStart w:id="37" w:name="a74"/>
      <w:bookmarkEnd w:id="37"/>
      <w:r w:rsidRPr="00D71037">
        <w:t>27. По статье «Расходы будущих периодов» (строка 230) показываются суммы расходов будущих периодов, учитываемые на счете 97 «Расходы будущих периодов» и подлежащие отнесению на расходы отчетного периода в течение 12 месяцев после отчетной даты.</w:t>
      </w:r>
    </w:p>
    <w:p w:rsidR="00D71037" w:rsidRPr="00D71037" w:rsidRDefault="00D71037" w:rsidP="00D71037">
      <w:pPr>
        <w:pStyle w:val="point"/>
      </w:pPr>
      <w:bookmarkStart w:id="38" w:name="a105"/>
      <w:bookmarkEnd w:id="38"/>
      <w:r w:rsidRPr="00D71037">
        <w:t>28. По статье «Налог на добавленную стоимость по приобретенным товарам, работам, услугам» (строка 240) показываются суммы налога на добавленную стоимость, учитываемые на счете 18 «Налог на добавленную стоимость по приобретенным товарам, работам, услугам».</w:t>
      </w:r>
    </w:p>
    <w:p w:rsidR="00D71037" w:rsidRPr="00D71037" w:rsidRDefault="00D71037" w:rsidP="00D71037">
      <w:pPr>
        <w:pStyle w:val="point"/>
      </w:pPr>
      <w:bookmarkStart w:id="39" w:name="a60"/>
      <w:bookmarkEnd w:id="39"/>
      <w:r w:rsidRPr="00D71037">
        <w:t>29. </w:t>
      </w:r>
      <w:proofErr w:type="gramStart"/>
      <w:r w:rsidRPr="00D71037">
        <w:t xml:space="preserve">По статье «Краткосрочная дебиторская задолженность» (строка 250) показывается дебиторская задолженность, в том числе выданные авансы, предварительная оплата поставщикам, подрядчикам, исполнителям, учитываемая на счетах 60 «Расчеты с </w:t>
      </w:r>
      <w:r w:rsidRPr="00D71037">
        <w:lastRenderedPageBreak/>
        <w:t>поставщиками и подрядчиками», 62 «Расчеты с покупателями и заказчиками», 76 «Расчеты с разными дебиторами и кредиторами» и других счетах учета расчетов, погашение которой ожидается в течение 12 месяцев после отчетной даты.</w:t>
      </w:r>
      <w:proofErr w:type="gramEnd"/>
    </w:p>
    <w:p w:rsidR="00D71037" w:rsidRPr="00D71037" w:rsidRDefault="00D71037" w:rsidP="00D71037">
      <w:pPr>
        <w:pStyle w:val="newncpi"/>
      </w:pPr>
      <w:r w:rsidRPr="00D71037">
        <w:t>При наличии резервов по сомнительным долгам, учитываемых на счете 63 «Резервы по сомнительным долгам», показатели соответствующих строк статьи «Краткосрочная дебиторская задолженность» (строка 250), в связи с которыми созданы резервы по сомнительным долгам, уменьшаются на суммы данных резервов.</w:t>
      </w:r>
    </w:p>
    <w:p w:rsidR="00D71037" w:rsidRPr="00D71037" w:rsidRDefault="00D71037" w:rsidP="00D71037">
      <w:pPr>
        <w:pStyle w:val="point"/>
      </w:pPr>
      <w:bookmarkStart w:id="40" w:name="a115"/>
      <w:bookmarkEnd w:id="40"/>
      <w:r w:rsidRPr="00D71037">
        <w:t>30. </w:t>
      </w:r>
      <w:proofErr w:type="gramStart"/>
      <w:r w:rsidRPr="00D71037">
        <w:t>По статье «Краткосрочные финансовые вложения» (строка 260) показываются суммы краткосрочных финансовых вложений, учитываемые на счете 58 «Краткосрочные финансовые вложения», за исключением сумм краткосрочных финансовых вложений в высоколиквидные долговые ценные бумаги других организаций, установленный срок погашения которых не превышает трех месяцев, а также суммы долгосрочных финансовых вложений (за исключением сумм долгосрочных финансовых вложений в уставные фонды других организаций), учитываемые на счете</w:t>
      </w:r>
      <w:proofErr w:type="gramEnd"/>
      <w:r w:rsidRPr="00D71037">
        <w:t xml:space="preserve"> 06 «Долгосрочные финансовые вложения», погашение которых ожидается в течение 12 месяцев после отчетной даты. При наличии резервов под обесценение краткосрочных финансовых вложений, учитываемых на счете 59 «Резервы под обесценение краткосрочных финансовых вложений», показатель этой статьи уменьшается на сумму данных резервов.</w:t>
      </w:r>
    </w:p>
    <w:p w:rsidR="00D71037" w:rsidRPr="00D71037" w:rsidRDefault="00D71037" w:rsidP="00D71037">
      <w:pPr>
        <w:pStyle w:val="point"/>
      </w:pPr>
      <w:bookmarkStart w:id="41" w:name="a92"/>
      <w:bookmarkEnd w:id="41"/>
      <w:r w:rsidRPr="00D71037">
        <w:t>31. </w:t>
      </w:r>
      <w:proofErr w:type="gramStart"/>
      <w:r w:rsidRPr="00D71037">
        <w:t>По статье «Денежные средства и их эквиваленты» (строка 270) показываются остатки денежных средств организации, учитываемых на счетах 50 «Касса», 51 «Расчетные счета», 52 «Валютные счета», 55 «Специальные счета в банках», 57 «Денежные средства в пути», а также суммы краткосрочных финансовых вложений в высоколиквидные долговые ценные бумаги других организаций, установленный срок погашения которых не превышает трех месяцев (далее - эквиваленты денежных средств</w:t>
      </w:r>
      <w:proofErr w:type="gramEnd"/>
      <w:r w:rsidRPr="00D71037">
        <w:t>), учитываемые на счете 58 «Краткосрочные финансовые вложения».</w:t>
      </w:r>
    </w:p>
    <w:p w:rsidR="00D71037" w:rsidRPr="00D71037" w:rsidRDefault="00D71037" w:rsidP="00D71037">
      <w:pPr>
        <w:pStyle w:val="point"/>
      </w:pPr>
      <w:bookmarkStart w:id="42" w:name="a53"/>
      <w:bookmarkEnd w:id="42"/>
      <w:r w:rsidRPr="00D71037">
        <w:t>32. По статье «Прочие краткосрочные активы» (строка 280) показываются суммы краткосрочных активов, не показанные по строкам 210-270, в том числе учитываемые на счете 94 «Недостачи и потери от порчи имущества».</w:t>
      </w:r>
    </w:p>
    <w:p w:rsidR="00D71037" w:rsidRPr="00D71037" w:rsidRDefault="00D71037" w:rsidP="00D71037">
      <w:pPr>
        <w:pStyle w:val="point"/>
      </w:pPr>
      <w:r w:rsidRPr="00D71037">
        <w:t>33. В разделе III «Собственный капитал» приводится информация о величине собственного капитала организации.</w:t>
      </w:r>
    </w:p>
    <w:p w:rsidR="00D71037" w:rsidRPr="00D71037" w:rsidRDefault="00D71037" w:rsidP="00D71037">
      <w:pPr>
        <w:pStyle w:val="point"/>
      </w:pPr>
      <w:bookmarkStart w:id="43" w:name="a116"/>
      <w:bookmarkEnd w:id="43"/>
      <w:r w:rsidRPr="00D71037">
        <w:t>34. По статье «Уставный капитал» (строка 410) показывается сумма уставного фонда, учитываемая на счете 80 «Уставный капитал».</w:t>
      </w:r>
    </w:p>
    <w:p w:rsidR="00D71037" w:rsidRPr="00D71037" w:rsidRDefault="00D71037" w:rsidP="00D71037">
      <w:pPr>
        <w:pStyle w:val="point"/>
      </w:pPr>
      <w:bookmarkStart w:id="44" w:name="a39"/>
      <w:bookmarkEnd w:id="44"/>
      <w:r w:rsidRPr="00D71037">
        <w:t>35. По статье «Неоплаченная часть уставного капитала» (строка 420) показывается дебиторская задолженность собственника имущества (учредителей, участников) по вкладам в уставный фонд, учитываемая на счете 75 «Расчеты с учредителями» (субсчет 75-1 «Расчеты по вкладам в уставный капитал»). Показатель этой статьи вычитается при подсчете итога по разделу III «Собственный капитал».</w:t>
      </w:r>
    </w:p>
    <w:p w:rsidR="00D71037" w:rsidRPr="00D71037" w:rsidRDefault="00D71037" w:rsidP="00D71037">
      <w:pPr>
        <w:pStyle w:val="point"/>
      </w:pPr>
      <w:bookmarkStart w:id="45" w:name="a117"/>
      <w:bookmarkEnd w:id="45"/>
      <w:r w:rsidRPr="00D71037">
        <w:t>36. По статье «Собственные акции (доли в уставном капитале)» (строка 430) показывается стоимость собственных акций (долей в уставном фонде), выкупленных у акционеров (участников), учитываемая на счете 81 «Собственные акции (доли в уставном капитале)». Показатель этой статьи вычитается при подсчете итога по разделу III «Собственный капитал».</w:t>
      </w:r>
    </w:p>
    <w:p w:rsidR="00D71037" w:rsidRPr="00D71037" w:rsidRDefault="00D71037" w:rsidP="00D71037">
      <w:pPr>
        <w:pStyle w:val="point"/>
      </w:pPr>
      <w:bookmarkStart w:id="46" w:name="a119"/>
      <w:bookmarkEnd w:id="46"/>
      <w:r w:rsidRPr="00D71037">
        <w:t>37. По статье «Резервный капитал» (строка 440) показывается остаток резервного фонда, учитываемого на счете 82 «Резервный капитал».</w:t>
      </w:r>
    </w:p>
    <w:p w:rsidR="00D71037" w:rsidRPr="00D71037" w:rsidRDefault="00D71037" w:rsidP="00D71037">
      <w:pPr>
        <w:pStyle w:val="point"/>
      </w:pPr>
      <w:bookmarkStart w:id="47" w:name="a118"/>
      <w:bookmarkEnd w:id="47"/>
      <w:r w:rsidRPr="00D71037">
        <w:t>38. По статье «Добавочный капитал» (строка 450) показывается остаток добавочного фонда, учитываемого на счете 83 «Добавочный капитал».</w:t>
      </w:r>
    </w:p>
    <w:p w:rsidR="00D71037" w:rsidRPr="00D71037" w:rsidRDefault="00D71037" w:rsidP="00D71037">
      <w:pPr>
        <w:pStyle w:val="point"/>
      </w:pPr>
      <w:bookmarkStart w:id="48" w:name="a98"/>
      <w:bookmarkEnd w:id="48"/>
      <w:r w:rsidRPr="00D71037">
        <w:t>39. </w:t>
      </w:r>
      <w:proofErr w:type="gramStart"/>
      <w:r w:rsidRPr="00D71037">
        <w:t>По статье «Нераспределенная прибыль (непокрытый убыток)» (строка 460) показывается сумма нераспределенной прибыли (непокрытого убытка) за предыдущие и отчетный годы, учитываемая по кредиту (дебету) счета 84 «Нераспределенная прибыль (непокрытый убыток)».</w:t>
      </w:r>
      <w:proofErr w:type="gramEnd"/>
      <w:r w:rsidRPr="00D71037">
        <w:t xml:space="preserve"> Сумма непокрытого убытка, показанного по этой статье, вычитается при подсчете итога по разделу III «Собственный капитал».</w:t>
      </w:r>
    </w:p>
    <w:p w:rsidR="00D71037" w:rsidRPr="00D71037" w:rsidRDefault="00D71037" w:rsidP="00D71037">
      <w:pPr>
        <w:pStyle w:val="point"/>
      </w:pPr>
      <w:bookmarkStart w:id="49" w:name="a38"/>
      <w:bookmarkEnd w:id="49"/>
      <w:r w:rsidRPr="00D71037">
        <w:lastRenderedPageBreak/>
        <w:t>40. По статье «Чистая прибыль (убыток) отчетного периода» (строка 470) показывается сумма чистой прибыли (убытка) отчетного периода, учитываемая на счете 99 «Прибыли и убытки». Сумма убытка отчетного периода, показанного по этой статье, вычитается при подсчете итога по разделу III «Собственный капитал». В годовом бухгалтерском балансе статья «Чистая прибыль (убыток) отчетного периода» (строка 470) не заполняется.</w:t>
      </w:r>
    </w:p>
    <w:p w:rsidR="00D71037" w:rsidRPr="00D71037" w:rsidRDefault="00D71037" w:rsidP="00D71037">
      <w:pPr>
        <w:pStyle w:val="point"/>
      </w:pPr>
      <w:bookmarkStart w:id="50" w:name="a63"/>
      <w:bookmarkEnd w:id="50"/>
      <w:r w:rsidRPr="00D71037">
        <w:t>41. По статье «Целевое финансирование» (строка 480) показывается остаток целевого финансирования, учитываемого на счете 86 «Целевое финансирование».</w:t>
      </w:r>
    </w:p>
    <w:p w:rsidR="00D71037" w:rsidRPr="00D71037" w:rsidRDefault="00D71037" w:rsidP="00D71037">
      <w:pPr>
        <w:pStyle w:val="point"/>
      </w:pPr>
      <w:bookmarkStart w:id="51" w:name="a46"/>
      <w:bookmarkEnd w:id="51"/>
      <w:r w:rsidRPr="00D71037">
        <w:t>42. В разделе IV «Долгосрочные обязательства» приводится информация о долгосрочных обязательствах организации, погашение которых ожидается более чем через 12 месяцев после отчетной даты.</w:t>
      </w:r>
    </w:p>
    <w:p w:rsidR="00D71037" w:rsidRPr="00D71037" w:rsidRDefault="00D71037" w:rsidP="00D71037">
      <w:pPr>
        <w:pStyle w:val="point"/>
      </w:pPr>
      <w:bookmarkStart w:id="52" w:name="a120"/>
      <w:bookmarkEnd w:id="52"/>
      <w:r w:rsidRPr="00D71037">
        <w:t>43. По статье «Долгосрочные кредиты и займы» (строка 510) показываются обязательства по погашению долгосрочных кредитов и займов (за исключением процентов по ним), учитываемые на счете 67 «Расчеты по долгосрочным кредитам и займам».</w:t>
      </w:r>
    </w:p>
    <w:p w:rsidR="00D71037" w:rsidRPr="00D71037" w:rsidRDefault="00D71037" w:rsidP="00D71037">
      <w:pPr>
        <w:pStyle w:val="point"/>
      </w:pPr>
      <w:bookmarkStart w:id="53" w:name="a121"/>
      <w:bookmarkEnd w:id="53"/>
      <w:r w:rsidRPr="00D71037">
        <w:t>44. По статье «Долгосрочные обязательства по лизинговым платежам» (строка 520) показываются долгосрочные обязательства по лизинговым платежам, учитываемые на счете 76 «Расчеты с разными дебиторами и кредиторами».</w:t>
      </w:r>
    </w:p>
    <w:p w:rsidR="00D71037" w:rsidRPr="00D71037" w:rsidRDefault="00D71037" w:rsidP="00D71037">
      <w:pPr>
        <w:pStyle w:val="point"/>
      </w:pPr>
      <w:bookmarkStart w:id="54" w:name="a122"/>
      <w:bookmarkEnd w:id="54"/>
      <w:r w:rsidRPr="00D71037">
        <w:t>45. По статье «Отложенные налоговые обязательства» (строка 530) показывается сальдо по счету 65 «Отложенные налоговые обязательства».</w:t>
      </w:r>
    </w:p>
    <w:p w:rsidR="00D71037" w:rsidRPr="00D71037" w:rsidRDefault="00D71037" w:rsidP="00D71037">
      <w:pPr>
        <w:pStyle w:val="point"/>
      </w:pPr>
      <w:bookmarkStart w:id="55" w:name="a123"/>
      <w:bookmarkEnd w:id="55"/>
      <w:r w:rsidRPr="00D71037">
        <w:t>46. По статье «Доходы будущих периодов» (строка 540) показываются суммы доходов будущих периодов, учитываемые на счете 98 «Доходы будущих периодов» и подлежащие отнесению на доходы отчетного периода более чем через 12 месяцев после отчетной даты.</w:t>
      </w:r>
    </w:p>
    <w:p w:rsidR="00D71037" w:rsidRPr="00D71037" w:rsidRDefault="00D71037" w:rsidP="00D71037">
      <w:pPr>
        <w:pStyle w:val="point"/>
      </w:pPr>
      <w:bookmarkStart w:id="56" w:name="a124"/>
      <w:bookmarkEnd w:id="56"/>
      <w:r w:rsidRPr="00D71037">
        <w:t>47. По статье «Резервы предстоящих платежей» (строка 550) показываются суммы резервов предстоящих платежей, учитываемые на счете 96 «Резервы предстоящих платежей» и подлежащие использованию более чем через 12 месяцев после отчетной даты.</w:t>
      </w:r>
    </w:p>
    <w:p w:rsidR="00D71037" w:rsidRPr="00D71037" w:rsidRDefault="00D71037" w:rsidP="00D71037">
      <w:pPr>
        <w:pStyle w:val="point"/>
      </w:pPr>
      <w:bookmarkStart w:id="57" w:name="a125"/>
      <w:bookmarkEnd w:id="57"/>
      <w:r w:rsidRPr="00D71037">
        <w:t>48. По статье «Прочие долгосрочные обязательства» (строка 560) показываются прочие долгосрочные обязательства, учитываемые на счетах учета расчетов, не показанные по строкам 510-550.</w:t>
      </w:r>
    </w:p>
    <w:p w:rsidR="00D71037" w:rsidRPr="00D71037" w:rsidRDefault="00D71037" w:rsidP="00D71037">
      <w:pPr>
        <w:pStyle w:val="point"/>
      </w:pPr>
      <w:bookmarkStart w:id="58" w:name="a47"/>
      <w:bookmarkEnd w:id="58"/>
      <w:r w:rsidRPr="00D71037">
        <w:t>49. В разделе V «Краткосрочные обязательства» приводится информация о краткосрочных обязательствах организации, погашение которых ожидается в течение 12 месяцев после отчетной даты.</w:t>
      </w:r>
    </w:p>
    <w:p w:rsidR="00D71037" w:rsidRPr="00D71037" w:rsidRDefault="00D71037" w:rsidP="00D71037">
      <w:pPr>
        <w:pStyle w:val="point"/>
      </w:pPr>
      <w:bookmarkStart w:id="59" w:name="a126"/>
      <w:bookmarkEnd w:id="59"/>
      <w:r w:rsidRPr="00D71037">
        <w:t>50. По статье «Краткосрочные кредиты и займы» (строка 610) показываются обязательства по погашению краткосрочных кредитов и займов (за исключением процентов по ним), учитываемые на счете 66 «Расчеты по краткосрочным кредитам и займам».</w:t>
      </w:r>
    </w:p>
    <w:p w:rsidR="00D71037" w:rsidRPr="00D71037" w:rsidRDefault="00D71037" w:rsidP="00D71037">
      <w:pPr>
        <w:pStyle w:val="point"/>
      </w:pPr>
      <w:bookmarkStart w:id="60" w:name="a28"/>
      <w:bookmarkEnd w:id="60"/>
      <w:r w:rsidRPr="00D71037">
        <w:t>51. По статье «Краткосрочная часть долгосрочных обязательств» (строка 620) показывается часть долгосрочных обязательств, учитываемых на счетах учета расчетов, погашение которой ожидается в течение 12 месяцев после отчетной даты, за исключением краткосрочной кредиторской задолженности, показанной по статье «Краткосрочная кредиторская задолженность» (строка 630).</w:t>
      </w:r>
    </w:p>
    <w:p w:rsidR="00D71037" w:rsidRPr="00D71037" w:rsidRDefault="00D71037" w:rsidP="00D71037">
      <w:pPr>
        <w:pStyle w:val="point"/>
      </w:pPr>
      <w:bookmarkStart w:id="61" w:name="a50"/>
      <w:bookmarkEnd w:id="61"/>
      <w:r w:rsidRPr="00D71037">
        <w:t>52. По статье «Краткосрочная кредиторская задолженность» (строка 630) показывается задолженность другим лицам, погашение которой ожидается в течение 12 месяцев после отчетной даты.</w:t>
      </w:r>
    </w:p>
    <w:p w:rsidR="00D71037" w:rsidRPr="00D71037" w:rsidRDefault="00D71037" w:rsidP="00D71037">
      <w:pPr>
        <w:pStyle w:val="newncpi"/>
      </w:pPr>
      <w:r w:rsidRPr="00D71037">
        <w:t>По строке 631 «поставщикам, подрядчикам, исполнителям» показывается кредиторская задолженность поставщикам, подрядчикам, исполнителям, учитываемая на счете 60 «Расчеты с поставщиками и подрядчиками».</w:t>
      </w:r>
    </w:p>
    <w:p w:rsidR="00D71037" w:rsidRPr="00D71037" w:rsidRDefault="00D71037" w:rsidP="00D71037">
      <w:pPr>
        <w:pStyle w:val="newncpi"/>
      </w:pPr>
      <w:r w:rsidRPr="00D71037">
        <w:t>По строке 632 «по авансам полученным» показываются суммы полученных от заказчиков, покупателей авансов, предварительной оплаты, учитываемые на счете 62 «Расчеты с покупателями и заказчиками».</w:t>
      </w:r>
    </w:p>
    <w:p w:rsidR="00D71037" w:rsidRPr="00D71037" w:rsidRDefault="00D71037" w:rsidP="00D71037">
      <w:pPr>
        <w:pStyle w:val="newncpi"/>
      </w:pPr>
      <w:bookmarkStart w:id="62" w:name="a80"/>
      <w:bookmarkEnd w:id="62"/>
      <w:r w:rsidRPr="00D71037">
        <w:lastRenderedPageBreak/>
        <w:t>По строке 633 «по налогам и сборам» показывается кредиторская задолженность по налогам и сборам, учитываемая на счете 68 «Расчеты по налогам и сборам».</w:t>
      </w:r>
    </w:p>
    <w:p w:rsidR="00D71037" w:rsidRPr="00D71037" w:rsidRDefault="00D71037" w:rsidP="00D71037">
      <w:pPr>
        <w:pStyle w:val="newncpi"/>
      </w:pPr>
      <w:bookmarkStart w:id="63" w:name="a81"/>
      <w:bookmarkEnd w:id="63"/>
      <w:r w:rsidRPr="00D71037">
        <w:t>По строке 634 «по социальному страхованию и обеспечению» показывается кредиторская задолженность по социальному страхованию и обеспечению, учитываемая на счете 69 «Расчеты по социальному страхованию и обеспечению».</w:t>
      </w:r>
    </w:p>
    <w:p w:rsidR="00D71037" w:rsidRPr="00D71037" w:rsidRDefault="00D71037" w:rsidP="00D71037">
      <w:pPr>
        <w:pStyle w:val="newncpi"/>
      </w:pPr>
      <w:proofErr w:type="gramStart"/>
      <w:r w:rsidRPr="00D71037">
        <w:t>По строке 635 «по оплате труда» показывается кредиторская задолженность перед работниками по оплате труда, учитываемая на счете 70 «Расчеты с персоналом по оплате труда», а также кредиторская задолженность перед работниками по начисленным, но не выплаченным в установленный срок суммам, учитываемая на счете 76 «Расчеты с разными дебиторами и кредиторами».</w:t>
      </w:r>
      <w:proofErr w:type="gramEnd"/>
    </w:p>
    <w:p w:rsidR="00D71037" w:rsidRPr="00D71037" w:rsidRDefault="00D71037" w:rsidP="00D71037">
      <w:pPr>
        <w:pStyle w:val="newncpi"/>
      </w:pPr>
      <w:r w:rsidRPr="00D71037">
        <w:t>По строке 636 «по лизинговым платежам» показывается кредиторская задолженность по лизинговым платежам, учитываемая на счете 76 «Расчеты с разными дебиторами и кредиторами».</w:t>
      </w:r>
    </w:p>
    <w:p w:rsidR="00D71037" w:rsidRPr="00D71037" w:rsidRDefault="00D71037" w:rsidP="00D71037">
      <w:pPr>
        <w:pStyle w:val="newncpi"/>
      </w:pPr>
      <w:bookmarkStart w:id="64" w:name="a54"/>
      <w:bookmarkEnd w:id="64"/>
      <w:r w:rsidRPr="00D71037">
        <w:t>По строке 637 «собственнику имущества (учредителям, участникам)» показывается кредиторская задолженность перед собственником имущества (учредителями, участниками) по выплате дивидендов и других доходов от участия в уставном фонде организации, учитываемая на счетах 75 «Расчеты с учредителями», 70 «Расчеты с персоналом по оплате труда».</w:t>
      </w:r>
    </w:p>
    <w:p w:rsidR="00D71037" w:rsidRPr="00D71037" w:rsidRDefault="00D71037" w:rsidP="00D71037">
      <w:pPr>
        <w:pStyle w:val="newncpi"/>
      </w:pPr>
      <w:bookmarkStart w:id="65" w:name="a82"/>
      <w:bookmarkEnd w:id="65"/>
      <w:proofErr w:type="gramStart"/>
      <w:r w:rsidRPr="00D71037">
        <w:t>По строке 638 «прочим кредиторам» показывается прочая кредиторская задолженность, учитываемая на счетах учета расчетов (за исключением обязательств, включенных в выбывающую группу, признанную предназначенной для реализации), не показанная по строкам 631-637, в том числе кредиторская задолженность перед работниками, учитываемая на счетах 71 «Расчеты с подотчетными лицами», 73 «Расчеты с персоналом по прочим операциям», кредиторская задолженность по погашению процентов по кредитам и</w:t>
      </w:r>
      <w:proofErr w:type="gramEnd"/>
      <w:r w:rsidRPr="00D71037">
        <w:t xml:space="preserve"> займам, </w:t>
      </w:r>
      <w:proofErr w:type="gramStart"/>
      <w:r w:rsidRPr="00D71037">
        <w:t>учитываемая</w:t>
      </w:r>
      <w:proofErr w:type="gramEnd"/>
      <w:r w:rsidRPr="00D71037">
        <w:t xml:space="preserve"> на счетах 66 «Расчеты по краткосрочным кредитам и займам», 67 «Расчеты по долгосрочным кредитам и займам».</w:t>
      </w:r>
    </w:p>
    <w:p w:rsidR="00D71037" w:rsidRPr="00D71037" w:rsidRDefault="00D71037" w:rsidP="00D71037">
      <w:pPr>
        <w:pStyle w:val="point"/>
      </w:pPr>
      <w:bookmarkStart w:id="66" w:name="a127"/>
      <w:bookmarkEnd w:id="66"/>
      <w:r w:rsidRPr="00D71037">
        <w:t>53. По статье «Обязательства, предназначенные для реализации» (строка 640) показываются обязательства, включенные в выбывающую группу, признанную предназначенной для реализации, учитываемые на счете 76 «Расчеты с разными дебиторами и кредиторами».</w:t>
      </w:r>
    </w:p>
    <w:p w:rsidR="00D71037" w:rsidRPr="00D71037" w:rsidRDefault="00D71037" w:rsidP="00D71037">
      <w:pPr>
        <w:pStyle w:val="point"/>
      </w:pPr>
      <w:bookmarkStart w:id="67" w:name="a128"/>
      <w:bookmarkEnd w:id="67"/>
      <w:r w:rsidRPr="00D71037">
        <w:t>54. По статье «Доходы будущих периодов» (строка 650) показываются суммы доходов будущих периодов, учитываемые на счете 98 «Доходы будущих периодов» и подлежащие отнесению на доходы отчетного периода в течение 12 месяцев после отчетной даты.</w:t>
      </w:r>
    </w:p>
    <w:p w:rsidR="00D71037" w:rsidRPr="00D71037" w:rsidRDefault="00D71037" w:rsidP="00D71037">
      <w:pPr>
        <w:pStyle w:val="point"/>
      </w:pPr>
      <w:bookmarkStart w:id="68" w:name="a149"/>
      <w:bookmarkEnd w:id="68"/>
      <w:r w:rsidRPr="00D71037">
        <w:t>55. По статье «Резервы предстоящих платежей» (строка 660) показываются суммы резервов предстоящих платежей, учитываемые на счете 96 «Резервы предстоящих платежей» и подлежащие использованию в течение 12 месяцев после отчетной даты.</w:t>
      </w:r>
    </w:p>
    <w:p w:rsidR="00D71037" w:rsidRPr="00D71037" w:rsidRDefault="00D71037" w:rsidP="00D71037">
      <w:pPr>
        <w:pStyle w:val="point"/>
      </w:pPr>
      <w:bookmarkStart w:id="69" w:name="a129"/>
      <w:bookmarkEnd w:id="69"/>
      <w:r w:rsidRPr="00D71037">
        <w:t>56. По статье «Прочие краткосрочные обязательства» (строка 670) показываются краткосрочные обязательства организации, не показанные по строкам 610-660.</w:t>
      </w:r>
    </w:p>
    <w:p w:rsidR="00D71037" w:rsidRPr="00D71037" w:rsidRDefault="00D71037" w:rsidP="00D71037">
      <w:pPr>
        <w:pStyle w:val="chapter"/>
      </w:pPr>
      <w:bookmarkStart w:id="70" w:name="a16"/>
      <w:bookmarkEnd w:id="70"/>
      <w:r w:rsidRPr="00D71037">
        <w:t>ГЛАВА 3</w:t>
      </w:r>
      <w:r w:rsidRPr="00D71037">
        <w:br/>
        <w:t xml:space="preserve">ПОРЯДОК СОСТАВЛЕНИЯ </w:t>
      </w:r>
      <w:r w:rsidRPr="00D71037">
        <w:t>ОТЧЕТА</w:t>
      </w:r>
      <w:r w:rsidRPr="00D71037">
        <w:t xml:space="preserve"> О ПРИБЫЛЯХ И УБЫТКАХ</w:t>
      </w:r>
    </w:p>
    <w:p w:rsidR="00D71037" w:rsidRPr="00D71037" w:rsidRDefault="00D71037" w:rsidP="00D71037">
      <w:pPr>
        <w:pStyle w:val="point"/>
      </w:pPr>
      <w:bookmarkStart w:id="71" w:name="a89"/>
      <w:bookmarkEnd w:id="71"/>
      <w:r w:rsidRPr="00D71037">
        <w:t>57. В графе 3 «За ________ 20__ года» показываются данные за отчетный период, в графе 4 «За ________ 20__ года» - данные за период предыдущего года, аналогичный отчетному периоду.</w:t>
      </w:r>
    </w:p>
    <w:p w:rsidR="00D71037" w:rsidRPr="00D71037" w:rsidRDefault="00D71037" w:rsidP="00D71037">
      <w:pPr>
        <w:pStyle w:val="point"/>
      </w:pPr>
      <w:bookmarkStart w:id="72" w:name="a36"/>
      <w:bookmarkEnd w:id="72"/>
      <w:r w:rsidRPr="00D71037">
        <w:t>58. </w:t>
      </w:r>
      <w:proofErr w:type="gramStart"/>
      <w:r w:rsidRPr="00D71037">
        <w:t>По статье «Выручка от реализации продукции, товаров, работ, услуг» (строка 010) показывается выручка от реализации продукции, товаров, работ, услуг, учитываемая по кредиту счета 90 «Доходы и расходы по текущей деятельности», за вычетом скидок (премий, бонусов), предоставленных покупателю (заказчику) к цене (стоимости), указанной в договоре, стоимости возвращенной продукции, товаров, а также налогов и сборов, исчисляемых из выручки от реализации продукции, товаров</w:t>
      </w:r>
      <w:proofErr w:type="gramEnd"/>
      <w:r w:rsidRPr="00D71037">
        <w:t>, работ, услуг.</w:t>
      </w:r>
    </w:p>
    <w:p w:rsidR="00D71037" w:rsidRPr="00D71037" w:rsidRDefault="00D71037" w:rsidP="00D71037">
      <w:pPr>
        <w:pStyle w:val="point"/>
      </w:pPr>
      <w:r w:rsidRPr="00D71037">
        <w:lastRenderedPageBreak/>
        <w:t>59. По статье «Себестоимость реализованной продукции, товаров, работ, услуг» (строка 020) показывается:</w:t>
      </w:r>
    </w:p>
    <w:p w:rsidR="00D71037" w:rsidRPr="00D71037" w:rsidRDefault="00D71037" w:rsidP="00D71037">
      <w:pPr>
        <w:pStyle w:val="newncpi"/>
      </w:pPr>
      <w:r w:rsidRPr="00D71037">
        <w:t>организацией, осуществляющей промышленную и иную производственную деятельность, - себестоимость реализованной продукции, работ, услуг, выручка от реализации которых показана по статье «Выручка от реализации продукции, товаров, работ, услуг» (строка 010), без сумм управленческих расходов и расходов на реализацию;</w:t>
      </w:r>
    </w:p>
    <w:p w:rsidR="00D71037" w:rsidRPr="00D71037" w:rsidRDefault="00D71037" w:rsidP="00D71037">
      <w:pPr>
        <w:pStyle w:val="newncpi"/>
      </w:pPr>
      <w:r w:rsidRPr="00D71037">
        <w:t>организацией, осуществляющей торговую, торгово-производственную деятельность, - стоимость приобретения реализованных товаров (в ценах приобретения или в розничных ценах, за исключением сумм реализованных торговых наценок (скидок, надбавок), налогов, включаемых в цену товаров), выручка от реализации которых показана по статье «Выручка от реализации продукции, товаров, работ, услуг» (строка 010);</w:t>
      </w:r>
    </w:p>
    <w:p w:rsidR="00D71037" w:rsidRPr="00D71037" w:rsidRDefault="00D71037" w:rsidP="00D71037">
      <w:pPr>
        <w:pStyle w:val="newncpi"/>
      </w:pPr>
      <w:r w:rsidRPr="00D71037">
        <w:t>организацией - профессиональным участником рынка ценных бумаг - стоимость приобретения реализованных ценных бумаг, выручка от реализации которых показана по статье «Выручка от реализации продукции, товаров, работ, услуг» (строка 010).</w:t>
      </w:r>
    </w:p>
    <w:p w:rsidR="00D71037" w:rsidRPr="00D71037" w:rsidRDefault="00D71037" w:rsidP="00D71037">
      <w:pPr>
        <w:pStyle w:val="point"/>
      </w:pPr>
      <w:r w:rsidRPr="00D71037">
        <w:t>60. По статье «Управленческие расходы» (строка 040) показываются:</w:t>
      </w:r>
    </w:p>
    <w:p w:rsidR="00D71037" w:rsidRPr="00D71037" w:rsidRDefault="00D71037" w:rsidP="00D71037">
      <w:pPr>
        <w:pStyle w:val="newncpi"/>
      </w:pPr>
      <w:r w:rsidRPr="00D71037">
        <w:t>организацией, осуществляющей промышленную и иную производственную деятельность, - затраты, учитываемые на счете 26 «Общехозяйственные затраты», а также условно-постоянная часть затрат, учитываемых на счете 25 «Общепроизводственные затраты», списываемые при определении финансовых результатов непосредственно в дебет счета 90 «Доходы и расходы по текущей деятельности»;</w:t>
      </w:r>
    </w:p>
    <w:p w:rsidR="00D71037" w:rsidRPr="00D71037" w:rsidRDefault="00D71037" w:rsidP="00D71037">
      <w:pPr>
        <w:pStyle w:val="newncpi"/>
      </w:pPr>
      <w:r w:rsidRPr="00D71037">
        <w:t>организацией, осуществляющей торговую, торгово-производственную деятельность, - расходы, связанные с управлением данной организацией, учитываемые на счете 44 «Расходы на реализацию»;</w:t>
      </w:r>
    </w:p>
    <w:p w:rsidR="00D71037" w:rsidRPr="00D71037" w:rsidRDefault="00D71037" w:rsidP="00D71037">
      <w:pPr>
        <w:pStyle w:val="newncpi"/>
      </w:pPr>
      <w:r w:rsidRPr="00D71037">
        <w:t>организацией - профессиональным участником рынка ценных бумаг - расходы на осуществление ее текущей деятельности.</w:t>
      </w:r>
    </w:p>
    <w:p w:rsidR="00D71037" w:rsidRPr="00D71037" w:rsidRDefault="00D71037" w:rsidP="00D71037">
      <w:pPr>
        <w:pStyle w:val="point"/>
      </w:pPr>
      <w:bookmarkStart w:id="73" w:name="a141"/>
      <w:bookmarkEnd w:id="73"/>
      <w:r w:rsidRPr="00D71037">
        <w:t>61. По статье «Расходы на реализацию» (строка 050) показываются:</w:t>
      </w:r>
    </w:p>
    <w:p w:rsidR="00D71037" w:rsidRPr="00D71037" w:rsidRDefault="00D71037" w:rsidP="00D71037">
      <w:pPr>
        <w:pStyle w:val="newncpi"/>
      </w:pPr>
      <w:r w:rsidRPr="00D71037">
        <w:t>организацией, осуществляющей промышленную и иную производственную деятельность, - расходы на реализацию, учитываемые на счете 44 «Расходы на реализацию» и относящиеся к реализованной продукции, выполненным работам, оказанным услугам;</w:t>
      </w:r>
    </w:p>
    <w:p w:rsidR="00D71037" w:rsidRPr="00D71037" w:rsidRDefault="00D71037" w:rsidP="00D71037">
      <w:pPr>
        <w:pStyle w:val="newncpi"/>
      </w:pPr>
      <w:r w:rsidRPr="00D71037">
        <w:t>организацией, осуществляющей торговую, торгово-производственную деятельность, - расходы на реализацию, учитываемые на счете 44 «Расходы на реализацию» (за вычетом расходов, связанных с управлением данной организацией) и относящиеся к реализованным товарам.</w:t>
      </w:r>
    </w:p>
    <w:p w:rsidR="00D71037" w:rsidRPr="00D71037" w:rsidRDefault="00D71037" w:rsidP="00D71037">
      <w:pPr>
        <w:pStyle w:val="point"/>
      </w:pPr>
      <w:bookmarkStart w:id="74" w:name="a30"/>
      <w:bookmarkEnd w:id="74"/>
      <w:r w:rsidRPr="00D71037">
        <w:t>62. По статье «Прочие доходы по текущей деятельности» (строка 070) показываются прочие доходы по текущей деятельности, учитываемые на счете 90 «Доходы и расходы по текущей деятельности», за вычетом налогов и сборов, исчисляемых от прочих доходов по текущей деятельности.</w:t>
      </w:r>
    </w:p>
    <w:p w:rsidR="00D71037" w:rsidRPr="00D71037" w:rsidRDefault="00D71037" w:rsidP="00D71037">
      <w:pPr>
        <w:pStyle w:val="point"/>
      </w:pPr>
      <w:bookmarkStart w:id="75" w:name="a29"/>
      <w:bookmarkEnd w:id="75"/>
      <w:r w:rsidRPr="00D71037">
        <w:t>63. По статье «Прочие расходы по текущей деятельности» (строка 080) показываются прочие расходы по текущей деятельности, учитываемые на счете 90 «Доходы и расходы по текущей деятельности».</w:t>
      </w:r>
    </w:p>
    <w:p w:rsidR="00D71037" w:rsidRPr="00D71037" w:rsidRDefault="00D71037" w:rsidP="00D71037">
      <w:pPr>
        <w:pStyle w:val="point"/>
      </w:pPr>
      <w:bookmarkStart w:id="76" w:name="a44"/>
      <w:bookmarkEnd w:id="76"/>
      <w:r w:rsidRPr="00D71037">
        <w:t>64. </w:t>
      </w:r>
      <w:proofErr w:type="gramStart"/>
      <w:r w:rsidRPr="00D71037">
        <w:t>По статье «Доходы по инвестиционной деятельности» (строка 100) показываются доходы по инвестиционной деятельности, учитываемые по кредиту счета 91 «Прочие доходы и расходы», в том числе доходы от выбытия основных средств, нематериальных активов и других долгосрочных активов (строка 101), доходы от участия в уставном капитале других организаций (строка 102), проценты, причитающиеся к получению (строка 103), прочие доходы по инвестиционной деятельности (строка</w:t>
      </w:r>
      <w:proofErr w:type="gramEnd"/>
      <w:r w:rsidRPr="00D71037">
        <w:t xml:space="preserve"> 104), за вычетом налогов и сборов, исчисляемых от доходов по инвестиционной деятельности.</w:t>
      </w:r>
    </w:p>
    <w:p w:rsidR="00D71037" w:rsidRPr="00D71037" w:rsidRDefault="00D71037" w:rsidP="00D71037">
      <w:pPr>
        <w:pStyle w:val="point"/>
      </w:pPr>
      <w:bookmarkStart w:id="77" w:name="a144"/>
      <w:bookmarkEnd w:id="77"/>
      <w:r w:rsidRPr="00D71037">
        <w:t xml:space="preserve">65. По статье «Расходы по инвестиционной деятельности» (строка 110) показываются расходы по инвестиционной деятельности, учитываемые по дебету счета 91 «Прочие доходы и расходы», в том числе расходы от выбытия основных средств, </w:t>
      </w:r>
      <w:r w:rsidRPr="00D71037">
        <w:lastRenderedPageBreak/>
        <w:t>нематериальных активов и других долгосрочных активов (строка 111), прочие расходы по инвестиционной деятельности (строка 112).</w:t>
      </w:r>
    </w:p>
    <w:p w:rsidR="00D71037" w:rsidRPr="00D71037" w:rsidRDefault="00D71037" w:rsidP="00D71037">
      <w:pPr>
        <w:pStyle w:val="point"/>
      </w:pPr>
      <w:r w:rsidRPr="00D71037">
        <w:t>66. </w:t>
      </w:r>
      <w:proofErr w:type="gramStart"/>
      <w:r w:rsidRPr="00D71037">
        <w:t>По статье «Доходы по финансовой деятельности» (строка 120) показываются доходы по финансовой деятельности организации, учитываемые по кредиту счета 91 «Прочие доходы и расходы», в том числе курсовые разницы, возникающие от пересчета активов и обязательств, выраженных в иностранной валюте (строка 121), прочие доходы по финансовой деятельности (строка 122), за вычетом налогов и сборов, исчисляемых от доходов по финансовой деятельности.</w:t>
      </w:r>
      <w:proofErr w:type="gramEnd"/>
    </w:p>
    <w:p w:rsidR="00D71037" w:rsidRPr="00D71037" w:rsidRDefault="00D71037" w:rsidP="00D71037">
      <w:pPr>
        <w:pStyle w:val="point"/>
      </w:pPr>
      <w:bookmarkStart w:id="78" w:name="a143"/>
      <w:bookmarkEnd w:id="78"/>
      <w:r w:rsidRPr="00D71037">
        <w:t>67. </w:t>
      </w:r>
      <w:proofErr w:type="gramStart"/>
      <w:r w:rsidRPr="00D71037">
        <w:t>По статье «Расходы по финансовой деятельности» (строка 130) показываются расходы по финансовой деятельности, учитываемые по дебету счета 91 «Прочие доходы и расходы», в том числе проценты, подлежащие к уплате за пользование организацией кредитами, займами (строка 131), курсовые разницы, возникающие от пересчета активов и обязательств, выраженных в иностранной валюте (строка 132), прочие расходы по финансовой деятельности (строка 133).</w:t>
      </w:r>
      <w:proofErr w:type="gramEnd"/>
    </w:p>
    <w:p w:rsidR="00D71037" w:rsidRPr="00D71037" w:rsidRDefault="00D71037" w:rsidP="00D71037">
      <w:pPr>
        <w:pStyle w:val="point"/>
      </w:pPr>
      <w:r w:rsidRPr="00D71037">
        <w:t>68. Исключен.</w:t>
      </w:r>
    </w:p>
    <w:p w:rsidR="00D71037" w:rsidRPr="00D71037" w:rsidRDefault="00D71037" w:rsidP="00D71037">
      <w:pPr>
        <w:pStyle w:val="point"/>
      </w:pPr>
      <w:bookmarkStart w:id="79" w:name="a106"/>
      <w:bookmarkEnd w:id="79"/>
      <w:r w:rsidRPr="00D71037">
        <w:t>69. По статье «Налог на прибыль» (строка 160) показывается сумма налога на прибыль, исчисляемого из прибыли (дохода) организации за отчетный период в соответствии с налоговым законодательством, отражаемая в бухгалтерском учете по дебету счета 99 «Прибыли и убытки» и кредиту счета 68 «Расчеты по налогам и сборам».</w:t>
      </w:r>
    </w:p>
    <w:p w:rsidR="00D71037" w:rsidRPr="00D71037" w:rsidRDefault="00D71037" w:rsidP="00D71037">
      <w:pPr>
        <w:pStyle w:val="point"/>
      </w:pPr>
      <w:r w:rsidRPr="00D71037">
        <w:t>70. По статье «Изменение отложенных налоговых активов» (строка 170) показывается сумма изменения отложенных налоговых активов за отчетный период, определяемая как разница между оборотами по дебету и кредиту счета 09 «Отложенные налоговые активы» за отчетный период.</w:t>
      </w:r>
    </w:p>
    <w:p w:rsidR="00D71037" w:rsidRPr="00D71037" w:rsidRDefault="00D71037" w:rsidP="00D71037">
      <w:pPr>
        <w:pStyle w:val="point"/>
      </w:pPr>
      <w:r w:rsidRPr="00D71037">
        <w:t>71. По статье «Изменение отложенных налоговых обязательств» (строка 180) показывается сумма изменения отложенных налоговых обязательств за отчетный период, определяемая как разница между оборотами по дебету и кредиту счета 65 «Отложенные налоговые обязательства» за отчетный период.</w:t>
      </w:r>
    </w:p>
    <w:p w:rsidR="00D71037" w:rsidRPr="00D71037" w:rsidRDefault="00D71037" w:rsidP="00D71037">
      <w:pPr>
        <w:pStyle w:val="point"/>
      </w:pPr>
      <w:r w:rsidRPr="00D71037">
        <w:t>72. </w:t>
      </w:r>
      <w:proofErr w:type="gramStart"/>
      <w:r w:rsidRPr="00D71037">
        <w:t>По статье «Прочие налоги и сборы, исчисляемые из прибыли (дохода)» (строка 190) показывается сумма налогов (кроме налога на прибыль) и сборов, исчисляемых из прибыли (дохода) организации за отчетный период в соответствии с налоговым законодательством, отражаемая в бухгалтерском учете по дебету счета 99 «Прибыли и убытки» и кредиту счета 68 «Расчеты по налогам и сборам».</w:t>
      </w:r>
      <w:proofErr w:type="gramEnd"/>
    </w:p>
    <w:p w:rsidR="00D71037" w:rsidRPr="00D71037" w:rsidRDefault="00D71037" w:rsidP="00D71037">
      <w:pPr>
        <w:pStyle w:val="point"/>
      </w:pPr>
      <w:r w:rsidRPr="00D71037">
        <w:t>72</w:t>
      </w:r>
      <w:r w:rsidRPr="00D71037">
        <w:rPr>
          <w:vertAlign w:val="superscript"/>
        </w:rPr>
        <w:t>1</w:t>
      </w:r>
      <w:r w:rsidRPr="00D71037">
        <w:t>. </w:t>
      </w:r>
      <w:proofErr w:type="gramStart"/>
      <w:r w:rsidRPr="00D71037">
        <w:t>По статье «Прочие платежи, исчисляемые из прибыли (дохода)» (строка 200) показывается сумма платежей, исчисляемых из прибыли (дохода) (кроме налогов и сборов, исчисляемых из прибыли (дохода)) организации за отчетный период в соответствии с законодательством, отражаемая в бухгалтерском учете по дебету счета 99 «Прибыли и убытки» и кредиту счета 68 «Расчеты по налогам и сборам» и других счетов.</w:t>
      </w:r>
      <w:proofErr w:type="gramEnd"/>
    </w:p>
    <w:p w:rsidR="00D71037" w:rsidRPr="00D71037" w:rsidRDefault="00D71037" w:rsidP="00D71037">
      <w:pPr>
        <w:pStyle w:val="point"/>
      </w:pPr>
      <w:bookmarkStart w:id="80" w:name="a93"/>
      <w:bookmarkEnd w:id="80"/>
      <w:r w:rsidRPr="00D71037">
        <w:t>73. По статье «Результат от переоценки долгосрочных активов, не включаемый в чистую прибыль (убыток)» (строка 220) показывается сумма изменения стоимости основных средств, нематериальных активов и других долгосрочных активов за отчетный период в результате переоценки, проводимой в соответствии с законодательством, учитываемая на счете 83 «Добавочный капитал».</w:t>
      </w:r>
    </w:p>
    <w:p w:rsidR="00D71037" w:rsidRPr="00D71037" w:rsidRDefault="00D71037" w:rsidP="00D71037">
      <w:pPr>
        <w:pStyle w:val="point"/>
      </w:pPr>
      <w:bookmarkStart w:id="81" w:name="a59"/>
      <w:bookmarkEnd w:id="81"/>
      <w:r w:rsidRPr="00D71037">
        <w:t xml:space="preserve">74. По статье «Результат от прочих операций, не включаемый в чистую прибыль (убыток)» (строка 230) показывается результат от операций, не включаемый в чистую прибыль (убыток) за отчетный период, за исключением </w:t>
      </w:r>
      <w:proofErr w:type="gramStart"/>
      <w:r w:rsidRPr="00D71037">
        <w:t>показанного</w:t>
      </w:r>
      <w:proofErr w:type="gramEnd"/>
      <w:r w:rsidRPr="00D71037">
        <w:t xml:space="preserve"> по статье «Результат от переоценки долгосрочных активов, не включаемый в чистую прибыль (убыток)» (строка 220).</w:t>
      </w:r>
    </w:p>
    <w:p w:rsidR="00D71037" w:rsidRPr="00D71037" w:rsidRDefault="00D71037" w:rsidP="00D71037">
      <w:pPr>
        <w:pStyle w:val="point"/>
      </w:pPr>
      <w:r w:rsidRPr="00D71037">
        <w:t>75. По статье «Базовая прибыль (убыток) на акцию» (строка 250) показывается сумма базовой прибыли (убытка) на акцию, рассчитанная в соответствии с законодательством.</w:t>
      </w:r>
    </w:p>
    <w:p w:rsidR="00D71037" w:rsidRPr="00D71037" w:rsidRDefault="00D71037" w:rsidP="00D71037">
      <w:pPr>
        <w:pStyle w:val="point"/>
      </w:pPr>
      <w:r w:rsidRPr="00D71037">
        <w:lastRenderedPageBreak/>
        <w:t>76. По статье «Разводненная прибыль (убыток) на акцию» (строка 260) показывается сумма разводненной прибыли (убытка) на акцию, рассчитанная в соответствии с законодательством.</w:t>
      </w:r>
    </w:p>
    <w:p w:rsidR="00D71037" w:rsidRPr="00D71037" w:rsidRDefault="00D71037" w:rsidP="00D71037">
      <w:pPr>
        <w:pStyle w:val="chapter"/>
      </w:pPr>
      <w:bookmarkStart w:id="82" w:name="a17"/>
      <w:bookmarkEnd w:id="82"/>
      <w:r w:rsidRPr="00D71037">
        <w:t>ГЛАВА 4</w:t>
      </w:r>
      <w:r w:rsidRPr="00D71037">
        <w:br/>
        <w:t xml:space="preserve">ПОРЯДОК СОСТАВЛЕНИЯ </w:t>
      </w:r>
      <w:r w:rsidRPr="00D71037">
        <w:t>ОТЧЕТА</w:t>
      </w:r>
      <w:r w:rsidRPr="00D71037">
        <w:t xml:space="preserve"> ОБ ИЗМЕНЕНИИ СОБСТВЕННОГО КАПИТАЛА</w:t>
      </w:r>
    </w:p>
    <w:p w:rsidR="00D71037" w:rsidRPr="00D71037" w:rsidRDefault="00D71037" w:rsidP="00D71037">
      <w:pPr>
        <w:pStyle w:val="point"/>
      </w:pPr>
      <w:bookmarkStart w:id="83" w:name="a110"/>
      <w:bookmarkEnd w:id="83"/>
      <w:r w:rsidRPr="00D71037">
        <w:t>77. По строке 010 «Остаток на 31.12.20__ г.» показывается сальдо по счетам 80 «Уставный капитал», 75 «Расчеты с учредителями» (субсчет 75-1 «Расчеты по вкладам в уставный капитал»), 81 «Собственные акции (доли в уставном капитале)», 82 «Резервный капитал», 83 «Добавочный капитал», 84 «Нераспределенная прибыль (непокрытый убыток)» на конец года, предшествующего предыдущему году.</w:t>
      </w:r>
    </w:p>
    <w:p w:rsidR="00D71037" w:rsidRPr="00D71037" w:rsidRDefault="00D71037" w:rsidP="00D71037">
      <w:pPr>
        <w:pStyle w:val="point"/>
      </w:pPr>
      <w:bookmarkStart w:id="84" w:name="a24"/>
      <w:bookmarkEnd w:id="84"/>
      <w:r w:rsidRPr="00D71037">
        <w:t>78. По строке 020 «Корректировки в связи с изменением учетной политики» показываются изменения величины собственного капитала организации в целом и по каждой статье в отдельности в связи с внесением изменений в учетную политику.</w:t>
      </w:r>
    </w:p>
    <w:p w:rsidR="00D71037" w:rsidRPr="00D71037" w:rsidRDefault="00D71037" w:rsidP="00D71037">
      <w:pPr>
        <w:pStyle w:val="point"/>
      </w:pPr>
      <w:bookmarkStart w:id="85" w:name="a57"/>
      <w:bookmarkEnd w:id="85"/>
      <w:r w:rsidRPr="00D71037">
        <w:t>79. По строке 030 «Корректировки в связи с исправлением ошибок» показываются изменения величины собственного капитала организации в целом и по каждой статье в отдельности в связи с исправлением ошибок.</w:t>
      </w:r>
    </w:p>
    <w:p w:rsidR="00D71037" w:rsidRPr="00D71037" w:rsidRDefault="00D71037" w:rsidP="00D71037">
      <w:pPr>
        <w:pStyle w:val="point"/>
      </w:pPr>
      <w:r w:rsidRPr="00D71037">
        <w:t>80. </w:t>
      </w:r>
      <w:proofErr w:type="gramStart"/>
      <w:r w:rsidRPr="00D71037">
        <w:t>По строке 040 «Скорректированный остаток на 31.12.20__ г.» показывается сальдо по счетам 80 «Уставный капитал», 75 «Расчеты с учредителями» (субсчет 75-1 «Расчеты по вкладам в уставный капитал»), 81 «Собственные акции (доли в уставном капитале)», 82 «Резервный капитал», 83 «Добавочный капитал», 84 «Нераспределенная прибыль (непокрытый убыток)» на конец года, предшествующего предыдущему году, скорректированное в связи с внесением изменений в учетную политику</w:t>
      </w:r>
      <w:proofErr w:type="gramEnd"/>
      <w:r w:rsidRPr="00D71037">
        <w:t xml:space="preserve"> и исправлением ошибок.</w:t>
      </w:r>
    </w:p>
    <w:p w:rsidR="00D71037" w:rsidRPr="00D71037" w:rsidRDefault="00D71037" w:rsidP="00D71037">
      <w:pPr>
        <w:pStyle w:val="point"/>
      </w:pPr>
      <w:r w:rsidRPr="00D71037">
        <w:t>81. </w:t>
      </w:r>
      <w:proofErr w:type="gramStart"/>
      <w:r w:rsidRPr="00D71037">
        <w:t>По строке 050 «Увеличение собственного капитала - всего» показываются за период предыдущего года, аналогичный отчетному периоду, суммы увеличения собственного капитала организации в целом и по каждой статье в отдельности: чистая прибыль (строка 051), переоценка долгосрочных активов (строка 052), доходы от прочих операций, не включаемые в чистую прибыль (убыток) (строка 053), выпуск дополнительных акций (строка 054), увеличение номинальной стоимости акций (строка 055</w:t>
      </w:r>
      <w:proofErr w:type="gramEnd"/>
      <w:r w:rsidRPr="00D71037">
        <w:t>), вклады собственника имущества (учредителей, участников) (строка 056), реорганизация (строка 057) и другие (показываются в свободных строках).</w:t>
      </w:r>
    </w:p>
    <w:p w:rsidR="00D71037" w:rsidRPr="00D71037" w:rsidRDefault="00D71037" w:rsidP="00D71037">
      <w:pPr>
        <w:pStyle w:val="point"/>
      </w:pPr>
      <w:bookmarkStart w:id="86" w:name="a103"/>
      <w:bookmarkEnd w:id="86"/>
      <w:r w:rsidRPr="00D71037">
        <w:t>82. </w:t>
      </w:r>
      <w:proofErr w:type="gramStart"/>
      <w:r w:rsidRPr="00D71037">
        <w:t>По строке 060 «Уменьшение собственного капитала - всего» показываются за период предыдущего года, аналогичный отчетному периоду, суммы уменьшения собственного капитала организации в целом и по каждой статье в отдельности: убыток (строка 061), переоценка долгосрочных активов (строка 062), расходы от прочих операций, не включаемые в чистую прибыль (убыток) (строка 063), уменьшение номинальной стоимости акций (строка 064), выкуп акций (долей в уставном капитале</w:t>
      </w:r>
      <w:proofErr w:type="gramEnd"/>
      <w:r w:rsidRPr="00D71037">
        <w:t>) (строка 065), дивиденды и другие доходы от участия в уставном капитале организации (строка 066), реорганизация (строка 067) и другие (показываются в свободных строках).</w:t>
      </w:r>
    </w:p>
    <w:p w:rsidR="00D71037" w:rsidRPr="00D71037" w:rsidRDefault="00D71037" w:rsidP="00D71037">
      <w:pPr>
        <w:pStyle w:val="point"/>
      </w:pPr>
      <w:bookmarkStart w:id="87" w:name="a146"/>
      <w:bookmarkEnd w:id="87"/>
      <w:r w:rsidRPr="00D71037">
        <w:t>83. По строке 070 «Изменение уставного капитала» показываются суммы изменения уставного фонда за период предыдущего года, аналогичный отчетному периоду, не приводящего к изменению величины собственного капитала организации в целом.</w:t>
      </w:r>
    </w:p>
    <w:p w:rsidR="00D71037" w:rsidRPr="00D71037" w:rsidRDefault="00D71037" w:rsidP="00D71037">
      <w:pPr>
        <w:pStyle w:val="point"/>
      </w:pPr>
      <w:bookmarkStart w:id="88" w:name="a147"/>
      <w:bookmarkEnd w:id="88"/>
      <w:r w:rsidRPr="00D71037">
        <w:t>84. По строке 080 «Изменение резервного капитала» показываются суммы изменения резервного фонда за период предыдущего года, аналогичный отчетному периоду, не приводящего к изменению величины собственного капитала организации в целом.</w:t>
      </w:r>
    </w:p>
    <w:p w:rsidR="00D71037" w:rsidRPr="00D71037" w:rsidRDefault="00D71037" w:rsidP="00D71037">
      <w:pPr>
        <w:pStyle w:val="point"/>
      </w:pPr>
      <w:bookmarkStart w:id="89" w:name="a148"/>
      <w:bookmarkEnd w:id="89"/>
      <w:r w:rsidRPr="00D71037">
        <w:t>85. По строке 090 «Изменение добавочного капитала» показываются суммы изменения добавочного фонда за период предыдущего года, аналогичный отчетному периоду, не приводящего к изменению величины собственного капитала организации в целом.</w:t>
      </w:r>
    </w:p>
    <w:p w:rsidR="00D71037" w:rsidRPr="00D71037" w:rsidRDefault="00D71037" w:rsidP="00D71037">
      <w:pPr>
        <w:pStyle w:val="point"/>
      </w:pPr>
      <w:bookmarkStart w:id="90" w:name="a111"/>
      <w:bookmarkEnd w:id="90"/>
      <w:r w:rsidRPr="00D71037">
        <w:lastRenderedPageBreak/>
        <w:t>86. </w:t>
      </w:r>
      <w:proofErr w:type="gramStart"/>
      <w:r w:rsidRPr="00D71037">
        <w:t>По строке 100 «Остаток на ________ 20__ года» показывается сальдо по счетам 80 «Уставный капитал», 75 «Расчеты с учредителями» (субсчет 75-1 «Расчеты по вкладам в уставный капитал»), 81 «Собственные акции (доли в уставном капитале)», 82 «Резервный капитал», 83 «Добавочный капитал», 84 «Нераспределенная прибыль (непокрытый убыток)», 99 «Прибыли и убытки» на конец периода предыдущего года, аналогичного отчетному периоду.</w:t>
      </w:r>
      <w:proofErr w:type="gramEnd"/>
    </w:p>
    <w:p w:rsidR="00D71037" w:rsidRPr="00D71037" w:rsidRDefault="00D71037" w:rsidP="00D71037">
      <w:pPr>
        <w:pStyle w:val="point"/>
      </w:pPr>
      <w:r w:rsidRPr="00D71037">
        <w:t>87. По строке 110 «Остаток на 31.12.20__ г.» показывается сальдо по счетам 80 «Уставный капитал», 75 «Расчеты с учредителями» (субсчет 75-1 «Расчеты по вкладам в уставный капитал»), 81 «Собственные акции (доли в уставном капитале)», 82 «Резервный капитал», 83 «Добавочный капитал», 84 «Нераспределенная прибыль (непокрытый убыток)» на конец предыдущего года.</w:t>
      </w:r>
    </w:p>
    <w:p w:rsidR="00D71037" w:rsidRPr="00D71037" w:rsidRDefault="00D71037" w:rsidP="00D71037">
      <w:pPr>
        <w:pStyle w:val="point"/>
      </w:pPr>
      <w:bookmarkStart w:id="91" w:name="a107"/>
      <w:bookmarkEnd w:id="91"/>
      <w:r w:rsidRPr="00D71037">
        <w:t>88. По строкам 120-190 показываются данные за отчетный период, аналогичные данным, показанным по строкам 020-090 отчета об изменении собственного капитала за период предыдущего года, аналогичный отчетному периоду.</w:t>
      </w:r>
    </w:p>
    <w:p w:rsidR="00D71037" w:rsidRPr="00D71037" w:rsidRDefault="00D71037" w:rsidP="00D71037">
      <w:pPr>
        <w:pStyle w:val="point"/>
      </w:pPr>
      <w:r w:rsidRPr="00D71037">
        <w:t>89. </w:t>
      </w:r>
      <w:proofErr w:type="gramStart"/>
      <w:r w:rsidRPr="00D71037">
        <w:t>По строке 200 «Остаток на ________ 20__ года» показывается сальдо по счетам 80 «Уставный капитал», 75 «Расчеты с учредителями» (субсчет 75-1 «Расчеты по вкладам в уставный капитал»), 81 «Собственные акции (доли в уставном капитале)», 82 «Резервный капитал», 83 «Добавочный капитал», 84 «Нераспределенная прибыль (непокрытый убыток)», 99 «Прибыли и убытки» на конец отчетного периода.</w:t>
      </w:r>
      <w:proofErr w:type="gramEnd"/>
    </w:p>
    <w:p w:rsidR="00D71037" w:rsidRPr="00D71037" w:rsidRDefault="00D71037" w:rsidP="00D71037">
      <w:pPr>
        <w:pStyle w:val="chapter"/>
      </w:pPr>
      <w:bookmarkStart w:id="92" w:name="a18"/>
      <w:bookmarkEnd w:id="92"/>
      <w:r w:rsidRPr="00D71037">
        <w:t>ГЛАВА 5</w:t>
      </w:r>
      <w:r w:rsidRPr="00D71037">
        <w:br/>
        <w:t xml:space="preserve">ПОРЯДОК СОСТАВЛЕНИЯ </w:t>
      </w:r>
      <w:r w:rsidRPr="00D71037">
        <w:t>ОТЧЕТА</w:t>
      </w:r>
      <w:r w:rsidRPr="00D71037">
        <w:t xml:space="preserve"> О ДВИЖЕНИИ ДЕНЕЖНЫХ СРЕДСТВ</w:t>
      </w:r>
    </w:p>
    <w:p w:rsidR="00D71037" w:rsidRPr="00D71037" w:rsidRDefault="00D71037" w:rsidP="00D71037">
      <w:pPr>
        <w:pStyle w:val="point"/>
      </w:pPr>
      <w:bookmarkStart w:id="93" w:name="a94"/>
      <w:bookmarkEnd w:id="93"/>
      <w:r w:rsidRPr="00D71037">
        <w:t>90. </w:t>
      </w:r>
      <w:proofErr w:type="gramStart"/>
      <w:r w:rsidRPr="00D71037">
        <w:t>Отчет о движении денежных средств составляется в белорусских рублях на основании информации о наличии и движении денежных средств организации, обобщаемой на счетах 50 «Касса», 51 «Расчетные счета», 52 «Валютные счета», 55 «Специальные счета в банках», 57 «Денежные средства в пути», а также эквивалентов денежных средств, обобщаемой на счете 58 «Краткосрочные финансовые вложения».</w:t>
      </w:r>
      <w:proofErr w:type="gramEnd"/>
      <w:r w:rsidRPr="00D71037">
        <w:t xml:space="preserve"> При этом обороты между указанными счетами в отчете о движении денежных средств не показываются.</w:t>
      </w:r>
    </w:p>
    <w:p w:rsidR="00D71037" w:rsidRPr="00D71037" w:rsidRDefault="00D71037" w:rsidP="00D71037">
      <w:pPr>
        <w:pStyle w:val="newncpi"/>
      </w:pPr>
      <w:r w:rsidRPr="00D71037">
        <w:t>В отчете о движении денежных средств показывается также направление другим лицам кредитов и займов, предоставленных организации, не учитываемых на счетах 50 «Касса», 51 «Расчетные счета», 52 «Валютные счета», 55 «Специальные счета в банках», 57 «Денежные средства в пути».</w:t>
      </w:r>
    </w:p>
    <w:p w:rsidR="00D71037" w:rsidRPr="00D71037" w:rsidRDefault="00D71037" w:rsidP="00D71037">
      <w:pPr>
        <w:pStyle w:val="newncpi"/>
      </w:pPr>
      <w:r w:rsidRPr="00D71037">
        <w:t>Данные о наличии и движении денежных средств в иностранной валюте формируются по каждому ее виду, а затем пересчитываются по официальному курсу Национального банка Республики Беларусь соответствующей иностранной валюты к белорусскому рублю на дату совершения хозяйственной операции. Полученные данные по отдельным расчетам суммируются при заполнении соответствующих показателей отчета о движении денежных средств.</w:t>
      </w:r>
    </w:p>
    <w:p w:rsidR="00D71037" w:rsidRPr="00D71037" w:rsidRDefault="00D71037" w:rsidP="00D71037">
      <w:pPr>
        <w:pStyle w:val="point"/>
      </w:pPr>
      <w:bookmarkStart w:id="94" w:name="a95"/>
      <w:bookmarkEnd w:id="94"/>
      <w:r w:rsidRPr="00D71037">
        <w:t>91. В графе 3 «За ________ 20__ года» показываются данные за отчетный период, в графе 4 «За ________ 20__ года» - данные за период предыдущего года, аналогичный отчетному периоду.</w:t>
      </w:r>
    </w:p>
    <w:p w:rsidR="00D71037" w:rsidRPr="00D71037" w:rsidRDefault="00D71037" w:rsidP="00D71037">
      <w:pPr>
        <w:pStyle w:val="point"/>
      </w:pPr>
      <w:r w:rsidRPr="00D71037">
        <w:t>92. В разделе «Движение денежных средств по текущей деятельности» приводится информация о движении денежных средств, связанных с текущей деятельностью организации.</w:t>
      </w:r>
    </w:p>
    <w:p w:rsidR="00D71037" w:rsidRPr="00D71037" w:rsidRDefault="00D71037" w:rsidP="00D71037">
      <w:pPr>
        <w:pStyle w:val="point"/>
      </w:pPr>
      <w:bookmarkStart w:id="95" w:name="a62"/>
      <w:bookmarkEnd w:id="95"/>
      <w:r w:rsidRPr="00D71037">
        <w:t>93. По статье «Поступило денежных средств - всего» (строка 020) приводится информация о поступлениях денежных средств по текущей деятельности за отчетный период и период предыдущего года, аналогичный отчетному периоду.</w:t>
      </w:r>
    </w:p>
    <w:p w:rsidR="00D71037" w:rsidRPr="00D71037" w:rsidRDefault="00D71037" w:rsidP="00D71037">
      <w:pPr>
        <w:pStyle w:val="newncpi"/>
      </w:pPr>
      <w:r w:rsidRPr="00D71037">
        <w:t>По строке 021 «от покупателей продукции, товаров, заказчиков работ, услуг» показываются суммы денежных средств, полученные от покупателей продукции, товаров, заказчиков работ, услуг (в том числе полученные авансы, предварительная оплата).</w:t>
      </w:r>
    </w:p>
    <w:p w:rsidR="00D71037" w:rsidRPr="00D71037" w:rsidRDefault="00D71037" w:rsidP="00D71037">
      <w:pPr>
        <w:pStyle w:val="newncpi"/>
      </w:pPr>
      <w:r w:rsidRPr="00D71037">
        <w:lastRenderedPageBreak/>
        <w:t>По строке 022 «от покупателей материалов и других запасов» показываются суммы денежных средств, полученные от покупателей материалов и других запасов (в том числе полученные авансы, предварительная оплата), за исключением сумм денежных средств, полученных от покупателей продукции, товаров, показываемых по строке 021 «от покупателей продукции, товаров, заказчиков работ, услуг».</w:t>
      </w:r>
    </w:p>
    <w:p w:rsidR="00D71037" w:rsidRPr="00D71037" w:rsidRDefault="00D71037" w:rsidP="00D71037">
      <w:pPr>
        <w:pStyle w:val="newncpi"/>
      </w:pPr>
      <w:r w:rsidRPr="00D71037">
        <w:t>По строке 023 «роялти» показываются суммы денежных средств, полученные по лицензионным договорам.</w:t>
      </w:r>
    </w:p>
    <w:p w:rsidR="00D71037" w:rsidRPr="00D71037" w:rsidRDefault="00D71037" w:rsidP="00D71037">
      <w:pPr>
        <w:pStyle w:val="newncpi"/>
      </w:pPr>
      <w:r w:rsidRPr="00D71037">
        <w:t>По строке 024 «прочие поступления» показываются суммы денежных средств, полученные по текущей деятельности, не показанные по строкам 021-023.</w:t>
      </w:r>
    </w:p>
    <w:p w:rsidR="00D71037" w:rsidRPr="00D71037" w:rsidRDefault="00D71037" w:rsidP="00D71037">
      <w:pPr>
        <w:pStyle w:val="point"/>
      </w:pPr>
      <w:bookmarkStart w:id="96" w:name="a102"/>
      <w:bookmarkEnd w:id="96"/>
      <w:r w:rsidRPr="00D71037">
        <w:t>94. По статье «Направлено денежных средств - всего» (строка 030) приводится информация о направлениях использования денежных средств организации по текущей деятельности за отчетный период и период предыдущего года, аналогичный отчетному периоду.</w:t>
      </w:r>
    </w:p>
    <w:p w:rsidR="00D71037" w:rsidRPr="00D71037" w:rsidRDefault="00D71037" w:rsidP="00D71037">
      <w:pPr>
        <w:pStyle w:val="newncpi"/>
      </w:pPr>
      <w:proofErr w:type="gramStart"/>
      <w:r w:rsidRPr="00D71037">
        <w:t>По строке 031 «на приобретение запасов, работ, услуг» показываются суммы денежных средств, направленные поставщикам, подрядчикам, исполнителям на приобретение товаров, материалов, иных запасов, работ, услуг (в том числе выданные авансы, предварительная оплата).</w:t>
      </w:r>
      <w:proofErr w:type="gramEnd"/>
    </w:p>
    <w:p w:rsidR="00D71037" w:rsidRPr="00D71037" w:rsidRDefault="00D71037" w:rsidP="00D71037">
      <w:pPr>
        <w:pStyle w:val="newncpi"/>
      </w:pPr>
      <w:r w:rsidRPr="00D71037">
        <w:t>По строке 032 «на оплату труда» показываются суммы денежных средств, направленные на оплату труда работников.</w:t>
      </w:r>
    </w:p>
    <w:p w:rsidR="00D71037" w:rsidRPr="00D71037" w:rsidRDefault="00D71037" w:rsidP="00D71037">
      <w:pPr>
        <w:pStyle w:val="newncpi"/>
      </w:pPr>
      <w:r w:rsidRPr="00D71037">
        <w:t>По строке 033 «на уплату налогов и сборов» показываются суммы денежных средств, направленные на уплату налогов и сборов.</w:t>
      </w:r>
    </w:p>
    <w:p w:rsidR="00D71037" w:rsidRPr="00D71037" w:rsidRDefault="00D71037" w:rsidP="00D71037">
      <w:pPr>
        <w:pStyle w:val="newncpi"/>
      </w:pPr>
      <w:r w:rsidRPr="00D71037">
        <w:t>По строке 034 «на прочие выплаты» показываются выплаты денежных средств по текущей деятельности, не показанные по строкам 031-033.</w:t>
      </w:r>
    </w:p>
    <w:p w:rsidR="00D71037" w:rsidRPr="00D71037" w:rsidRDefault="00D71037" w:rsidP="00D71037">
      <w:pPr>
        <w:pStyle w:val="point"/>
      </w:pPr>
      <w:r w:rsidRPr="00D71037">
        <w:t>95. В разделе «Движение денежных средств по инвестиционной деятельности» приводится информация о движении денежных средств, связанных с инвестиционной деятельностью организации.</w:t>
      </w:r>
    </w:p>
    <w:p w:rsidR="00D71037" w:rsidRPr="00D71037" w:rsidRDefault="00D71037" w:rsidP="00D71037">
      <w:pPr>
        <w:pStyle w:val="point"/>
      </w:pPr>
      <w:r w:rsidRPr="00D71037">
        <w:t>96. По статье «Поступило денежных средств - всего» (строка 050) приводится информация о поступлениях денежных средств по инвестиционной деятельности за отчетный период и период предыдущего года, аналогичный отчетному периоду.</w:t>
      </w:r>
    </w:p>
    <w:p w:rsidR="00D71037" w:rsidRPr="00D71037" w:rsidRDefault="00D71037" w:rsidP="00D71037">
      <w:pPr>
        <w:pStyle w:val="newncpi"/>
      </w:pPr>
      <w:r w:rsidRPr="00D71037">
        <w:t>По строке 051 «от покупателей основных средств, нематериальных активов и других долгосрочных активов» показываются суммы денежных средств, полученные от покупателей основных средств, нематериальных активов и других долгосрочных активов (в том числе полученные авансы, предварительная оплата).</w:t>
      </w:r>
    </w:p>
    <w:p w:rsidR="00D71037" w:rsidRPr="00D71037" w:rsidRDefault="00D71037" w:rsidP="00D71037">
      <w:pPr>
        <w:pStyle w:val="newncpi"/>
      </w:pPr>
      <w:r w:rsidRPr="00D71037">
        <w:t>По строке 052 «возврат предоставленных займов» показываются суммы денежных средств, полученные в погашение займов, предоставленных организацией.</w:t>
      </w:r>
    </w:p>
    <w:p w:rsidR="00D71037" w:rsidRPr="00D71037" w:rsidRDefault="00D71037" w:rsidP="00D71037">
      <w:pPr>
        <w:pStyle w:val="newncpi"/>
      </w:pPr>
      <w:r w:rsidRPr="00D71037">
        <w:t>По строке 053 «доходы от участия в уставном капитале других организаций» показываются суммы денежных средств, полученные организацией в виде дивидендов и других доходов от участия в уставном фонде других организаций.</w:t>
      </w:r>
    </w:p>
    <w:p w:rsidR="00D71037" w:rsidRPr="00D71037" w:rsidRDefault="00D71037" w:rsidP="00D71037">
      <w:pPr>
        <w:pStyle w:val="newncpi"/>
      </w:pPr>
      <w:r w:rsidRPr="00D71037">
        <w:t>По строке 054 «проценты» показываются суммы денежных средств, полученные организацией в виде процентов.</w:t>
      </w:r>
    </w:p>
    <w:p w:rsidR="00D71037" w:rsidRPr="00D71037" w:rsidRDefault="00D71037" w:rsidP="00D71037">
      <w:pPr>
        <w:pStyle w:val="newncpi"/>
      </w:pPr>
      <w:r w:rsidRPr="00D71037">
        <w:t>По строке 055 «прочие поступления» показываются суммы денежных средств, полученные по инвестиционной деятельности, не показанные по строкам 051-054.</w:t>
      </w:r>
    </w:p>
    <w:p w:rsidR="00D71037" w:rsidRPr="00D71037" w:rsidRDefault="00D71037" w:rsidP="00D71037">
      <w:pPr>
        <w:pStyle w:val="point"/>
      </w:pPr>
      <w:r w:rsidRPr="00D71037">
        <w:t>97. По статье «Направлено денежных средств - всего» (строка 060) приводится информация о направлениях использования денежных средств организации по инвестиционной деятельности за отчетный период и период предыдущего года, аналогичный отчетному периоду.</w:t>
      </w:r>
    </w:p>
    <w:p w:rsidR="00D71037" w:rsidRPr="00D71037" w:rsidRDefault="00D71037" w:rsidP="00D71037">
      <w:pPr>
        <w:pStyle w:val="newncpi"/>
      </w:pPr>
      <w:proofErr w:type="gramStart"/>
      <w:r w:rsidRPr="00D71037">
        <w:t>По строке 061 «на приобретение и создание основных средств, нематериальных активов и других долгосрочных активов» показываются суммы денежных средств, направленные на приобретение и создание основных средств, нематериальных активов и других долгосрочных активов (в том числе выданные авансы, предварительная оплата), включая уплаченные проценты по кредитам, займам, которые относятся на стоимость долгосрочных активов в соответствии с законодательством.</w:t>
      </w:r>
      <w:proofErr w:type="gramEnd"/>
    </w:p>
    <w:p w:rsidR="00D71037" w:rsidRPr="00D71037" w:rsidRDefault="00D71037" w:rsidP="00D71037">
      <w:pPr>
        <w:pStyle w:val="newncpi"/>
      </w:pPr>
      <w:r w:rsidRPr="00D71037">
        <w:lastRenderedPageBreak/>
        <w:t>По строке 062 «на предоставление займов» показываются суммы денежных средств, направленные на предоставление организацией займов другим лицам.</w:t>
      </w:r>
    </w:p>
    <w:p w:rsidR="00D71037" w:rsidRPr="00D71037" w:rsidRDefault="00D71037" w:rsidP="00D71037">
      <w:pPr>
        <w:pStyle w:val="newncpi"/>
      </w:pPr>
      <w:r w:rsidRPr="00D71037">
        <w:t>По строке 063 «на вклады в уставный капитал других организаций» показываются суммы денежных средств, направленные в уставные фонды других организаций.</w:t>
      </w:r>
    </w:p>
    <w:p w:rsidR="00D71037" w:rsidRPr="00D71037" w:rsidRDefault="00D71037" w:rsidP="00D71037">
      <w:pPr>
        <w:pStyle w:val="newncpi"/>
      </w:pPr>
      <w:r w:rsidRPr="00D71037">
        <w:t>По строке 064 «прочие выплаты» показываются выплаты денежных средств по инвестиционной деятельности, не показанные по строкам 061-063.</w:t>
      </w:r>
    </w:p>
    <w:p w:rsidR="00D71037" w:rsidRPr="00D71037" w:rsidRDefault="00D71037" w:rsidP="00D71037">
      <w:pPr>
        <w:pStyle w:val="point"/>
      </w:pPr>
      <w:r w:rsidRPr="00D71037">
        <w:t>98. В разделе «Движение денежных средств по финансовой деятельности» приводится информация о движении денежных средств, связанных с финансовой деятельностью организации.</w:t>
      </w:r>
    </w:p>
    <w:p w:rsidR="00D71037" w:rsidRPr="00D71037" w:rsidRDefault="00D71037" w:rsidP="00D71037">
      <w:pPr>
        <w:pStyle w:val="point"/>
      </w:pPr>
      <w:r w:rsidRPr="00D71037">
        <w:t>99. По статье «Поступило денежных средств - всего» (строка 080) приводится информация о поступлениях денежных средств по финансовой деятельности за отчетный период и период предыдущего года, аналогичный отчетному периоду.</w:t>
      </w:r>
    </w:p>
    <w:p w:rsidR="00D71037" w:rsidRPr="00D71037" w:rsidRDefault="00D71037" w:rsidP="00D71037">
      <w:pPr>
        <w:pStyle w:val="newncpi"/>
      </w:pPr>
      <w:r w:rsidRPr="00D71037">
        <w:t>По строке 081 «кредиты и займы» показываются суммы денежных средств, полученные в виде кредитов и займов.</w:t>
      </w:r>
    </w:p>
    <w:p w:rsidR="00D71037" w:rsidRPr="00D71037" w:rsidRDefault="00D71037" w:rsidP="00D71037">
      <w:pPr>
        <w:pStyle w:val="newncpi"/>
      </w:pPr>
      <w:r w:rsidRPr="00D71037">
        <w:t>По строке 082 «от выпуска акций» показываются суммы денежных средств, полученные от выпуска акций.</w:t>
      </w:r>
    </w:p>
    <w:p w:rsidR="00D71037" w:rsidRPr="00D71037" w:rsidRDefault="00D71037" w:rsidP="00D71037">
      <w:pPr>
        <w:pStyle w:val="newncpi"/>
      </w:pPr>
      <w:r w:rsidRPr="00D71037">
        <w:t>По строке 083 «вклады собственника имущества (учредителей, участников)» показываются суммы денежных средств, полученные от собственника имущества (учредителей, участников).</w:t>
      </w:r>
    </w:p>
    <w:p w:rsidR="00D71037" w:rsidRPr="00D71037" w:rsidRDefault="00D71037" w:rsidP="00D71037">
      <w:pPr>
        <w:pStyle w:val="newncpi"/>
      </w:pPr>
      <w:r w:rsidRPr="00D71037">
        <w:t>По строке 084 «прочие поступления» показываются суммы денежных средств, полученные по финансовой деятельности, не показанные по строкам 081-083.</w:t>
      </w:r>
    </w:p>
    <w:p w:rsidR="00D71037" w:rsidRPr="00D71037" w:rsidRDefault="00D71037" w:rsidP="00D71037">
      <w:pPr>
        <w:pStyle w:val="point"/>
      </w:pPr>
      <w:r w:rsidRPr="00D71037">
        <w:t>100. По статье «Направлено денежных средств - всего» (строка 090) приводится информация о направлениях использования денежных средств организации по финансовой деятельности за отчетный период и период предыдущего года, аналогичный отчетному периоду.</w:t>
      </w:r>
    </w:p>
    <w:p w:rsidR="00D71037" w:rsidRPr="00D71037" w:rsidRDefault="00D71037" w:rsidP="00D71037">
      <w:pPr>
        <w:pStyle w:val="newncpi"/>
      </w:pPr>
      <w:r w:rsidRPr="00D71037">
        <w:t>По строке 091 «на погашение кредитов и займов» показываются суммы денежных средств, направленные на погашение кредитов и займов.</w:t>
      </w:r>
    </w:p>
    <w:p w:rsidR="00D71037" w:rsidRPr="00D71037" w:rsidRDefault="00D71037" w:rsidP="00D71037">
      <w:pPr>
        <w:pStyle w:val="newncpi"/>
      </w:pPr>
      <w:r w:rsidRPr="00D71037">
        <w:t>По строке 092 «на выплаты дивидендов и других доходов от участия в уставном капитале организации» показываются суммы денежных средств, направленные организацией собственнику имущества (учредителям, участникам) на выплаты дивидендов и других доходов от участия в уставном фонде организации.</w:t>
      </w:r>
    </w:p>
    <w:p w:rsidR="00D71037" w:rsidRPr="00D71037" w:rsidRDefault="00D71037" w:rsidP="00D71037">
      <w:pPr>
        <w:pStyle w:val="newncpi"/>
      </w:pPr>
      <w:r w:rsidRPr="00D71037">
        <w:t>По строке 093 «на выплаты процентов» показываются суммы денежных средств, направленные на выплаты процентов по кредитам, займам, предоставленным организации (за исключением процентов по кредитам, займам, которые относятся на стоимость долгосрочных активов в соответствии с законодательством).</w:t>
      </w:r>
    </w:p>
    <w:p w:rsidR="00D71037" w:rsidRPr="00D71037" w:rsidRDefault="00D71037" w:rsidP="00D71037">
      <w:pPr>
        <w:pStyle w:val="newncpi"/>
      </w:pPr>
      <w:r w:rsidRPr="00D71037">
        <w:t>По строке 094 «на лизинговые платежи» показываются суммы денежных средств, направленные на погашение задолженности по лизинговым платежам (если лизинговая деятельность не является текущей деятельностью).</w:t>
      </w:r>
    </w:p>
    <w:p w:rsidR="00D71037" w:rsidRPr="00D71037" w:rsidRDefault="00D71037" w:rsidP="00D71037">
      <w:pPr>
        <w:pStyle w:val="newncpi"/>
      </w:pPr>
      <w:r w:rsidRPr="00D71037">
        <w:t>По строке 095 «прочие выплаты» показываются выплаты денежных средств по финансовой деятельности, не показанные по строкам 091-094.</w:t>
      </w:r>
    </w:p>
    <w:p w:rsidR="00D71037" w:rsidRPr="00D71037" w:rsidRDefault="00D71037" w:rsidP="00D71037">
      <w:pPr>
        <w:pStyle w:val="point"/>
      </w:pPr>
      <w:r w:rsidRPr="00D71037">
        <w:t>101. По статье «Остаток денежных средств и их эквивалентов на 31.12.20__ г.» (строка 120) показываются остатки денежных средств и эквивалентов денежных средств на конец предыдущего года и на конец года, предшествующего предыдущему году.</w:t>
      </w:r>
    </w:p>
    <w:p w:rsidR="00D71037" w:rsidRPr="00D71037" w:rsidRDefault="00D71037" w:rsidP="00D71037">
      <w:pPr>
        <w:pStyle w:val="point"/>
      </w:pPr>
      <w:r w:rsidRPr="00D71037">
        <w:t>102. По статье «Остаток денежных средств и их эквивалентов на конец отчетного периода» (строка 130) показываются остатки денежных средств и эквивалентов денежных средств на конец отчетного периода и на конец периода предыдущего года, аналогичного отчетному периоду.</w:t>
      </w:r>
    </w:p>
    <w:p w:rsidR="00D71037" w:rsidRPr="00D71037" w:rsidRDefault="00D71037" w:rsidP="00D71037">
      <w:pPr>
        <w:pStyle w:val="point"/>
      </w:pPr>
      <w:bookmarkStart w:id="97" w:name="a96"/>
      <w:bookmarkEnd w:id="97"/>
      <w:r w:rsidRPr="00D71037">
        <w:t>103. По статье «Влияние изменений курса иностранной валюты по отношению к белорусскому рублю» (строка 140) показывается сумма влияния изменений курса иностранной валюты по отношению к белорусскому рублю на изменение денежных средств.</w:t>
      </w:r>
    </w:p>
    <w:p w:rsidR="00D71037" w:rsidRPr="00D71037" w:rsidRDefault="00D71037" w:rsidP="00D71037">
      <w:pPr>
        <w:pStyle w:val="chapter"/>
      </w:pPr>
      <w:bookmarkStart w:id="98" w:name="a19"/>
      <w:bookmarkEnd w:id="98"/>
      <w:r w:rsidRPr="00D71037">
        <w:lastRenderedPageBreak/>
        <w:t>ГЛАВА 6</w:t>
      </w:r>
      <w:r w:rsidRPr="00D71037">
        <w:br/>
        <w:t xml:space="preserve">ПОРЯДОК СОСТАВЛЕНИЯ </w:t>
      </w:r>
      <w:r w:rsidRPr="00D71037">
        <w:t>ОТЧЕТА</w:t>
      </w:r>
      <w:r w:rsidRPr="00D71037">
        <w:t xml:space="preserve"> ОБ ИСПОЛЬЗОВАНИИ ЦЕЛЕВОГО ФИНАНСИРОВАНИЯ</w:t>
      </w:r>
    </w:p>
    <w:p w:rsidR="00D71037" w:rsidRPr="00D71037" w:rsidRDefault="00D71037" w:rsidP="00D71037">
      <w:pPr>
        <w:pStyle w:val="point"/>
      </w:pPr>
      <w:r w:rsidRPr="00D71037">
        <w:t>104. По статье «Остаток средств на 31.12.20__ г.» (строка 100) показываются остатки средств на конец предыдущего года и на конец года, предшествующего предыдущему году.</w:t>
      </w:r>
    </w:p>
    <w:p w:rsidR="00D71037" w:rsidRPr="00D71037" w:rsidRDefault="00D71037" w:rsidP="00D71037">
      <w:pPr>
        <w:pStyle w:val="point"/>
      </w:pPr>
      <w:r w:rsidRPr="00D71037">
        <w:t>105. По статье «Поступило средств» (строка 200) показываются суммы целевых поступлений от других лиц, в том числе вступительные взносы (строка 210), членские взносы (строка 220), целевые взносы (строка 230), безвозмездная (спонсорская) помощь (строка 240), прочие поступления (строка 250).</w:t>
      </w:r>
    </w:p>
    <w:p w:rsidR="00D71037" w:rsidRPr="00D71037" w:rsidRDefault="00D71037" w:rsidP="00D71037">
      <w:pPr>
        <w:pStyle w:val="point"/>
      </w:pPr>
      <w:r w:rsidRPr="00D71037">
        <w:t>106. По статье «Использовано средств» (строка 300) показывается сумма использованных средств, в том числе:</w:t>
      </w:r>
    </w:p>
    <w:p w:rsidR="00D71037" w:rsidRPr="00D71037" w:rsidRDefault="00D71037" w:rsidP="00D71037">
      <w:pPr>
        <w:pStyle w:val="newncpi"/>
      </w:pPr>
      <w:r w:rsidRPr="00D71037">
        <w:t>на целевые мероприятия (строка 310), включая безвозмездную (спонсорскую) помощь (строка 311), представительские и иные аналогичные мероприятия (строка 312), иные мероприятия (строка 313);</w:t>
      </w:r>
    </w:p>
    <w:p w:rsidR="00D71037" w:rsidRPr="00D71037" w:rsidRDefault="00D71037" w:rsidP="00D71037">
      <w:pPr>
        <w:pStyle w:val="newncpi"/>
      </w:pPr>
      <w:r w:rsidRPr="00D71037">
        <w:t>на содержание аппарата управления (строка 320), включая на оплату труда (строка 321), на служебные командировки (строка 322), содержание основных средств и иного имущества (строка 323), ремонт основных средств и иного имущества (строка 324), амортизация основных средств и иного имущества (строка 325), прочие (строка 326);</w:t>
      </w:r>
    </w:p>
    <w:p w:rsidR="00D71037" w:rsidRPr="00D71037" w:rsidRDefault="00D71037" w:rsidP="00D71037">
      <w:pPr>
        <w:pStyle w:val="newncpi"/>
      </w:pPr>
      <w:r w:rsidRPr="00D71037">
        <w:t>на иные цели (строка 330).</w:t>
      </w:r>
    </w:p>
    <w:p w:rsidR="00D71037" w:rsidRPr="00D71037" w:rsidRDefault="00D71037" w:rsidP="00D71037">
      <w:pPr>
        <w:pStyle w:val="point"/>
      </w:pPr>
      <w:r w:rsidRPr="00D71037">
        <w:t>107. По статье «Остаток средств на 31.12.20__ г.» (строка 400) показываются остатки средств на конец отчетного года и на конец предыдущего года.</w:t>
      </w:r>
    </w:p>
    <w:p w:rsidR="00D71037" w:rsidRPr="00D71037" w:rsidRDefault="00D71037" w:rsidP="00D71037">
      <w:pPr>
        <w:pStyle w:val="chapter"/>
      </w:pPr>
      <w:bookmarkStart w:id="99" w:name="a20"/>
      <w:bookmarkEnd w:id="99"/>
      <w:r w:rsidRPr="00D71037">
        <w:t>ГЛАВА 7</w:t>
      </w:r>
      <w:r w:rsidRPr="00D71037">
        <w:br/>
        <w:t>ПРИМЕЧАНИЯ К БУХГАЛТЕРСКОЙ ОТЧЕТНОСТИ</w:t>
      </w:r>
    </w:p>
    <w:p w:rsidR="00D71037" w:rsidRPr="00D71037" w:rsidRDefault="00D71037" w:rsidP="00D71037">
      <w:pPr>
        <w:pStyle w:val="point"/>
      </w:pPr>
      <w:bookmarkStart w:id="100" w:name="a87"/>
      <w:bookmarkEnd w:id="100"/>
      <w:r w:rsidRPr="00D71037">
        <w:t>108. Примечания к бухгалтерской отчетности должны содержать:</w:t>
      </w:r>
    </w:p>
    <w:p w:rsidR="00D71037" w:rsidRPr="00D71037" w:rsidRDefault="00D71037" w:rsidP="00D71037">
      <w:pPr>
        <w:pStyle w:val="newncpi"/>
      </w:pPr>
      <w:bookmarkStart w:id="101" w:name="a65"/>
      <w:bookmarkEnd w:id="101"/>
      <w:r w:rsidRPr="00D71037">
        <w:t>описание основных направлений деятельности организации, основные показатели ее деятельности;</w:t>
      </w:r>
    </w:p>
    <w:p w:rsidR="00D71037" w:rsidRPr="00D71037" w:rsidRDefault="00D71037" w:rsidP="00D71037">
      <w:pPr>
        <w:pStyle w:val="newncpi"/>
      </w:pPr>
      <w:r w:rsidRPr="00D71037">
        <w:t>способы ведения бухгалтерского учета, принятые в организации согласно учетной политике;</w:t>
      </w:r>
    </w:p>
    <w:p w:rsidR="00D71037" w:rsidRPr="00D71037" w:rsidRDefault="00D71037" w:rsidP="00D71037">
      <w:pPr>
        <w:pStyle w:val="newncpi"/>
      </w:pPr>
      <w:r w:rsidRPr="00D71037">
        <w:t>дополнительную информацию по статьям бухгалтерского баланса, отчета о прибылях и убытках, отчета об изменении собственного капитала, отчета о движении денежных средств, отчета об использовании целевого финансирования, представленную в том порядке, в котором показаны статьи в указанных отчетах;</w:t>
      </w:r>
    </w:p>
    <w:p w:rsidR="00D71037" w:rsidRPr="00D71037" w:rsidRDefault="00D71037" w:rsidP="00D71037">
      <w:pPr>
        <w:pStyle w:val="newncpi"/>
      </w:pPr>
      <w:bookmarkStart w:id="102" w:name="a142"/>
      <w:bookmarkEnd w:id="102"/>
      <w:r w:rsidRPr="00D71037">
        <w:t>дополнительную информацию, которая не содержится в бухгалтерском балансе, отчете о прибылях и убытках, отчете об изменении собственного капитала, отчете о движении денежных средств, отчете об использовании целевого финансирования, но уместна для понимания бухгалтерской отчетности ее пользователями;</w:t>
      </w:r>
    </w:p>
    <w:p w:rsidR="00D71037" w:rsidRPr="00D71037" w:rsidRDefault="00D71037" w:rsidP="00D71037">
      <w:pPr>
        <w:pStyle w:val="newncpi"/>
      </w:pPr>
      <w:r w:rsidRPr="00D71037">
        <w:t>иную информацию, раскрытие которой в примечаниях к бухгалтерской отчетности установлено законодательством.</w:t>
      </w:r>
    </w:p>
    <w:p w:rsidR="00D71037" w:rsidRPr="00D71037" w:rsidRDefault="00D71037" w:rsidP="00D71037">
      <w:pPr>
        <w:pStyle w:val="newncpi"/>
      </w:pPr>
      <w:bookmarkStart w:id="103" w:name="a132"/>
      <w:bookmarkEnd w:id="103"/>
      <w:r w:rsidRPr="00D71037">
        <w:t>При изменении вступительного баланса в примечаниях к бухгалтерской отчетности раскрываются причины изменений.</w:t>
      </w:r>
    </w:p>
    <w:p w:rsidR="00D71037" w:rsidRPr="00D71037" w:rsidRDefault="00D71037" w:rsidP="00D71037">
      <w:pPr>
        <w:pStyle w:val="point"/>
      </w:pPr>
      <w:bookmarkStart w:id="104" w:name="a88"/>
      <w:bookmarkEnd w:id="104"/>
      <w:r w:rsidRPr="00D71037">
        <w:t>109. В примечаниях к бухгалтерской отчетности подлежит раскрытию следующая информация об изменении учетной политики:</w:t>
      </w:r>
    </w:p>
    <w:p w:rsidR="00D71037" w:rsidRPr="00D71037" w:rsidRDefault="00D71037" w:rsidP="00D71037">
      <w:pPr>
        <w:pStyle w:val="newncpi"/>
      </w:pPr>
      <w:r w:rsidRPr="00D71037">
        <w:t>содержание и причины изменения учетной политики;</w:t>
      </w:r>
    </w:p>
    <w:p w:rsidR="00D71037" w:rsidRPr="00D71037" w:rsidRDefault="00D71037" w:rsidP="00D71037">
      <w:pPr>
        <w:pStyle w:val="newncpi"/>
      </w:pPr>
      <w:r w:rsidRPr="00D71037">
        <w:t>суммы корректировок вступительного сальдо каждой связанной с этим изменением статьи активов, обязательств, собственного капитала на начало самого раннего из представленных в бухгалтерской отчетности периодов;</w:t>
      </w:r>
    </w:p>
    <w:p w:rsidR="00D71037" w:rsidRPr="00D71037" w:rsidRDefault="00D71037" w:rsidP="00D71037">
      <w:pPr>
        <w:pStyle w:val="newncpi"/>
      </w:pPr>
      <w:r w:rsidRPr="00D71037">
        <w:t>суммы корректировок других связанных с этим изменением статей бухгалтерской отчетности за каждый представленный в бухгалтерской отчетности период.</w:t>
      </w:r>
    </w:p>
    <w:p w:rsidR="00D71037" w:rsidRPr="00D71037" w:rsidRDefault="00D71037" w:rsidP="00D71037">
      <w:pPr>
        <w:pStyle w:val="newncpi"/>
      </w:pPr>
      <w:r w:rsidRPr="00D71037">
        <w:lastRenderedPageBreak/>
        <w:t>В примечаниях к бухгалтерской отчетности подлежит раскрытию содержание и суммы изменений в учетных оценках, которые повлияли на показатели бухгалтерской отчетности за отчетный период.</w:t>
      </w:r>
    </w:p>
    <w:p w:rsidR="00D71037" w:rsidRPr="00D71037" w:rsidRDefault="00D71037" w:rsidP="00D71037">
      <w:pPr>
        <w:pStyle w:val="newncpi"/>
      </w:pPr>
      <w:bookmarkStart w:id="105" w:name="a133"/>
      <w:bookmarkEnd w:id="105"/>
      <w:r w:rsidRPr="00D71037">
        <w:t>В примечаниях к бухгалтерской отчетности подлежит раскрытию следующая информация в отношении ошибок, совершенных в предыдущем году (предыдущих годах) и исправленных в отчетном периоде:</w:t>
      </w:r>
    </w:p>
    <w:p w:rsidR="00D71037" w:rsidRPr="00D71037" w:rsidRDefault="00D71037" w:rsidP="00D71037">
      <w:pPr>
        <w:pStyle w:val="newncpi"/>
      </w:pPr>
      <w:r w:rsidRPr="00D71037">
        <w:t>характер ошибок;</w:t>
      </w:r>
    </w:p>
    <w:p w:rsidR="00D71037" w:rsidRPr="00D71037" w:rsidRDefault="00D71037" w:rsidP="00D71037">
      <w:pPr>
        <w:pStyle w:val="newncpi"/>
      </w:pPr>
      <w:r w:rsidRPr="00D71037">
        <w:t>суммы корректировок вступительного сальдо каждой связанной с этими ошибками статьи активов, обязательств, собственного капитала на начало самого раннего из представленных в бухгалтерской отчетности периодов;</w:t>
      </w:r>
    </w:p>
    <w:p w:rsidR="00D71037" w:rsidRPr="00D71037" w:rsidRDefault="00D71037" w:rsidP="00D71037">
      <w:pPr>
        <w:pStyle w:val="newncpi"/>
      </w:pPr>
      <w:r w:rsidRPr="00D71037">
        <w:t>суммы корректировок других связанных с этими ошибками статей бухгалтерской отчетности за каждый представленный в бухгалтерской отчетности период.</w:t>
      </w:r>
    </w:p>
    <w:p w:rsidR="00D71037" w:rsidRPr="00D71037" w:rsidRDefault="00D71037" w:rsidP="00D71037">
      <w:pPr>
        <w:pStyle w:val="point"/>
      </w:pPr>
      <w:bookmarkStart w:id="106" w:name="a139"/>
      <w:bookmarkEnd w:id="106"/>
      <w:r w:rsidRPr="00D71037">
        <w:t>110. В примечаниях к бухгалтерской отчетности, составляемых акционерными обществами, подлежит раскрытию следующая информация:</w:t>
      </w:r>
    </w:p>
    <w:p w:rsidR="00D71037" w:rsidRPr="00D71037" w:rsidRDefault="00D71037" w:rsidP="00D71037">
      <w:pPr>
        <w:pStyle w:val="newncpi"/>
      </w:pPr>
      <w:r w:rsidRPr="00D71037">
        <w:t>количество акций, выпущенных акционерным обществом и полностью оплаченных;</w:t>
      </w:r>
    </w:p>
    <w:p w:rsidR="00D71037" w:rsidRPr="00D71037" w:rsidRDefault="00D71037" w:rsidP="00D71037">
      <w:pPr>
        <w:pStyle w:val="newncpi"/>
      </w:pPr>
      <w:r w:rsidRPr="00D71037">
        <w:t>количество акций, выпущенных акционерным обществом, не оплаченных или оплаченных частично;</w:t>
      </w:r>
    </w:p>
    <w:p w:rsidR="00D71037" w:rsidRPr="00D71037" w:rsidRDefault="00D71037" w:rsidP="00D71037">
      <w:pPr>
        <w:pStyle w:val="newncpi"/>
      </w:pPr>
      <w:r w:rsidRPr="00D71037">
        <w:t>номинальная стоимость акций акционерного общества, его дочерних и зависимых обществ;</w:t>
      </w:r>
    </w:p>
    <w:p w:rsidR="00D71037" w:rsidRPr="00D71037" w:rsidRDefault="00D71037" w:rsidP="00D71037">
      <w:pPr>
        <w:pStyle w:val="newncpi"/>
      </w:pPr>
      <w:r w:rsidRPr="00D71037">
        <w:t>количество акций в обращении на конец предыдущего года и отчетного периода.</w:t>
      </w:r>
    </w:p>
    <w:p w:rsidR="00D71037" w:rsidRPr="00D71037" w:rsidRDefault="00D71037" w:rsidP="00D71037">
      <w:pPr>
        <w:pStyle w:val="point"/>
      </w:pPr>
      <w:bookmarkStart w:id="107" w:name="a134"/>
      <w:bookmarkEnd w:id="107"/>
      <w:r w:rsidRPr="00D71037">
        <w:t>111. В примечаниях к бухгалтерской отчетности подлежит раскрытию следующая информация по группам основных средств:</w:t>
      </w:r>
    </w:p>
    <w:p w:rsidR="00D71037" w:rsidRPr="00D71037" w:rsidRDefault="00D71037" w:rsidP="00D71037">
      <w:pPr>
        <w:pStyle w:val="newncpi"/>
      </w:pPr>
      <w:r w:rsidRPr="00D71037">
        <w:t>первоначальная (переоцененная) стоимость на конец предыдущего года и отчетного периода, ее изменение в отчетном периоде;</w:t>
      </w:r>
    </w:p>
    <w:p w:rsidR="00D71037" w:rsidRPr="00D71037" w:rsidRDefault="00D71037" w:rsidP="00D71037">
      <w:pPr>
        <w:pStyle w:val="newncpi"/>
      </w:pPr>
      <w:r w:rsidRPr="00D71037">
        <w:t>применяемые способы начисления амортизации и диапазоны сроков полезного использования;</w:t>
      </w:r>
    </w:p>
    <w:p w:rsidR="00D71037" w:rsidRPr="00D71037" w:rsidRDefault="00D71037" w:rsidP="00D71037">
      <w:pPr>
        <w:pStyle w:val="newncpi"/>
      </w:pPr>
      <w:r w:rsidRPr="00D71037">
        <w:t>суммы накопленной амортизации на конец предыдущего года и отчетного периода, а также начисленной амортизации за отчетный период и списанной амортизации по выбывшим в отчетном периоде основным средствам;</w:t>
      </w:r>
    </w:p>
    <w:p w:rsidR="00D71037" w:rsidRPr="00D71037" w:rsidRDefault="00D71037" w:rsidP="00D71037">
      <w:pPr>
        <w:pStyle w:val="newncpi"/>
      </w:pPr>
      <w:r w:rsidRPr="00D71037">
        <w:t>суммы обесценения, отраженные в бухгалтерском учете в составе расходов, восстановленные в составе доходов и (или) добавочном фонде в отчетном периоде;</w:t>
      </w:r>
    </w:p>
    <w:p w:rsidR="00D71037" w:rsidRPr="00D71037" w:rsidRDefault="00D71037" w:rsidP="00D71037">
      <w:pPr>
        <w:pStyle w:val="newncpi"/>
      </w:pPr>
      <w:r w:rsidRPr="00D71037">
        <w:t>изменения в отчетном периоде первоначальной (переоцененной) стоимости основных сре</w:t>
      </w:r>
      <w:proofErr w:type="gramStart"/>
      <w:r w:rsidRPr="00D71037">
        <w:t>дств в р</w:t>
      </w:r>
      <w:proofErr w:type="gramEnd"/>
      <w:r w:rsidRPr="00D71037">
        <w:t>езультате реконструкции (модернизации, реставрации) или проведения иных аналогичных работ, проведения переоценки в соответствии с законодательством.</w:t>
      </w:r>
    </w:p>
    <w:p w:rsidR="00D71037" w:rsidRPr="00D71037" w:rsidRDefault="00D71037" w:rsidP="00D71037">
      <w:pPr>
        <w:pStyle w:val="newncpi"/>
      </w:pPr>
      <w:r w:rsidRPr="00D71037">
        <w:t xml:space="preserve">В примечаниях к бухгалтерской отчетности приводится также остаточная стоимость основных средств, переданных в залог, сумма непогашенных обязательств по приобретению основных средств, остаточная стоимость временно не используемых основных средств, первоначальная (переоцененная) стоимость находящихся в эксплуатации полностью </w:t>
      </w:r>
      <w:proofErr w:type="spellStart"/>
      <w:r w:rsidRPr="00D71037">
        <w:t>самортизированных</w:t>
      </w:r>
      <w:proofErr w:type="spellEnd"/>
      <w:r w:rsidRPr="00D71037">
        <w:t xml:space="preserve"> основных средств на конец отчетного периода.</w:t>
      </w:r>
    </w:p>
    <w:p w:rsidR="00D71037" w:rsidRPr="00D71037" w:rsidRDefault="00D71037" w:rsidP="00D71037">
      <w:pPr>
        <w:pStyle w:val="point"/>
      </w:pPr>
      <w:bookmarkStart w:id="108" w:name="a135"/>
      <w:bookmarkEnd w:id="108"/>
      <w:r w:rsidRPr="00D71037">
        <w:t>112. В примечаниях к бухгалтерской отчетности подлежит раскрытию следующая информация по группам нематериальных активов:</w:t>
      </w:r>
    </w:p>
    <w:p w:rsidR="00D71037" w:rsidRPr="00D71037" w:rsidRDefault="00D71037" w:rsidP="00D71037">
      <w:pPr>
        <w:pStyle w:val="newncpi"/>
      </w:pPr>
      <w:r w:rsidRPr="00D71037">
        <w:t>первоначальная (переоцененная) стоимость на конец предыдущего года и отчетного периода, ее изменение в отчетном периоде;</w:t>
      </w:r>
    </w:p>
    <w:p w:rsidR="00D71037" w:rsidRPr="00D71037" w:rsidRDefault="00D71037" w:rsidP="00D71037">
      <w:pPr>
        <w:pStyle w:val="newncpi"/>
      </w:pPr>
      <w:r w:rsidRPr="00D71037">
        <w:t>применяемые способы начисления амортизации и диапазоны сроков полезного использования по нематериальным активам с определенным сроком полезного использования;</w:t>
      </w:r>
    </w:p>
    <w:p w:rsidR="00D71037" w:rsidRPr="00D71037" w:rsidRDefault="00D71037" w:rsidP="00D71037">
      <w:pPr>
        <w:pStyle w:val="newncpi"/>
      </w:pPr>
      <w:r w:rsidRPr="00D71037">
        <w:t>суммы накопленной амортизации на конец предыдущего года и отчетного периода, а также начисленной амортизации за отчетный период и списанной амортизации по выбывшим в отчетном периоде нематериальным активам;</w:t>
      </w:r>
    </w:p>
    <w:p w:rsidR="00D71037" w:rsidRPr="00D71037" w:rsidRDefault="00D71037" w:rsidP="00D71037">
      <w:pPr>
        <w:pStyle w:val="newncpi"/>
      </w:pPr>
      <w:r w:rsidRPr="00D71037">
        <w:lastRenderedPageBreak/>
        <w:t>суммы обесценения, отраженные в бухгалтерском учете в составе расходов, восстановленные в составе доходов и (или) добавочном фонде в отчетном периоде.</w:t>
      </w:r>
    </w:p>
    <w:p w:rsidR="00D71037" w:rsidRPr="00D71037" w:rsidRDefault="00D71037" w:rsidP="00D71037">
      <w:pPr>
        <w:pStyle w:val="newncpi"/>
      </w:pPr>
      <w:r w:rsidRPr="00D71037">
        <w:t>В примечаниях к бухгалтерской отчетности подлежит раскрытию информация:</w:t>
      </w:r>
    </w:p>
    <w:p w:rsidR="00D71037" w:rsidRPr="00D71037" w:rsidRDefault="00D71037" w:rsidP="00D71037">
      <w:pPr>
        <w:pStyle w:val="newncpi"/>
      </w:pPr>
      <w:r w:rsidRPr="00D71037">
        <w:t>по нематериальным активам с неопределенным сроком полезного использования - остаточная стоимость этих активов на конец отчетного периода и причины отнесения их к нематериальным активам, имеющим неопределенный срок полезного использования;</w:t>
      </w:r>
    </w:p>
    <w:p w:rsidR="00D71037" w:rsidRPr="00D71037" w:rsidRDefault="00D71037" w:rsidP="00D71037">
      <w:pPr>
        <w:pStyle w:val="newncpi"/>
      </w:pPr>
      <w:r w:rsidRPr="00D71037">
        <w:t>по нематериальным активам с определенным сроком полезного использования - остаточная стоимость этих активов на конец отчетного периода и оставшийся период начисления амортизации по ним.</w:t>
      </w:r>
    </w:p>
    <w:p w:rsidR="00D71037" w:rsidRPr="00D71037" w:rsidRDefault="00D71037" w:rsidP="00D71037">
      <w:pPr>
        <w:pStyle w:val="newncpi"/>
      </w:pPr>
      <w:r w:rsidRPr="00D71037">
        <w:t>По нематериальным активам, учитываемым по переоцененной стоимости, подлежит раскрытию информация об их переоцененной стоимости и сумме прироста остаточной стоимости нематериальных активов в результате переоценки на конец предыдущего года и отчетного периода с указанием изменений в течение отчетного периода.</w:t>
      </w:r>
    </w:p>
    <w:p w:rsidR="00D71037" w:rsidRPr="00D71037" w:rsidRDefault="00D71037" w:rsidP="00D71037">
      <w:pPr>
        <w:pStyle w:val="newncpi"/>
      </w:pPr>
      <w:r w:rsidRPr="00D71037">
        <w:t>В примечаниях к бухгалтерской отчетности подлежит раскрытию информация о затратах на выполнение научно-исследовательских, опытно-конструкторских и опытно-технологических работ, признанных расходами в отчетном периоде.</w:t>
      </w:r>
    </w:p>
    <w:p w:rsidR="00D71037" w:rsidRPr="00D71037" w:rsidRDefault="00D71037" w:rsidP="00D71037">
      <w:pPr>
        <w:pStyle w:val="point"/>
      </w:pPr>
      <w:bookmarkStart w:id="109" w:name="a99"/>
      <w:bookmarkEnd w:id="109"/>
      <w:r w:rsidRPr="00D71037">
        <w:t>113. В примечаниях к бухгалтерской отчетности подлежит раскрытию следующая информация по инвестиционной недвижимости:</w:t>
      </w:r>
    </w:p>
    <w:p w:rsidR="00D71037" w:rsidRPr="00D71037" w:rsidRDefault="00D71037" w:rsidP="00D71037">
      <w:pPr>
        <w:pStyle w:val="newncpi"/>
      </w:pPr>
      <w:r w:rsidRPr="00D71037">
        <w:t>сумма доходов от сдачи в аренду инвестиционной недвижимости за отчетный период;</w:t>
      </w:r>
    </w:p>
    <w:p w:rsidR="00D71037" w:rsidRPr="00D71037" w:rsidRDefault="00D71037" w:rsidP="00D71037">
      <w:pPr>
        <w:pStyle w:val="newncpi"/>
      </w:pPr>
      <w:r w:rsidRPr="00D71037">
        <w:t>сумма произведенных затрат на содержание инвестиционной недвижимости за отчетный период;</w:t>
      </w:r>
    </w:p>
    <w:p w:rsidR="00D71037" w:rsidRPr="00D71037" w:rsidRDefault="00D71037" w:rsidP="00D71037">
      <w:pPr>
        <w:pStyle w:val="newncpi"/>
      </w:pPr>
      <w:r w:rsidRPr="00D71037">
        <w:t>первоначальная стоимость приобретенной в отчетном периоде инвестиционной недвижимости, в том числе полученной при совершении сделки по приобретению предприятия как имущественного комплекса;</w:t>
      </w:r>
    </w:p>
    <w:p w:rsidR="00D71037" w:rsidRPr="00D71037" w:rsidRDefault="00D71037" w:rsidP="00D71037">
      <w:pPr>
        <w:pStyle w:val="newncpi"/>
      </w:pPr>
      <w:r w:rsidRPr="00D71037">
        <w:t>сумма вложений в инвестиционную недвижимость за отчетный период;</w:t>
      </w:r>
    </w:p>
    <w:p w:rsidR="00D71037" w:rsidRPr="00D71037" w:rsidRDefault="00D71037" w:rsidP="00D71037">
      <w:pPr>
        <w:pStyle w:val="newncpi"/>
      </w:pPr>
      <w:r w:rsidRPr="00D71037">
        <w:t>сумма доходов от выбытия инвестиционной недвижимости за отчетный период;</w:t>
      </w:r>
    </w:p>
    <w:p w:rsidR="00D71037" w:rsidRPr="00D71037" w:rsidRDefault="00D71037" w:rsidP="00D71037">
      <w:pPr>
        <w:pStyle w:val="newncpi"/>
      </w:pPr>
      <w:r w:rsidRPr="00D71037">
        <w:t>стоимость инвестиционной недвижимости, переведенной в операционную недвижимость в отчетном периоде.</w:t>
      </w:r>
    </w:p>
    <w:p w:rsidR="00D71037" w:rsidRPr="00D71037" w:rsidRDefault="00D71037" w:rsidP="00D71037">
      <w:pPr>
        <w:pStyle w:val="point"/>
      </w:pPr>
      <w:r w:rsidRPr="00D71037">
        <w:t>114. В примечаниях к бухгалтерской отчетности подлежит раскрытию следующая информация по запасам:</w:t>
      </w:r>
    </w:p>
    <w:p w:rsidR="00D71037" w:rsidRPr="00D71037" w:rsidRDefault="00D71037" w:rsidP="00D71037">
      <w:pPr>
        <w:pStyle w:val="newncpi"/>
      </w:pPr>
      <w:r w:rsidRPr="00D71037">
        <w:t>способы оценки запасов по их группам (видам);</w:t>
      </w:r>
    </w:p>
    <w:p w:rsidR="00D71037" w:rsidRPr="00D71037" w:rsidRDefault="00D71037" w:rsidP="00D71037">
      <w:pPr>
        <w:pStyle w:val="newncpi"/>
      </w:pPr>
      <w:r w:rsidRPr="00D71037">
        <w:t>влияние изменения способов оценки запасов на показатели бухгалтерской отчетности;</w:t>
      </w:r>
    </w:p>
    <w:p w:rsidR="00D71037" w:rsidRPr="00D71037" w:rsidRDefault="00D71037" w:rsidP="00D71037">
      <w:pPr>
        <w:pStyle w:val="newncpi"/>
      </w:pPr>
      <w:r w:rsidRPr="00D71037">
        <w:t>фактическая себестоимость запасов, показанных в бухгалтерской отчетности по чистой стоимости реализации;</w:t>
      </w:r>
    </w:p>
    <w:p w:rsidR="00D71037" w:rsidRPr="00D71037" w:rsidRDefault="00D71037" w:rsidP="00D71037">
      <w:pPr>
        <w:pStyle w:val="newncpi"/>
      </w:pPr>
      <w:r w:rsidRPr="00D71037">
        <w:t>суммы резервов под снижение стоимости запасов на конец предыдущего года и отчетного периода, суммы созданных в отчетном периоде резервов под снижение стоимости запасов, суммы изменения созданных в предыдущих периодах резервов под снижение стоимости запасов, суммы резервов под снижение стоимости запасов, восстановленные в отчетном периоде;</w:t>
      </w:r>
    </w:p>
    <w:p w:rsidR="00D71037" w:rsidRPr="00D71037" w:rsidRDefault="00D71037" w:rsidP="00D71037">
      <w:pPr>
        <w:pStyle w:val="newncpi"/>
      </w:pPr>
      <w:r w:rsidRPr="00D71037">
        <w:t>обстоятельства или события, которые привели к восстановлению резерва под снижение стоимости запасов в отчетном периоде;</w:t>
      </w:r>
    </w:p>
    <w:p w:rsidR="00D71037" w:rsidRPr="00D71037" w:rsidRDefault="00D71037" w:rsidP="00D71037">
      <w:pPr>
        <w:pStyle w:val="newncpi"/>
      </w:pPr>
      <w:r w:rsidRPr="00D71037">
        <w:t>стоимость запасов, переданных в залог, на конец отчетного периода.</w:t>
      </w:r>
    </w:p>
    <w:p w:rsidR="00D71037" w:rsidRPr="00D71037" w:rsidRDefault="00D71037" w:rsidP="00D71037">
      <w:pPr>
        <w:pStyle w:val="point"/>
      </w:pPr>
      <w:r w:rsidRPr="00D71037">
        <w:t>115. В примечаниях к бухгалтерской отчетности подлежит раскрытию следующая информация по долгосрочным активам и выбывающим группам, признанным предназначенными для реализации:</w:t>
      </w:r>
    </w:p>
    <w:p w:rsidR="00D71037" w:rsidRPr="00D71037" w:rsidRDefault="00D71037" w:rsidP="00D71037">
      <w:pPr>
        <w:pStyle w:val="newncpi"/>
      </w:pPr>
      <w:r w:rsidRPr="00D71037">
        <w:t>состав долгосрочных активов и выбывающих групп, признанных предназначенными для реализации, на конец предыдущего года и отчетного периода;</w:t>
      </w:r>
    </w:p>
    <w:p w:rsidR="00D71037" w:rsidRPr="00D71037" w:rsidRDefault="00D71037" w:rsidP="00D71037">
      <w:pPr>
        <w:pStyle w:val="newncpi"/>
      </w:pPr>
      <w:proofErr w:type="gramStart"/>
      <w:r w:rsidRPr="00D71037">
        <w:t>обстоятельства реализации или ведущие к предполагаемой реализации долгосрочных активов и выбывающих групп, предполагаемые способ и дата указанной реализации;</w:t>
      </w:r>
      <w:proofErr w:type="gramEnd"/>
    </w:p>
    <w:p w:rsidR="00D71037" w:rsidRPr="00D71037" w:rsidRDefault="00D71037" w:rsidP="00D71037">
      <w:pPr>
        <w:pStyle w:val="newncpi"/>
      </w:pPr>
      <w:r w:rsidRPr="00D71037">
        <w:lastRenderedPageBreak/>
        <w:t>суммы первоначального и последующего обесценения, восстановления обесценения долгосрочных активов, признанных предназначенными для реализации, в том числе входящих в выбывающие группы, за отчетный период.</w:t>
      </w:r>
    </w:p>
    <w:p w:rsidR="00D71037" w:rsidRPr="00D71037" w:rsidRDefault="00D71037" w:rsidP="00D71037">
      <w:pPr>
        <w:pStyle w:val="point"/>
      </w:pPr>
      <w:bookmarkStart w:id="110" w:name="a130"/>
      <w:bookmarkEnd w:id="110"/>
      <w:r w:rsidRPr="00D71037">
        <w:t>116. В примечаниях к бухгалтерской отчетности подлежит раскрытию информация о прекращенной деятельности, включающая прибыль (убыток) от прекращенной деятельности до налогообложения, налог на прибыль, чистую прибыль (убыток) от прекращенной деятельности, прибыль (убыток), признанную при выбытии долгосрочных активов или выбывающей группы в составе прекращенной деятельности.</w:t>
      </w:r>
    </w:p>
    <w:p w:rsidR="00D71037" w:rsidRPr="00D71037" w:rsidRDefault="00D71037" w:rsidP="00D71037">
      <w:pPr>
        <w:pStyle w:val="newncpi"/>
      </w:pPr>
      <w:bookmarkStart w:id="111" w:name="a131"/>
      <w:bookmarkEnd w:id="111"/>
      <w:r w:rsidRPr="00D71037">
        <w:t>В примечаниях к бухгалтерской отчетности подлежит раскрытию информация о движении денежных средств, относящихся к прекращенной деятельности.</w:t>
      </w:r>
    </w:p>
    <w:p w:rsidR="00D71037" w:rsidRPr="00D71037" w:rsidRDefault="00D71037" w:rsidP="00D71037">
      <w:pPr>
        <w:pStyle w:val="point"/>
      </w:pPr>
      <w:r w:rsidRPr="00D71037">
        <w:t>117. В примечаниях к бухгалтерской отчетности подлежит раскрытию следующая информация по дебиторской задолженности:</w:t>
      </w:r>
    </w:p>
    <w:p w:rsidR="00D71037" w:rsidRPr="00D71037" w:rsidRDefault="00D71037" w:rsidP="00D71037">
      <w:pPr>
        <w:pStyle w:val="newncpi"/>
      </w:pPr>
      <w:r w:rsidRPr="00D71037">
        <w:t>состав дебиторской задолженности, погашение которой ожидается более чем через 12 месяцев после отчетной даты, на конец предыдущего года и отчетного периода;</w:t>
      </w:r>
    </w:p>
    <w:p w:rsidR="00D71037" w:rsidRPr="00D71037" w:rsidRDefault="00D71037" w:rsidP="00D71037">
      <w:pPr>
        <w:pStyle w:val="newncpi"/>
      </w:pPr>
      <w:r w:rsidRPr="00D71037">
        <w:t>состав дебиторской задолженности, погашение которой ожидается в течение 12 месяцев после отчетной даты, на конец предыдущего года и отчетного периода;</w:t>
      </w:r>
    </w:p>
    <w:p w:rsidR="00D71037" w:rsidRPr="00D71037" w:rsidRDefault="00D71037" w:rsidP="00D71037">
      <w:pPr>
        <w:pStyle w:val="newncpi"/>
      </w:pPr>
      <w:r w:rsidRPr="00D71037">
        <w:t>суммы резервов по сомнительным долгам на конец предыдущего года и отчетного периода, суммы созданных в отчетном периоде резервов по сомнительным долгам, суммы списанной в отчетном периоде дебиторской задолженности за счет резервов по сомнительным долгам, суммы неиспользованных резервов по сомнительным долгам, присоединенных к доходу в отчетном периоде.</w:t>
      </w:r>
    </w:p>
    <w:p w:rsidR="00D71037" w:rsidRPr="00D71037" w:rsidRDefault="00D71037" w:rsidP="00D71037">
      <w:pPr>
        <w:pStyle w:val="point"/>
      </w:pPr>
      <w:bookmarkStart w:id="112" w:name="a151"/>
      <w:bookmarkEnd w:id="112"/>
      <w:r w:rsidRPr="00D71037">
        <w:t>118. В примечаниях к бухгалтерской отчетности подлежит раскрытию следующая информация по финансовым вложениям:</w:t>
      </w:r>
    </w:p>
    <w:p w:rsidR="00D71037" w:rsidRPr="00D71037" w:rsidRDefault="00D71037" w:rsidP="00D71037">
      <w:pPr>
        <w:pStyle w:val="newncpi"/>
      </w:pPr>
      <w:r w:rsidRPr="00D71037">
        <w:t>суммы финансовых вложений в ценные бумаги других организаций по их видам и срокам погашения на конец предыдущего года и отчетного периода;</w:t>
      </w:r>
    </w:p>
    <w:p w:rsidR="00D71037" w:rsidRPr="00D71037" w:rsidRDefault="00D71037" w:rsidP="00D71037">
      <w:pPr>
        <w:pStyle w:val="newncpi"/>
      </w:pPr>
      <w:r w:rsidRPr="00D71037">
        <w:t>суммы предоставленных другим организациям займов на срок до 12 месяцев и на срок более 12 месяцев на конец предыдущего года и отчетного периода;</w:t>
      </w:r>
    </w:p>
    <w:p w:rsidR="00D71037" w:rsidRPr="00D71037" w:rsidRDefault="00D71037" w:rsidP="00D71037">
      <w:pPr>
        <w:pStyle w:val="newncpi"/>
      </w:pPr>
      <w:r w:rsidRPr="00D71037">
        <w:t>суммы вкладов участников договора о совместной деятельности в общее имущество простого товарищества на конец предыдущего года и отчетного периода;</w:t>
      </w:r>
    </w:p>
    <w:p w:rsidR="00D71037" w:rsidRPr="00D71037" w:rsidRDefault="00D71037" w:rsidP="00D71037">
      <w:pPr>
        <w:pStyle w:val="newncpi"/>
      </w:pPr>
      <w:r w:rsidRPr="00D71037">
        <w:t>суммы резервов под обесценение краткосрочных финансовых вложений на конец предыдущего года и отчетного периода, суммы созданных в отчетном периоде резервов под обесценение краткосрочных финансовых вложений, суммы изменения созданных в предыдущих периодах резервов под обесценение краткосрочных финансовых вложений, суммы резервов под обесценение краткосрочных финансовых вложений, восстановленные в отчетном периоде.</w:t>
      </w:r>
    </w:p>
    <w:p w:rsidR="00D71037" w:rsidRPr="00D71037" w:rsidRDefault="00D71037" w:rsidP="00D71037">
      <w:pPr>
        <w:pStyle w:val="point"/>
      </w:pPr>
      <w:bookmarkStart w:id="113" w:name="a138"/>
      <w:bookmarkEnd w:id="113"/>
      <w:r w:rsidRPr="00D71037">
        <w:t>119. В примечаниях к бухгалтерской отчетности подлежит раскрытию информация о сроках предоставления и суммах полученных в отчетном периоде следующих видов государственной поддержки:</w:t>
      </w:r>
    </w:p>
    <w:p w:rsidR="00D71037" w:rsidRPr="00D71037" w:rsidRDefault="00D71037" w:rsidP="00D71037">
      <w:pPr>
        <w:pStyle w:val="newncpi"/>
      </w:pPr>
      <w:r w:rsidRPr="00D71037">
        <w:t>изменение установленного законодательством срока уплаты налогов и пени в формах отсрочки с единовременной уплатой сумм налогов и пени и (или) рассрочки с поэтапной уплатой сумм налогов и пени;</w:t>
      </w:r>
    </w:p>
    <w:p w:rsidR="00D71037" w:rsidRPr="00D71037" w:rsidRDefault="00D71037" w:rsidP="00D71037">
      <w:pPr>
        <w:pStyle w:val="newncpi"/>
      </w:pPr>
      <w:r w:rsidRPr="00D71037">
        <w:t>нормативное распределение выручки;</w:t>
      </w:r>
    </w:p>
    <w:p w:rsidR="00D71037" w:rsidRPr="00D71037" w:rsidRDefault="00D71037" w:rsidP="00D71037">
      <w:pPr>
        <w:pStyle w:val="newncpi"/>
      </w:pPr>
      <w:r w:rsidRPr="00D71037">
        <w:t>предоставление бюджетных ссуд в пределах средств, предусмотренных в бюджете на очередной финансовый год;</w:t>
      </w:r>
    </w:p>
    <w:p w:rsidR="00D71037" w:rsidRPr="00D71037" w:rsidRDefault="00D71037" w:rsidP="00D71037">
      <w:pPr>
        <w:pStyle w:val="newncpi"/>
      </w:pPr>
      <w:r w:rsidRPr="00D71037">
        <w:t xml:space="preserve">снижение ставок налогов, дополнительных по отношению к </w:t>
      </w:r>
      <w:proofErr w:type="gramStart"/>
      <w:r w:rsidRPr="00D71037">
        <w:t>учитываемым</w:t>
      </w:r>
      <w:proofErr w:type="gramEnd"/>
      <w:r w:rsidRPr="00D71037">
        <w:t xml:space="preserve"> при определении (исчислении) налоговой базы для всех плательщиков налоговых вычетов и (или) скидок, уменьшающих налоговую базу либо сумму налога.</w:t>
      </w:r>
    </w:p>
    <w:p w:rsidR="00D71037" w:rsidRPr="00D71037" w:rsidRDefault="00D71037" w:rsidP="00D71037">
      <w:pPr>
        <w:pStyle w:val="point"/>
      </w:pPr>
      <w:bookmarkStart w:id="114" w:name="a137"/>
      <w:bookmarkEnd w:id="114"/>
      <w:r w:rsidRPr="00D71037">
        <w:t>120. В примечаниях к бухгалтерской отчетности подлежит раскрытию следующая информация об отложенных налоговых активах и отложенных налоговых обязательствах:</w:t>
      </w:r>
    </w:p>
    <w:p w:rsidR="00D71037" w:rsidRPr="00D71037" w:rsidRDefault="00D71037" w:rsidP="00D71037">
      <w:pPr>
        <w:pStyle w:val="newncpi"/>
      </w:pPr>
      <w:r w:rsidRPr="00D71037">
        <w:t>постоянные и временные разницы, возникшие в отчетном периоде и повлекшие корректировку расхода (дохода) по налогу на прибыль отчетного периода, а также рассчитанные на их основе постоянные и отложенные налоговые активы и обязательства;</w:t>
      </w:r>
    </w:p>
    <w:p w:rsidR="00D71037" w:rsidRPr="00D71037" w:rsidRDefault="00D71037" w:rsidP="00D71037">
      <w:pPr>
        <w:pStyle w:val="newncpi"/>
      </w:pPr>
      <w:r w:rsidRPr="00D71037">
        <w:lastRenderedPageBreak/>
        <w:t>постоянные и временные разницы, возникшие в предыдущих периодах и повлекшие корректировку расхода (дохода) по налогу на прибыль отчетного периода, а также рассчитанные на их основе постоянные и отложенные налоговые активы и обязательства.</w:t>
      </w:r>
    </w:p>
    <w:p w:rsidR="00D71037" w:rsidRPr="00D71037" w:rsidRDefault="00D71037" w:rsidP="00D71037">
      <w:pPr>
        <w:pStyle w:val="point"/>
      </w:pPr>
      <w:bookmarkStart w:id="115" w:name="a150"/>
      <w:bookmarkEnd w:id="115"/>
      <w:r w:rsidRPr="00D71037">
        <w:t>121. В примечаниях к бухгалтерской отчетности подлежит раскрытию следующая информация по обязательствам:</w:t>
      </w:r>
    </w:p>
    <w:p w:rsidR="00D71037" w:rsidRPr="00D71037" w:rsidRDefault="00D71037" w:rsidP="00D71037">
      <w:pPr>
        <w:pStyle w:val="newncpi"/>
      </w:pPr>
      <w:r w:rsidRPr="00D71037">
        <w:t>суммы полученных и погашенных долгосрочных кредитов и займов, а также суммы начисленных и уплаченных по ним процентов за отчетный период;</w:t>
      </w:r>
    </w:p>
    <w:p w:rsidR="00D71037" w:rsidRPr="00D71037" w:rsidRDefault="00D71037" w:rsidP="00D71037">
      <w:pPr>
        <w:pStyle w:val="newncpi"/>
      </w:pPr>
      <w:r w:rsidRPr="00D71037">
        <w:t>состав долгосрочных обязательств на конец предыдущего года и отчетного периода с указанием сумм обязательств, погашение которых ожидается в течение 12 месяцев после отчетной даты;</w:t>
      </w:r>
    </w:p>
    <w:p w:rsidR="00D71037" w:rsidRPr="00D71037" w:rsidRDefault="00D71037" w:rsidP="00D71037">
      <w:pPr>
        <w:pStyle w:val="newncpi"/>
      </w:pPr>
      <w:r w:rsidRPr="00D71037">
        <w:t>суммы полученных и погашенных краткосрочных кредитов и займов, а также суммы начисленных и уплаченных по ним процентов за отчетный период;</w:t>
      </w:r>
    </w:p>
    <w:p w:rsidR="00D71037" w:rsidRPr="00D71037" w:rsidRDefault="00D71037" w:rsidP="00D71037">
      <w:pPr>
        <w:pStyle w:val="newncpi"/>
      </w:pPr>
      <w:r w:rsidRPr="00D71037">
        <w:t>суммы резервов предстоящих платежей на конец предыдущего года и отчетного периода, суммы созданных в отчетном периоде резервов предстоящих платежей, суммы изменения созданных в предыдущих периодах резервов предстоящих платежей, суммы использования резервов предстоящих платежей в отчетном периоде, суммы резервов предстоящих платежей, восстановленные в отчетном периоде.</w:t>
      </w:r>
    </w:p>
    <w:p w:rsidR="00D71037" w:rsidRPr="00D71037" w:rsidRDefault="00D71037" w:rsidP="00D71037">
      <w:pPr>
        <w:pStyle w:val="point"/>
      </w:pPr>
      <w:bookmarkStart w:id="116" w:name="a136"/>
      <w:bookmarkEnd w:id="116"/>
      <w:r w:rsidRPr="00D71037">
        <w:t>122. В примечаниях к бухгалтерской отчетности подлежит раскрытию следующая информация по доходам и расходам:</w:t>
      </w:r>
    </w:p>
    <w:p w:rsidR="00D71037" w:rsidRPr="00D71037" w:rsidRDefault="00D71037" w:rsidP="00D71037">
      <w:pPr>
        <w:pStyle w:val="newncpi"/>
      </w:pPr>
      <w:r w:rsidRPr="00D71037">
        <w:t>состав и суммы прочих доходов и расходов по текущей, инвестиционной и финансовой деятельности;</w:t>
      </w:r>
    </w:p>
    <w:p w:rsidR="00D71037" w:rsidRPr="00D71037" w:rsidRDefault="00D71037" w:rsidP="00D71037">
      <w:pPr>
        <w:pStyle w:val="newncpi"/>
      </w:pPr>
      <w:r w:rsidRPr="00D71037">
        <w:t>суммы доходов и расходов по товарообменным операциям.</w:t>
      </w:r>
    </w:p>
    <w:p w:rsidR="00D71037" w:rsidRPr="00D71037" w:rsidRDefault="00D71037" w:rsidP="00D71037">
      <w:pPr>
        <w:pStyle w:val="point"/>
      </w:pPr>
      <w:bookmarkStart w:id="117" w:name="a97"/>
      <w:bookmarkEnd w:id="117"/>
      <w:r w:rsidRPr="00D71037">
        <w:t>123. В примечаниях к бухгалтерской отчетности подлежит раскрытию информация о событиях, произошедших после отчетной даты и до даты утверждения бухгалтерской отчетности, существенно повлиявших на сумму активов, обязательств, собственного капитала, доходов, расходов организации.</w:t>
      </w:r>
    </w:p>
    <w:p w:rsidR="00D71037" w:rsidRPr="00D71037" w:rsidRDefault="00D71037" w:rsidP="00D71037">
      <w:pPr>
        <w:pStyle w:val="point"/>
      </w:pPr>
      <w:bookmarkStart w:id="118" w:name="a140"/>
      <w:bookmarkEnd w:id="118"/>
      <w:r w:rsidRPr="00D71037">
        <w:t>124. В примечаниях к бухгалтерской отчетности приводится информация о применении профессионального суждения в соответствии с законодательством.</w:t>
      </w:r>
    </w:p>
    <w:p w:rsidR="00D71037" w:rsidRPr="00D71037" w:rsidRDefault="00D71037" w:rsidP="00D71037">
      <w:pPr>
        <w:pStyle w:val="point"/>
      </w:pPr>
      <w:r w:rsidRPr="00D71037">
        <w:t> </w:t>
      </w:r>
    </w:p>
    <w:p w:rsidR="00CD0719" w:rsidRDefault="00CD0719"/>
    <w:sectPr w:rsidR="00CD0719" w:rsidSect="00CD07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binfo">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71037"/>
    <w:rsid w:val="00687E66"/>
    <w:rsid w:val="0084049F"/>
    <w:rsid w:val="009900BA"/>
    <w:rsid w:val="00CD0719"/>
    <w:rsid w:val="00D33CB2"/>
    <w:rsid w:val="00D71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7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1037"/>
    <w:rPr>
      <w:color w:val="0038C8"/>
      <w:u w:val="single"/>
    </w:rPr>
  </w:style>
  <w:style w:type="character" w:styleId="a4">
    <w:name w:val="FollowedHyperlink"/>
    <w:basedOn w:val="a0"/>
    <w:uiPriority w:val="99"/>
    <w:semiHidden/>
    <w:unhideWhenUsed/>
    <w:rsid w:val="00D71037"/>
    <w:rPr>
      <w:color w:val="0038C8"/>
      <w:u w:val="single"/>
    </w:rPr>
  </w:style>
  <w:style w:type="paragraph" w:customStyle="1" w:styleId="part">
    <w:name w:val="part"/>
    <w:basedOn w:val="a"/>
    <w:rsid w:val="00D71037"/>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article">
    <w:name w:val="article"/>
    <w:basedOn w:val="a"/>
    <w:rsid w:val="00D71037"/>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D71037"/>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D71037"/>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D71037"/>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D71037"/>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g">
    <w:name w:val="titleg"/>
    <w:basedOn w:val="a"/>
    <w:rsid w:val="00D71037"/>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D71037"/>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D71037"/>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D71037"/>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D71037"/>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D71037"/>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D71037"/>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D71037"/>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D71037"/>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D71037"/>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D7103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D7103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D7103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D71037"/>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D71037"/>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D71037"/>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D7103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D71037"/>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D71037"/>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D71037"/>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D71037"/>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D71037"/>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D71037"/>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D71037"/>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D71037"/>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D71037"/>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D71037"/>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D71037"/>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D71037"/>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D7103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71037"/>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D71037"/>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71037"/>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D71037"/>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D71037"/>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D71037"/>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D7103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71037"/>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D71037"/>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D71037"/>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D71037"/>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laceprin">
    <w:name w:val="placeprin"/>
    <w:basedOn w:val="a"/>
    <w:rsid w:val="00D71037"/>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D71037"/>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D7103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D71037"/>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D71037"/>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D71037"/>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D71037"/>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D71037"/>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D7103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D71037"/>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D7103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D71037"/>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D71037"/>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D71037"/>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D71037"/>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D71037"/>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D71037"/>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D71037"/>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letter">
    <w:name w:val="letter"/>
    <w:basedOn w:val="a"/>
    <w:rsid w:val="00D71037"/>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D71037"/>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D71037"/>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D71037"/>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D71037"/>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D71037"/>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D71037"/>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D71037"/>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D71037"/>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D7103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D7103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D71037"/>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D71037"/>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D71037"/>
    <w:pPr>
      <w:spacing w:after="0" w:line="240" w:lineRule="auto"/>
      <w:jc w:val="right"/>
    </w:pPr>
    <w:rPr>
      <w:rFonts w:ascii="Gbinfo" w:eastAsia="Times New Roman" w:hAnsi="Gbinfo" w:cs="Times New Roman"/>
      <w:i/>
      <w:iCs/>
      <w:sz w:val="20"/>
      <w:szCs w:val="20"/>
      <w:lang w:eastAsia="ru-RU"/>
    </w:rPr>
  </w:style>
  <w:style w:type="paragraph" w:customStyle="1" w:styleId="an">
    <w:name w:val="a_n"/>
    <w:basedOn w:val="a"/>
    <w:rsid w:val="00D710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D710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D71037"/>
    <w:rPr>
      <w:rFonts w:ascii="Times New Roman" w:hAnsi="Times New Roman" w:cs="Times New Roman" w:hint="default"/>
      <w:b/>
      <w:bCs/>
      <w:caps/>
    </w:rPr>
  </w:style>
  <w:style w:type="character" w:customStyle="1" w:styleId="promulgator">
    <w:name w:val="promulgator"/>
    <w:basedOn w:val="a0"/>
    <w:rsid w:val="00D71037"/>
    <w:rPr>
      <w:rFonts w:ascii="Times New Roman" w:hAnsi="Times New Roman" w:cs="Times New Roman" w:hint="default"/>
      <w:b/>
      <w:bCs/>
      <w:caps/>
    </w:rPr>
  </w:style>
  <w:style w:type="character" w:customStyle="1" w:styleId="datepr">
    <w:name w:val="datepr"/>
    <w:basedOn w:val="a0"/>
    <w:rsid w:val="00D71037"/>
    <w:rPr>
      <w:rFonts w:ascii="Times New Roman" w:hAnsi="Times New Roman" w:cs="Times New Roman" w:hint="default"/>
      <w:i/>
      <w:iCs/>
    </w:rPr>
  </w:style>
  <w:style w:type="character" w:customStyle="1" w:styleId="datecity">
    <w:name w:val="datecity"/>
    <w:basedOn w:val="a0"/>
    <w:rsid w:val="00D71037"/>
    <w:rPr>
      <w:rFonts w:ascii="Times New Roman" w:hAnsi="Times New Roman" w:cs="Times New Roman" w:hint="default"/>
      <w:i/>
      <w:iCs/>
      <w:sz w:val="24"/>
      <w:szCs w:val="24"/>
    </w:rPr>
  </w:style>
  <w:style w:type="character" w:customStyle="1" w:styleId="datereg">
    <w:name w:val="datereg"/>
    <w:basedOn w:val="a0"/>
    <w:rsid w:val="00D71037"/>
    <w:rPr>
      <w:rFonts w:ascii="Times New Roman" w:hAnsi="Times New Roman" w:cs="Times New Roman" w:hint="default"/>
    </w:rPr>
  </w:style>
  <w:style w:type="character" w:customStyle="1" w:styleId="number">
    <w:name w:val="number"/>
    <w:basedOn w:val="a0"/>
    <w:rsid w:val="00D71037"/>
    <w:rPr>
      <w:rFonts w:ascii="Times New Roman" w:hAnsi="Times New Roman" w:cs="Times New Roman" w:hint="default"/>
      <w:i/>
      <w:iCs/>
    </w:rPr>
  </w:style>
  <w:style w:type="character" w:customStyle="1" w:styleId="bigsimbol">
    <w:name w:val="bigsimbol"/>
    <w:basedOn w:val="a0"/>
    <w:rsid w:val="00D71037"/>
    <w:rPr>
      <w:rFonts w:ascii="Times New Roman" w:hAnsi="Times New Roman" w:cs="Times New Roman" w:hint="default"/>
      <w:caps/>
    </w:rPr>
  </w:style>
  <w:style w:type="character" w:customStyle="1" w:styleId="razr">
    <w:name w:val="razr"/>
    <w:basedOn w:val="a0"/>
    <w:rsid w:val="00D71037"/>
    <w:rPr>
      <w:rFonts w:ascii="Times New Roman" w:hAnsi="Times New Roman" w:cs="Times New Roman" w:hint="default"/>
      <w:spacing w:val="30"/>
    </w:rPr>
  </w:style>
  <w:style w:type="character" w:customStyle="1" w:styleId="onesymbol">
    <w:name w:val="onesymbol"/>
    <w:basedOn w:val="a0"/>
    <w:rsid w:val="00D71037"/>
    <w:rPr>
      <w:rFonts w:ascii="Symbol" w:hAnsi="Symbol" w:hint="default"/>
    </w:rPr>
  </w:style>
  <w:style w:type="character" w:customStyle="1" w:styleId="onewind3">
    <w:name w:val="onewind3"/>
    <w:basedOn w:val="a0"/>
    <w:rsid w:val="00D71037"/>
    <w:rPr>
      <w:rFonts w:ascii="Wingdings 3" w:hAnsi="Wingdings 3" w:hint="default"/>
    </w:rPr>
  </w:style>
  <w:style w:type="character" w:customStyle="1" w:styleId="onewind2">
    <w:name w:val="onewind2"/>
    <w:basedOn w:val="a0"/>
    <w:rsid w:val="00D71037"/>
    <w:rPr>
      <w:rFonts w:ascii="Wingdings 2" w:hAnsi="Wingdings 2" w:hint="default"/>
    </w:rPr>
  </w:style>
  <w:style w:type="character" w:customStyle="1" w:styleId="onewind">
    <w:name w:val="onewind"/>
    <w:basedOn w:val="a0"/>
    <w:rsid w:val="00D71037"/>
    <w:rPr>
      <w:rFonts w:ascii="Wingdings" w:hAnsi="Wingdings" w:hint="default"/>
    </w:rPr>
  </w:style>
  <w:style w:type="character" w:customStyle="1" w:styleId="rednoun">
    <w:name w:val="rednoun"/>
    <w:basedOn w:val="a0"/>
    <w:rsid w:val="00D71037"/>
  </w:style>
  <w:style w:type="character" w:customStyle="1" w:styleId="post">
    <w:name w:val="post"/>
    <w:basedOn w:val="a0"/>
    <w:rsid w:val="00D71037"/>
    <w:rPr>
      <w:rFonts w:ascii="Times New Roman" w:hAnsi="Times New Roman" w:cs="Times New Roman" w:hint="default"/>
      <w:b/>
      <w:bCs/>
      <w:i/>
      <w:iCs/>
      <w:sz w:val="22"/>
      <w:szCs w:val="22"/>
    </w:rPr>
  </w:style>
  <w:style w:type="character" w:customStyle="1" w:styleId="pers">
    <w:name w:val="pers"/>
    <w:basedOn w:val="a0"/>
    <w:rsid w:val="00D71037"/>
    <w:rPr>
      <w:rFonts w:ascii="Times New Roman" w:hAnsi="Times New Roman" w:cs="Times New Roman" w:hint="default"/>
      <w:b/>
      <w:bCs/>
      <w:i/>
      <w:iCs/>
      <w:sz w:val="22"/>
      <w:szCs w:val="22"/>
    </w:rPr>
  </w:style>
  <w:style w:type="character" w:customStyle="1" w:styleId="arabic">
    <w:name w:val="arabic"/>
    <w:basedOn w:val="a0"/>
    <w:rsid w:val="00D71037"/>
    <w:rPr>
      <w:rFonts w:ascii="Times New Roman" w:hAnsi="Times New Roman" w:cs="Times New Roman" w:hint="default"/>
    </w:rPr>
  </w:style>
  <w:style w:type="character" w:customStyle="1" w:styleId="articlec">
    <w:name w:val="articlec"/>
    <w:basedOn w:val="a0"/>
    <w:rsid w:val="00D71037"/>
    <w:rPr>
      <w:rFonts w:ascii="Times New Roman" w:hAnsi="Times New Roman" w:cs="Times New Roman" w:hint="default"/>
      <w:i/>
      <w:iCs/>
    </w:rPr>
  </w:style>
  <w:style w:type="character" w:customStyle="1" w:styleId="roman">
    <w:name w:val="roman"/>
    <w:basedOn w:val="a0"/>
    <w:rsid w:val="00D71037"/>
    <w:rPr>
      <w:rFonts w:ascii="Arial" w:hAnsi="Arial" w:cs="Arial" w:hint="default"/>
    </w:rPr>
  </w:style>
  <w:style w:type="table" w:customStyle="1" w:styleId="tablencpi">
    <w:name w:val="tablencpi"/>
    <w:basedOn w:val="a1"/>
    <w:rsid w:val="00D7103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D710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10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15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10884</Words>
  <Characters>62041</Characters>
  <Application>Microsoft Office Word</Application>
  <DocSecurity>0</DocSecurity>
  <Lines>517</Lines>
  <Paragraphs>145</Paragraphs>
  <ScaleCrop>false</ScaleCrop>
  <Company>Microsoft</Company>
  <LinksUpToDate>false</LinksUpToDate>
  <CharactersWithSpaces>72780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fbu-307-2</dc:creator>
  <cp:keywords/>
  <dc:description/>
  <cp:lastModifiedBy>fbu-307-2</cp:lastModifiedBy>
  <cp:revision>1</cp:revision>
  <dcterms:created xsi:type="dcterms:W3CDTF">2016-01-20T10:05:00Z</dcterms:created>
  <dcterms:modified xsi:type="dcterms:W3CDTF">2016-01-20T10:07:00Z</dcterms:modified>
</cp:coreProperties>
</file>