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D4" w:rsidRDefault="00617FD4" w:rsidP="00617FD4">
      <w:pPr>
        <w:pStyle w:val="newncpi"/>
        <w:jc w:val="center"/>
      </w:pPr>
      <w:bookmarkStart w:id="0" w:name="a99"/>
      <w:bookmarkEnd w:id="0"/>
      <w:r>
        <w:t>ГЛОССАРИЙ</w:t>
      </w:r>
    </w:p>
    <w:p w:rsidR="00617FD4" w:rsidRDefault="00617FD4" w:rsidP="00617FD4">
      <w:pPr>
        <w:pStyle w:val="newncpi"/>
        <w:jc w:val="center"/>
      </w:pPr>
    </w:p>
    <w:p w:rsidR="00617FD4" w:rsidRPr="00617FD4" w:rsidRDefault="00617FD4" w:rsidP="00617FD4">
      <w:pPr>
        <w:pStyle w:val="newncpi"/>
      </w:pPr>
      <w:r w:rsidRPr="00617FD4">
        <w:t>активы - имущество, возникшее в организации в результате совершенных хозяйственных операций, от которого организация предполагает получение экономических выгод;</w:t>
      </w:r>
    </w:p>
    <w:p w:rsidR="00617FD4" w:rsidRPr="00617FD4" w:rsidRDefault="00617FD4" w:rsidP="00617FD4">
      <w:pPr>
        <w:pStyle w:val="newncpi"/>
      </w:pPr>
      <w:bookmarkStart w:id="1" w:name="a152"/>
      <w:bookmarkEnd w:id="1"/>
      <w:r w:rsidRPr="00617FD4">
        <w:t>аналитический учет - детализированное отражение активов, обязательств, собственного капитала, доходов, расходов организации на аналитических счетах бухгалтерского учета;</w:t>
      </w:r>
    </w:p>
    <w:p w:rsidR="00637F28" w:rsidRDefault="00617FD4" w:rsidP="00637F28">
      <w:pPr>
        <w:pStyle w:val="newncpi"/>
      </w:pPr>
      <w:bookmarkStart w:id="2" w:name="a42"/>
      <w:bookmarkEnd w:id="2"/>
      <w:r w:rsidRPr="00617FD4">
        <w:t>бухгалтерский учет - система непрерывного формирования информации в стоимостном выражении об активах, обязательствах, о собственном капитале, доходах, расходах организации посредством документирования, инвентаризации, учетной оценки, двойной записи на счетах бухгалтерского учета, обобщения в отчетности;</w:t>
      </w:r>
      <w:bookmarkStart w:id="3" w:name="a163"/>
      <w:bookmarkEnd w:id="3"/>
    </w:p>
    <w:p w:rsidR="00000000" w:rsidRPr="00637F28" w:rsidRDefault="00637F28" w:rsidP="00637F28">
      <w:pPr>
        <w:pStyle w:val="newncpi"/>
      </w:pPr>
      <w:r w:rsidRPr="00637F28">
        <w:t>д</w:t>
      </w:r>
      <w:r w:rsidRPr="00637F28">
        <w:t>окументация</w:t>
      </w:r>
      <w:r w:rsidRPr="00637F28">
        <w:t xml:space="preserve"> – способ офо</w:t>
      </w:r>
      <w:r>
        <w:t>рмления хозяйственных операций;</w:t>
      </w:r>
    </w:p>
    <w:p w:rsidR="00637F28" w:rsidRDefault="00617FD4" w:rsidP="00637F28">
      <w:pPr>
        <w:pStyle w:val="newncpi"/>
      </w:pPr>
      <w:r w:rsidRPr="00617FD4">
        <w:t>доходы - увеличение экономических выгод в результате увеличения активов или уменьшения обязательств, ведущее к увеличению собственного капитала организации, не связанному с вкладами собственника имущества (учредителей, участников) организации;</w:t>
      </w:r>
    </w:p>
    <w:p w:rsidR="00637F28" w:rsidRPr="00637F28" w:rsidRDefault="00637F28" w:rsidP="00637F28">
      <w:pPr>
        <w:pStyle w:val="newncpi"/>
      </w:pPr>
      <w:r w:rsidRPr="00637F28">
        <w:t xml:space="preserve">калькуляция — </w:t>
      </w:r>
      <w:r w:rsidRPr="00637F28">
        <w:t>способ группировки затрат, относящихся к  одному из процессов (снабжения, производства, реализации), и определения себестоимости отдельных видов продукции (работ, услуг) или приобретенных товарно-материальных ценностей;</w:t>
      </w:r>
    </w:p>
    <w:p w:rsidR="00637F28" w:rsidRPr="00637F28" w:rsidRDefault="00637F28" w:rsidP="00617FD4">
      <w:pPr>
        <w:pStyle w:val="newncpi"/>
      </w:pPr>
      <w:r w:rsidRPr="00637F28">
        <w:t>метод бухгалтерского учета — это совокупность приемов (спосо</w:t>
      </w:r>
      <w:r w:rsidRPr="00637F28">
        <w:softHyphen/>
        <w:t>бов), с помощью которых исследуется предмет бухгалтерского учета (финансово-хозяйственная деятельность организации;</w:t>
      </w:r>
    </w:p>
    <w:p w:rsidR="00617FD4" w:rsidRPr="00617FD4" w:rsidRDefault="00617FD4" w:rsidP="00617FD4">
      <w:pPr>
        <w:pStyle w:val="newncpi"/>
      </w:pPr>
      <w:r w:rsidRPr="00617FD4">
        <w:t>национальный стандарт бухгалтерского учета и отчетности - нормативный правовой акт, определяющий правила бухгалтерского учета активов, обязательств, собственного капитала, доходов, расходов организации и (или) раскрытия информации в отчетности;</w:t>
      </w:r>
    </w:p>
    <w:p w:rsidR="00617FD4" w:rsidRPr="00617FD4" w:rsidRDefault="00617FD4" w:rsidP="00617FD4">
      <w:pPr>
        <w:pStyle w:val="newncpi"/>
      </w:pPr>
      <w:bookmarkStart w:id="4" w:name="a45"/>
      <w:bookmarkEnd w:id="4"/>
      <w:r w:rsidRPr="00617FD4">
        <w:t>общественно значимые организации - открытые акционерные общества, являющиеся учредителями унитарных предприятий и (или) основными хозяйственными обществами по отношению к дочерним хозяйственным обществам, банки и небанковские кредитно-финансовые организации (далее - банки), страховые организации;</w:t>
      </w:r>
    </w:p>
    <w:p w:rsidR="00617FD4" w:rsidRPr="00617FD4" w:rsidRDefault="00617FD4" w:rsidP="00617FD4">
      <w:pPr>
        <w:pStyle w:val="newncpi"/>
      </w:pPr>
      <w:bookmarkStart w:id="5" w:name="a112"/>
      <w:bookmarkEnd w:id="5"/>
      <w:r w:rsidRPr="00617FD4">
        <w:t>обязательства - задолженность организации, возникшая в результате совершенных хозяйственных операций, погашение которой приведет к уменьшению активов или увеличению собственного капитала организации;</w:t>
      </w:r>
    </w:p>
    <w:p w:rsidR="00617FD4" w:rsidRPr="00617FD4" w:rsidRDefault="00617FD4" w:rsidP="00617FD4">
      <w:pPr>
        <w:pStyle w:val="newncpi"/>
      </w:pPr>
      <w:bookmarkStart w:id="6" w:name="a166"/>
      <w:bookmarkEnd w:id="6"/>
      <w:r w:rsidRPr="00617FD4">
        <w:t>организации - юридические лица Республики Беларусь, их филиалы, представительства и иные обособленные подразделения, имеющие отдельный баланс, представительства иностранных и международных организаций, холдинги, простые товарищества (участники договора о совместной деятельности);</w:t>
      </w:r>
    </w:p>
    <w:p w:rsidR="00617FD4" w:rsidRPr="00617FD4" w:rsidRDefault="00617FD4" w:rsidP="00617FD4">
      <w:pPr>
        <w:pStyle w:val="newncpi"/>
      </w:pPr>
      <w:bookmarkStart w:id="7" w:name="a168"/>
      <w:bookmarkEnd w:id="7"/>
      <w:r w:rsidRPr="00617FD4">
        <w:t>отчетная дата - последний календарный день отчетного периода;</w:t>
      </w:r>
    </w:p>
    <w:p w:rsidR="00617FD4" w:rsidRPr="00617FD4" w:rsidRDefault="00617FD4" w:rsidP="00617FD4">
      <w:pPr>
        <w:pStyle w:val="newncpi"/>
      </w:pPr>
      <w:r w:rsidRPr="00617FD4">
        <w:t>отчетность - система стоимостных показателей об активах, обязательствах, о собственном капитале, доходах, расходах организации, а также иная информация, отражающая финансовое положение организации на отчетную дату, финансовые результаты деятельности и изменения финансового положения организации за отчетный период;</w:t>
      </w:r>
    </w:p>
    <w:p w:rsidR="00617FD4" w:rsidRPr="00617FD4" w:rsidRDefault="00617FD4" w:rsidP="00617FD4">
      <w:pPr>
        <w:pStyle w:val="newncpi"/>
      </w:pPr>
      <w:bookmarkStart w:id="8" w:name="a167"/>
      <w:bookmarkEnd w:id="8"/>
      <w:r w:rsidRPr="00617FD4">
        <w:t>отчетный период - период, за который составляется отчетность;</w:t>
      </w:r>
    </w:p>
    <w:p w:rsidR="00637F28" w:rsidRPr="00637F28" w:rsidRDefault="00637F28" w:rsidP="00617FD4">
      <w:pPr>
        <w:pStyle w:val="newncpi"/>
      </w:pPr>
      <w:bookmarkStart w:id="9" w:name="a108"/>
      <w:bookmarkEnd w:id="9"/>
      <w:r w:rsidRPr="00637F28">
        <w:t>оценка — способ стоимостного измерения имущества и обязательств;</w:t>
      </w:r>
    </w:p>
    <w:p w:rsidR="00617FD4" w:rsidRPr="00617FD4" w:rsidRDefault="00617FD4" w:rsidP="00617FD4">
      <w:pPr>
        <w:pStyle w:val="newncpi"/>
      </w:pPr>
      <w:r w:rsidRPr="00617FD4">
        <w:t>первичный учетный документ - документ, на основании которого хозяйственная операция отражается на счетах бухгалтерского учета;</w:t>
      </w:r>
    </w:p>
    <w:p w:rsidR="00617FD4" w:rsidRPr="00617FD4" w:rsidRDefault="00617FD4" w:rsidP="00617FD4">
      <w:pPr>
        <w:pStyle w:val="newncpi"/>
      </w:pPr>
      <w:bookmarkStart w:id="10" w:name="a148"/>
      <w:bookmarkEnd w:id="10"/>
      <w:r w:rsidRPr="00617FD4">
        <w:t>план счетов бухгалтерского учета - систематизированный перечень счетов бухгалтерского учета;</w:t>
      </w:r>
    </w:p>
    <w:p w:rsidR="00617FD4" w:rsidRPr="00617FD4" w:rsidRDefault="00617FD4" w:rsidP="00617FD4">
      <w:pPr>
        <w:pStyle w:val="newncpi"/>
      </w:pPr>
      <w:bookmarkStart w:id="11" w:name="a54"/>
      <w:bookmarkEnd w:id="11"/>
      <w:proofErr w:type="gramStart"/>
      <w:r w:rsidRPr="00617FD4">
        <w:t>пользователи - собственник имущества (учредители, участники) организации, инвесторы, кредиторы, государственные органы, иные лица, заинтересованные в содержащейся в отчетности организации информации;</w:t>
      </w:r>
      <w:proofErr w:type="gramEnd"/>
    </w:p>
    <w:p w:rsidR="00637F28" w:rsidRPr="00637F28" w:rsidRDefault="00637F28" w:rsidP="00617FD4">
      <w:pPr>
        <w:pStyle w:val="newncpi"/>
      </w:pPr>
      <w:bookmarkStart w:id="12" w:name="a55"/>
      <w:bookmarkEnd w:id="12"/>
      <w:proofErr w:type="gramStart"/>
      <w:r w:rsidRPr="00637F28">
        <w:lastRenderedPageBreak/>
        <w:t>предмет бухгалтерского учета – наличие и движение имущества организации, т.е. хозяйственные средства, капитал и обязательства, а также хозяйственные операции, происходящие в процессе снабжения, производства, реализации продукции (работ, услуг).</w:t>
      </w:r>
      <w:proofErr w:type="gramEnd"/>
    </w:p>
    <w:p w:rsidR="00617FD4" w:rsidRPr="00617FD4" w:rsidRDefault="00617FD4" w:rsidP="00617FD4">
      <w:pPr>
        <w:pStyle w:val="newncpi"/>
      </w:pPr>
      <w:proofErr w:type="gramStart"/>
      <w:r w:rsidRPr="00617FD4">
        <w:t xml:space="preserve">профессиональное суждение - точка зрения и действие главного бухгалтера организации, руководителя организации в случае, предусмотренном </w:t>
      </w:r>
      <w:r w:rsidRPr="00617FD4">
        <w:t>пунктом 2</w:t>
      </w:r>
      <w:r w:rsidRPr="00617FD4">
        <w:t xml:space="preserve"> статьи 7 Закона</w:t>
      </w:r>
      <w:r w:rsidR="00637F28">
        <w:t xml:space="preserve"> «О бухгалтерском учета и отчетности»</w:t>
      </w:r>
      <w:r w:rsidRPr="00617FD4">
        <w:t>, организации или индивидуального предпринимателя, оказывающих услуги по ведению бухгалтерского учета и составлению отчетности, принятые организацией при ведении бухгалтерского учета и составлении отчетности, которые излагаются организацией в положении об учетной политике и примечаниях к отчетности;</w:t>
      </w:r>
      <w:proofErr w:type="gramEnd"/>
    </w:p>
    <w:p w:rsidR="00617FD4" w:rsidRPr="00617FD4" w:rsidRDefault="00617FD4" w:rsidP="00617FD4">
      <w:pPr>
        <w:pStyle w:val="newncpi"/>
      </w:pPr>
      <w:r w:rsidRPr="00617FD4">
        <w:t>расходы - уменьшение экономических выгод в результате уменьшения активов или увеличения обязательств, ведущее к уменьшению собственного капитала организации, не связанному с его передачей собственнику имущества организации, распределением между учредителями (участниками) организации;</w:t>
      </w:r>
    </w:p>
    <w:p w:rsidR="00617FD4" w:rsidRPr="00617FD4" w:rsidRDefault="00617FD4" w:rsidP="00617FD4">
      <w:pPr>
        <w:pStyle w:val="newncpi"/>
      </w:pPr>
      <w:bookmarkStart w:id="13" w:name="a151"/>
      <w:bookmarkEnd w:id="13"/>
      <w:r w:rsidRPr="00617FD4">
        <w:t>регистр бухгалтерского учета - документ, в котором производятся регистрация, накопление и систематизация учетной информации, содержащейся в первичных учетных документах, в натуральных и стоимостных показателях или в стоимостных показателях;</w:t>
      </w:r>
    </w:p>
    <w:p w:rsidR="00617FD4" w:rsidRPr="00617FD4" w:rsidRDefault="00617FD4" w:rsidP="00617FD4">
      <w:pPr>
        <w:pStyle w:val="newncpi"/>
      </w:pPr>
      <w:r w:rsidRPr="00617FD4">
        <w:t>синтетический учет - обобщенное отражение активов, обязательств, собственного капитала, доходов, расходов организации на синтетических счетах бухгалтерского учета;</w:t>
      </w:r>
    </w:p>
    <w:p w:rsidR="00617FD4" w:rsidRPr="00617FD4" w:rsidRDefault="00617FD4" w:rsidP="00617FD4">
      <w:pPr>
        <w:pStyle w:val="newncpi"/>
      </w:pPr>
      <w:r w:rsidRPr="00617FD4">
        <w:t>собственный капитал - активы организации за вычетом ее обязательств;</w:t>
      </w:r>
    </w:p>
    <w:p w:rsidR="00617FD4" w:rsidRPr="00617FD4" w:rsidRDefault="00617FD4" w:rsidP="00617FD4">
      <w:pPr>
        <w:pStyle w:val="newncpi"/>
      </w:pPr>
      <w:bookmarkStart w:id="14" w:name="a146"/>
      <w:bookmarkEnd w:id="14"/>
      <w:r w:rsidRPr="00617FD4">
        <w:t>учетная оценка - стоимостная оценка активов, обязательств, собственного капитала, доходов, расходов организации в бухгалтерском учете и (или) отчетности;</w:t>
      </w:r>
    </w:p>
    <w:p w:rsidR="00617FD4" w:rsidRPr="00617FD4" w:rsidRDefault="00617FD4" w:rsidP="00617FD4">
      <w:pPr>
        <w:pStyle w:val="newncpi"/>
      </w:pPr>
      <w:bookmarkStart w:id="15" w:name="a103"/>
      <w:bookmarkEnd w:id="15"/>
      <w:r w:rsidRPr="00617FD4">
        <w:t>учетная политика - совокупность способов организации и ведения бухгалтерского учета, принятая организацией;</w:t>
      </w:r>
    </w:p>
    <w:p w:rsidR="00617FD4" w:rsidRPr="00617FD4" w:rsidRDefault="00617FD4" w:rsidP="00617FD4">
      <w:pPr>
        <w:pStyle w:val="newncpi"/>
      </w:pPr>
      <w:bookmarkStart w:id="16" w:name="a149"/>
      <w:bookmarkEnd w:id="16"/>
      <w:r w:rsidRPr="00617FD4">
        <w:t>форма бухгалтерского учета - порядок осуществления и обобщения записей на счетах бухгалтерского учета и совокупность регистров бухгалтерского учета, в которых производятся такие записи;</w:t>
      </w:r>
    </w:p>
    <w:p w:rsidR="00617FD4" w:rsidRPr="00617FD4" w:rsidRDefault="00617FD4" w:rsidP="00617FD4">
      <w:pPr>
        <w:pStyle w:val="newncpi"/>
      </w:pPr>
      <w:bookmarkStart w:id="17" w:name="a95"/>
      <w:bookmarkEnd w:id="17"/>
      <w:r w:rsidRPr="00617FD4">
        <w:t>хозяйственная операция - действие или событие, подлежащие отражению организацией в бухгалтерском учете и приводящие к изменению ее активов, обязательств, собственного капитала, доходов, расходов.</w:t>
      </w:r>
    </w:p>
    <w:p w:rsidR="00CD0719" w:rsidRDefault="00CD0719"/>
    <w:sectPr w:rsidR="00CD0719" w:rsidSect="00CD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F38"/>
    <w:multiLevelType w:val="hybridMultilevel"/>
    <w:tmpl w:val="18E2EC5C"/>
    <w:lvl w:ilvl="0" w:tplc="43C2C4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C4CD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3EB3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4059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2243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C45B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0668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B050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4AB9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6B85319"/>
    <w:multiLevelType w:val="hybridMultilevel"/>
    <w:tmpl w:val="5CEE9024"/>
    <w:lvl w:ilvl="0" w:tplc="44B412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7E1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82A1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70FF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3891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0CF7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411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AE69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C4DC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FD4"/>
    <w:rsid w:val="00617FD4"/>
    <w:rsid w:val="00637F28"/>
    <w:rsid w:val="00687E66"/>
    <w:rsid w:val="0084049F"/>
    <w:rsid w:val="00CD0719"/>
    <w:rsid w:val="00D33CB2"/>
    <w:rsid w:val="00D6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FD4"/>
    <w:rPr>
      <w:color w:val="0038C8"/>
      <w:u w:val="single"/>
    </w:rPr>
  </w:style>
  <w:style w:type="paragraph" w:customStyle="1" w:styleId="newncpi">
    <w:name w:val="newncpi"/>
    <w:basedOn w:val="a"/>
    <w:rsid w:val="00617F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fbu-307-2</dc:creator>
  <cp:keywords/>
  <dc:description/>
  <cp:lastModifiedBy>fbu-307-2</cp:lastModifiedBy>
  <cp:revision>1</cp:revision>
  <dcterms:created xsi:type="dcterms:W3CDTF">2016-01-20T09:34:00Z</dcterms:created>
  <dcterms:modified xsi:type="dcterms:W3CDTF">2016-01-20T09:54:00Z</dcterms:modified>
</cp:coreProperties>
</file>