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2F1E" w:rsidRPr="00B62922" w:rsidRDefault="00DC2F1E" w:rsidP="00DC2F1E">
      <w:pPr>
        <w:spacing w:after="0" w:line="240" w:lineRule="auto"/>
        <w:jc w:val="center"/>
        <w:rPr>
          <w:rFonts w:ascii="Times New Roman" w:hAnsi="Times New Roman"/>
          <w:b/>
          <w:sz w:val="28"/>
          <w:szCs w:val="28"/>
        </w:rPr>
      </w:pPr>
      <w:r w:rsidRPr="00B62922">
        <w:rPr>
          <w:rFonts w:ascii="Times New Roman" w:hAnsi="Times New Roman"/>
          <w:b/>
          <w:sz w:val="28"/>
          <w:szCs w:val="28"/>
        </w:rPr>
        <w:t xml:space="preserve">Учреждение образования </w:t>
      </w:r>
    </w:p>
    <w:p w:rsidR="00DC2F1E" w:rsidRPr="00B62922" w:rsidRDefault="00DC2F1E" w:rsidP="00DC2F1E">
      <w:pPr>
        <w:spacing w:after="0" w:line="240" w:lineRule="auto"/>
        <w:jc w:val="center"/>
        <w:rPr>
          <w:rFonts w:ascii="Times New Roman" w:hAnsi="Times New Roman"/>
          <w:b/>
          <w:sz w:val="28"/>
          <w:szCs w:val="28"/>
        </w:rPr>
      </w:pPr>
      <w:r w:rsidRPr="00B62922">
        <w:rPr>
          <w:rFonts w:ascii="Times New Roman" w:hAnsi="Times New Roman"/>
          <w:b/>
          <w:sz w:val="28"/>
          <w:szCs w:val="28"/>
        </w:rPr>
        <w:t>«Гродненский государственный аграрный университет»</w:t>
      </w:r>
    </w:p>
    <w:p w:rsidR="00DC2F1E" w:rsidRPr="00B62922" w:rsidRDefault="00DC2F1E" w:rsidP="00DC2F1E">
      <w:pPr>
        <w:spacing w:after="0" w:line="240" w:lineRule="auto"/>
        <w:jc w:val="center"/>
        <w:rPr>
          <w:rFonts w:ascii="Times New Roman" w:hAnsi="Times New Roman"/>
          <w:b/>
          <w:sz w:val="28"/>
          <w:szCs w:val="28"/>
        </w:rPr>
      </w:pPr>
    </w:p>
    <w:p w:rsidR="00DC2F1E" w:rsidRPr="00B62922" w:rsidRDefault="00DC2F1E" w:rsidP="00DC2F1E">
      <w:pPr>
        <w:spacing w:after="0" w:line="240" w:lineRule="auto"/>
        <w:jc w:val="center"/>
        <w:rPr>
          <w:rFonts w:ascii="Times New Roman" w:hAnsi="Times New Roman"/>
          <w:b/>
          <w:sz w:val="28"/>
          <w:szCs w:val="28"/>
        </w:rPr>
      </w:pPr>
      <w:r w:rsidRPr="00B62922">
        <w:rPr>
          <w:rFonts w:ascii="Times New Roman" w:hAnsi="Times New Roman"/>
          <w:b/>
          <w:sz w:val="28"/>
          <w:szCs w:val="28"/>
        </w:rPr>
        <w:t>Факультет бухгалтерского учета</w:t>
      </w:r>
    </w:p>
    <w:p w:rsidR="00DC2F1E" w:rsidRPr="00B62922" w:rsidRDefault="00DC2F1E" w:rsidP="00DC2F1E">
      <w:pPr>
        <w:spacing w:after="0" w:line="240" w:lineRule="auto"/>
        <w:jc w:val="center"/>
        <w:rPr>
          <w:rFonts w:ascii="Times New Roman" w:hAnsi="Times New Roman"/>
          <w:b/>
          <w:sz w:val="28"/>
          <w:szCs w:val="28"/>
        </w:rPr>
      </w:pPr>
    </w:p>
    <w:p w:rsidR="00DC2F1E" w:rsidRPr="00B62922" w:rsidRDefault="00DC2F1E" w:rsidP="00DC2F1E">
      <w:pPr>
        <w:spacing w:after="0" w:line="240" w:lineRule="auto"/>
        <w:jc w:val="center"/>
        <w:rPr>
          <w:rFonts w:ascii="Times New Roman" w:hAnsi="Times New Roman"/>
          <w:b/>
          <w:sz w:val="28"/>
          <w:szCs w:val="28"/>
        </w:rPr>
      </w:pPr>
      <w:r w:rsidRPr="00B62922">
        <w:rPr>
          <w:rFonts w:ascii="Times New Roman" w:hAnsi="Times New Roman"/>
          <w:b/>
          <w:sz w:val="28"/>
          <w:szCs w:val="28"/>
        </w:rPr>
        <w:t>Кафедра бухгалтерского учета и контроля в АПК</w:t>
      </w:r>
    </w:p>
    <w:p w:rsidR="00DC2F1E" w:rsidRPr="00B62922" w:rsidRDefault="00DC2F1E" w:rsidP="00DC2F1E">
      <w:pPr>
        <w:spacing w:after="0" w:line="240" w:lineRule="auto"/>
        <w:ind w:left="4680"/>
        <w:rPr>
          <w:rFonts w:ascii="Times New Roman" w:hAnsi="Times New Roman"/>
          <w:b/>
          <w:sz w:val="28"/>
          <w:szCs w:val="28"/>
        </w:rPr>
      </w:pPr>
    </w:p>
    <w:p w:rsidR="00DC2F1E" w:rsidRPr="00B62922" w:rsidRDefault="00DC2F1E" w:rsidP="00DC2F1E">
      <w:pPr>
        <w:spacing w:after="0" w:line="240" w:lineRule="auto"/>
        <w:jc w:val="center"/>
        <w:rPr>
          <w:rFonts w:ascii="Times New Roman" w:hAnsi="Times New Roman"/>
          <w:b/>
          <w:sz w:val="28"/>
          <w:szCs w:val="28"/>
        </w:rPr>
      </w:pPr>
    </w:p>
    <w:p w:rsidR="00DC2F1E" w:rsidRPr="00B62922" w:rsidRDefault="00DC2F1E" w:rsidP="00DC2F1E">
      <w:pPr>
        <w:spacing w:after="0" w:line="240" w:lineRule="auto"/>
        <w:jc w:val="center"/>
        <w:rPr>
          <w:rFonts w:ascii="Times New Roman" w:hAnsi="Times New Roman"/>
          <w:b/>
          <w:sz w:val="28"/>
          <w:szCs w:val="28"/>
        </w:rPr>
      </w:pPr>
    </w:p>
    <w:p w:rsidR="00DC2F1E" w:rsidRPr="00B62922" w:rsidRDefault="00DC2F1E" w:rsidP="00DC2F1E">
      <w:pPr>
        <w:spacing w:after="0" w:line="240" w:lineRule="auto"/>
        <w:jc w:val="center"/>
        <w:rPr>
          <w:rFonts w:ascii="Times New Roman" w:hAnsi="Times New Roman"/>
          <w:b/>
          <w:sz w:val="28"/>
          <w:szCs w:val="28"/>
        </w:rPr>
      </w:pPr>
    </w:p>
    <w:p w:rsidR="00DC2F1E" w:rsidRPr="00B62922" w:rsidRDefault="00DC2F1E" w:rsidP="00DC2F1E">
      <w:pPr>
        <w:spacing w:after="0" w:line="240" w:lineRule="auto"/>
        <w:jc w:val="center"/>
        <w:rPr>
          <w:rFonts w:ascii="Times New Roman" w:hAnsi="Times New Roman"/>
          <w:b/>
          <w:sz w:val="28"/>
          <w:szCs w:val="28"/>
        </w:rPr>
      </w:pPr>
    </w:p>
    <w:p w:rsidR="00DC2F1E" w:rsidRPr="00B62922" w:rsidRDefault="00DC2F1E" w:rsidP="00DC2F1E">
      <w:pPr>
        <w:spacing w:after="0" w:line="240" w:lineRule="auto"/>
        <w:jc w:val="center"/>
        <w:rPr>
          <w:rFonts w:ascii="Times New Roman" w:hAnsi="Times New Roman"/>
          <w:b/>
          <w:sz w:val="28"/>
          <w:szCs w:val="28"/>
        </w:rPr>
      </w:pPr>
    </w:p>
    <w:p w:rsidR="00DC2F1E" w:rsidRPr="00B62922" w:rsidRDefault="00DC2F1E" w:rsidP="00DC2F1E">
      <w:pPr>
        <w:spacing w:after="0" w:line="240" w:lineRule="auto"/>
        <w:jc w:val="center"/>
        <w:rPr>
          <w:rFonts w:ascii="Times New Roman" w:hAnsi="Times New Roman"/>
          <w:b/>
          <w:sz w:val="28"/>
          <w:szCs w:val="28"/>
        </w:rPr>
      </w:pPr>
    </w:p>
    <w:p w:rsidR="00DC2F1E" w:rsidRPr="00B62922" w:rsidRDefault="00DC2F1E" w:rsidP="00DC2F1E">
      <w:pPr>
        <w:spacing w:after="0" w:line="240" w:lineRule="auto"/>
        <w:jc w:val="center"/>
        <w:rPr>
          <w:rFonts w:ascii="Times New Roman" w:hAnsi="Times New Roman"/>
          <w:b/>
          <w:sz w:val="28"/>
          <w:szCs w:val="28"/>
        </w:rPr>
      </w:pPr>
    </w:p>
    <w:p w:rsidR="00DC2F1E" w:rsidRPr="00B62922" w:rsidRDefault="00DC2F1E" w:rsidP="00DC2F1E">
      <w:pPr>
        <w:spacing w:after="0" w:line="240" w:lineRule="auto"/>
        <w:jc w:val="center"/>
        <w:rPr>
          <w:rFonts w:ascii="Times New Roman" w:hAnsi="Times New Roman"/>
          <w:b/>
          <w:sz w:val="28"/>
          <w:szCs w:val="28"/>
        </w:rPr>
      </w:pPr>
    </w:p>
    <w:p w:rsidR="00DC2F1E" w:rsidRPr="00B62922" w:rsidRDefault="00DC2F1E" w:rsidP="00DC2F1E">
      <w:pPr>
        <w:spacing w:after="0" w:line="240" w:lineRule="auto"/>
        <w:jc w:val="center"/>
        <w:rPr>
          <w:rFonts w:ascii="Times New Roman" w:hAnsi="Times New Roman"/>
          <w:b/>
          <w:sz w:val="28"/>
          <w:szCs w:val="28"/>
        </w:rPr>
      </w:pPr>
    </w:p>
    <w:p w:rsidR="00DC2F1E" w:rsidRPr="00B62922" w:rsidRDefault="00DC2F1E" w:rsidP="00DC2F1E">
      <w:pPr>
        <w:pStyle w:val="3"/>
        <w:spacing w:after="0"/>
        <w:jc w:val="center"/>
        <w:rPr>
          <w:rFonts w:ascii="Times New Roman" w:hAnsi="Times New Roman"/>
          <w:sz w:val="28"/>
          <w:szCs w:val="28"/>
        </w:rPr>
      </w:pPr>
      <w:r w:rsidRPr="00B62922">
        <w:rPr>
          <w:rFonts w:ascii="Times New Roman" w:hAnsi="Times New Roman"/>
          <w:caps/>
          <w:shadow/>
          <w:sz w:val="28"/>
          <w:szCs w:val="28"/>
        </w:rPr>
        <w:t xml:space="preserve">«ФИНАНСОВЫЙ </w:t>
      </w:r>
      <w:r>
        <w:rPr>
          <w:rFonts w:ascii="Times New Roman" w:hAnsi="Times New Roman"/>
          <w:caps/>
          <w:shadow/>
          <w:sz w:val="28"/>
          <w:szCs w:val="28"/>
        </w:rPr>
        <w:t>Контроль и ау</w:t>
      </w:r>
      <w:r w:rsidR="00EA5063">
        <w:rPr>
          <w:rFonts w:ascii="Times New Roman" w:hAnsi="Times New Roman"/>
          <w:caps/>
          <w:shadow/>
          <w:sz w:val="28"/>
          <w:szCs w:val="28"/>
        </w:rPr>
        <w:t>Д</w:t>
      </w:r>
      <w:bookmarkStart w:id="0" w:name="_GoBack"/>
      <w:bookmarkEnd w:id="0"/>
      <w:r>
        <w:rPr>
          <w:rFonts w:ascii="Times New Roman" w:hAnsi="Times New Roman"/>
          <w:caps/>
          <w:shadow/>
          <w:sz w:val="28"/>
          <w:szCs w:val="28"/>
        </w:rPr>
        <w:t>ит</w:t>
      </w:r>
      <w:r w:rsidRPr="00B62922">
        <w:rPr>
          <w:rFonts w:ascii="Times New Roman" w:hAnsi="Times New Roman"/>
          <w:caps/>
          <w:shadow/>
          <w:sz w:val="28"/>
          <w:szCs w:val="28"/>
        </w:rPr>
        <w:t>»</w:t>
      </w:r>
    </w:p>
    <w:p w:rsidR="00DC2F1E" w:rsidRPr="00B62922" w:rsidRDefault="00DC2F1E" w:rsidP="00DC2F1E">
      <w:pPr>
        <w:pStyle w:val="3"/>
        <w:spacing w:after="0"/>
        <w:jc w:val="center"/>
        <w:rPr>
          <w:rFonts w:ascii="Times New Roman" w:hAnsi="Times New Roman"/>
          <w:caps/>
          <w:shadow/>
          <w:sz w:val="28"/>
          <w:szCs w:val="28"/>
        </w:rPr>
      </w:pPr>
      <w:r>
        <w:rPr>
          <w:rFonts w:ascii="Times New Roman" w:hAnsi="Times New Roman"/>
          <w:caps/>
          <w:shadow/>
          <w:sz w:val="28"/>
          <w:szCs w:val="28"/>
        </w:rPr>
        <w:t>ЧАСТЬ 1</w:t>
      </w:r>
    </w:p>
    <w:p w:rsidR="00DC2F1E" w:rsidRPr="00C41A37" w:rsidRDefault="00DC2F1E" w:rsidP="00DC2F1E">
      <w:pPr>
        <w:pStyle w:val="3"/>
        <w:spacing w:after="0"/>
        <w:jc w:val="center"/>
        <w:rPr>
          <w:rFonts w:ascii="Times New Roman" w:hAnsi="Times New Roman"/>
          <w:caps/>
          <w:shadow/>
          <w:sz w:val="28"/>
          <w:szCs w:val="28"/>
        </w:rPr>
      </w:pPr>
      <w:proofErr w:type="gramStart"/>
      <w:r w:rsidRPr="00B62922">
        <w:rPr>
          <w:rFonts w:ascii="Times New Roman" w:hAnsi="Times New Roman"/>
          <w:caps/>
          <w:shadow/>
          <w:sz w:val="28"/>
          <w:szCs w:val="28"/>
        </w:rPr>
        <w:t>Опорный</w:t>
      </w:r>
      <w:proofErr w:type="gramEnd"/>
      <w:r w:rsidRPr="00B62922">
        <w:rPr>
          <w:rFonts w:ascii="Times New Roman" w:hAnsi="Times New Roman"/>
          <w:caps/>
          <w:shadow/>
          <w:sz w:val="28"/>
          <w:szCs w:val="28"/>
        </w:rPr>
        <w:t xml:space="preserve"> констпект </w:t>
      </w:r>
      <w:r w:rsidRPr="00C41A37">
        <w:rPr>
          <w:rFonts w:ascii="Times New Roman" w:hAnsi="Times New Roman"/>
          <w:caps/>
          <w:shadow/>
          <w:sz w:val="28"/>
          <w:szCs w:val="28"/>
        </w:rPr>
        <w:t>лекций</w:t>
      </w:r>
    </w:p>
    <w:p w:rsidR="00DC2F1E" w:rsidRPr="00C41A37" w:rsidRDefault="00DC2F1E" w:rsidP="00DC2F1E">
      <w:pPr>
        <w:jc w:val="center"/>
        <w:rPr>
          <w:rFonts w:ascii="Times New Roman" w:hAnsi="Times New Roman"/>
        </w:rPr>
      </w:pPr>
      <w:r w:rsidRPr="00C41A37">
        <w:rPr>
          <w:rFonts w:ascii="Times New Roman" w:hAnsi="Times New Roman"/>
        </w:rPr>
        <w:t>(рабочий вариант)</w:t>
      </w:r>
    </w:p>
    <w:p w:rsidR="00DC2F1E" w:rsidRPr="00B62922" w:rsidRDefault="00DC2F1E" w:rsidP="00DC2F1E">
      <w:pPr>
        <w:pStyle w:val="3"/>
        <w:spacing w:after="0"/>
        <w:jc w:val="center"/>
        <w:rPr>
          <w:rFonts w:ascii="Times New Roman" w:hAnsi="Times New Roman"/>
          <w:caps/>
          <w:shadow/>
          <w:sz w:val="28"/>
          <w:szCs w:val="28"/>
        </w:rPr>
      </w:pPr>
      <w:r w:rsidRPr="00B62922">
        <w:rPr>
          <w:rFonts w:ascii="Times New Roman" w:hAnsi="Times New Roman"/>
          <w:shadow/>
          <w:sz w:val="28"/>
          <w:szCs w:val="28"/>
        </w:rPr>
        <w:t xml:space="preserve">ДЛЯ </w:t>
      </w:r>
      <w:r w:rsidRPr="00B62922">
        <w:rPr>
          <w:rFonts w:ascii="Times New Roman" w:hAnsi="Times New Roman"/>
          <w:caps/>
          <w:shadow/>
          <w:sz w:val="28"/>
          <w:szCs w:val="28"/>
        </w:rPr>
        <w:t xml:space="preserve">студентов  </w:t>
      </w:r>
    </w:p>
    <w:p w:rsidR="00DC2F1E" w:rsidRPr="00B62922" w:rsidRDefault="00DC2F1E" w:rsidP="00DC2F1E">
      <w:pPr>
        <w:pStyle w:val="3"/>
        <w:spacing w:after="0"/>
        <w:jc w:val="center"/>
        <w:rPr>
          <w:rFonts w:ascii="Times New Roman" w:hAnsi="Times New Roman"/>
          <w:b w:val="0"/>
          <w:shadow/>
          <w:sz w:val="28"/>
          <w:szCs w:val="28"/>
        </w:rPr>
      </w:pPr>
      <w:r w:rsidRPr="00B62922">
        <w:rPr>
          <w:rFonts w:ascii="Times New Roman" w:hAnsi="Times New Roman"/>
          <w:b w:val="0"/>
          <w:shadow/>
          <w:sz w:val="28"/>
          <w:szCs w:val="28"/>
        </w:rPr>
        <w:t xml:space="preserve">специальности: </w:t>
      </w:r>
    </w:p>
    <w:p w:rsidR="00DC2F1E" w:rsidRPr="00B62922" w:rsidRDefault="00DC2F1E" w:rsidP="00DC2F1E">
      <w:pPr>
        <w:spacing w:after="0" w:line="240" w:lineRule="auto"/>
        <w:jc w:val="center"/>
        <w:rPr>
          <w:rFonts w:ascii="Times New Roman" w:hAnsi="Times New Roman"/>
          <w:b/>
          <w:shadow/>
          <w:sz w:val="28"/>
          <w:szCs w:val="28"/>
          <w:u w:val="single"/>
        </w:rPr>
      </w:pPr>
    </w:p>
    <w:p w:rsidR="00DC2F1E" w:rsidRPr="00B62922" w:rsidRDefault="00DC2F1E" w:rsidP="00DC2F1E">
      <w:pPr>
        <w:spacing w:after="0" w:line="240" w:lineRule="auto"/>
        <w:jc w:val="center"/>
        <w:rPr>
          <w:rFonts w:ascii="Times New Roman" w:hAnsi="Times New Roman"/>
          <w:b/>
          <w:i/>
          <w:shadow/>
          <w:sz w:val="28"/>
          <w:szCs w:val="28"/>
        </w:rPr>
      </w:pPr>
      <w:r w:rsidRPr="00B62922">
        <w:rPr>
          <w:rFonts w:ascii="Times New Roman" w:hAnsi="Times New Roman"/>
          <w:b/>
          <w:sz w:val="28"/>
          <w:szCs w:val="28"/>
        </w:rPr>
        <w:t xml:space="preserve"> </w:t>
      </w:r>
      <w:r w:rsidRPr="00B62922">
        <w:rPr>
          <w:rFonts w:ascii="Times New Roman" w:hAnsi="Times New Roman"/>
          <w:b/>
          <w:i/>
          <w:shadow/>
          <w:sz w:val="28"/>
          <w:szCs w:val="28"/>
        </w:rPr>
        <w:t>«</w:t>
      </w:r>
      <w:r>
        <w:rPr>
          <w:rFonts w:ascii="Times New Roman" w:hAnsi="Times New Roman"/>
          <w:b/>
          <w:i/>
          <w:shadow/>
          <w:sz w:val="28"/>
          <w:szCs w:val="28"/>
        </w:rPr>
        <w:t>Финансы и кредит</w:t>
      </w:r>
      <w:r w:rsidRPr="00B62922">
        <w:rPr>
          <w:rFonts w:ascii="Times New Roman" w:hAnsi="Times New Roman"/>
          <w:b/>
          <w:i/>
          <w:shadow/>
          <w:sz w:val="28"/>
          <w:szCs w:val="28"/>
        </w:rPr>
        <w:t xml:space="preserve">» </w:t>
      </w:r>
    </w:p>
    <w:p w:rsidR="00DC2F1E" w:rsidRPr="00B62922" w:rsidRDefault="00DC2F1E" w:rsidP="00DC2F1E">
      <w:pPr>
        <w:spacing w:after="0" w:line="240" w:lineRule="auto"/>
        <w:jc w:val="center"/>
        <w:rPr>
          <w:rFonts w:ascii="Times New Roman" w:hAnsi="Times New Roman"/>
          <w:shadow/>
          <w:sz w:val="28"/>
          <w:szCs w:val="28"/>
        </w:rPr>
      </w:pPr>
    </w:p>
    <w:p w:rsidR="00DC2F1E" w:rsidRPr="00B62922" w:rsidRDefault="00DC2F1E" w:rsidP="00DC2F1E">
      <w:pPr>
        <w:spacing w:after="0" w:line="240" w:lineRule="auto"/>
        <w:jc w:val="center"/>
        <w:rPr>
          <w:rFonts w:ascii="Times New Roman" w:hAnsi="Times New Roman"/>
          <w:outline/>
          <w:shadow/>
          <w:sz w:val="28"/>
          <w:szCs w:val="28"/>
        </w:rPr>
      </w:pPr>
    </w:p>
    <w:p w:rsidR="00DC2F1E" w:rsidRPr="00B62922" w:rsidRDefault="00DC2F1E" w:rsidP="00DC2F1E">
      <w:pPr>
        <w:spacing w:after="0" w:line="240" w:lineRule="auto"/>
        <w:jc w:val="center"/>
        <w:rPr>
          <w:rFonts w:ascii="Times New Roman" w:hAnsi="Times New Roman"/>
          <w:outline/>
          <w:shadow/>
          <w:sz w:val="28"/>
          <w:szCs w:val="28"/>
        </w:rPr>
      </w:pPr>
    </w:p>
    <w:p w:rsidR="00DC2F1E" w:rsidRPr="00B62922" w:rsidRDefault="00DC2F1E" w:rsidP="00DC2F1E">
      <w:pPr>
        <w:spacing w:after="0" w:line="240" w:lineRule="auto"/>
        <w:jc w:val="center"/>
        <w:rPr>
          <w:rFonts w:ascii="Times New Roman" w:hAnsi="Times New Roman"/>
          <w:sz w:val="28"/>
          <w:szCs w:val="28"/>
        </w:rPr>
      </w:pPr>
    </w:p>
    <w:p w:rsidR="00DC2F1E" w:rsidRPr="00B62922" w:rsidRDefault="00DC2F1E" w:rsidP="00DC2F1E">
      <w:pPr>
        <w:spacing w:after="0" w:line="240" w:lineRule="auto"/>
        <w:jc w:val="center"/>
        <w:rPr>
          <w:rFonts w:ascii="Times New Roman" w:hAnsi="Times New Roman"/>
          <w:sz w:val="28"/>
          <w:szCs w:val="28"/>
        </w:rPr>
      </w:pPr>
    </w:p>
    <w:p w:rsidR="00DC2F1E" w:rsidRPr="00B62922" w:rsidRDefault="00DC2F1E" w:rsidP="00DC2F1E">
      <w:pPr>
        <w:spacing w:after="0" w:line="240" w:lineRule="auto"/>
        <w:jc w:val="center"/>
        <w:rPr>
          <w:rFonts w:ascii="Times New Roman" w:hAnsi="Times New Roman"/>
          <w:sz w:val="28"/>
          <w:szCs w:val="28"/>
        </w:rPr>
      </w:pPr>
    </w:p>
    <w:p w:rsidR="00DC2F1E" w:rsidRPr="00B62922" w:rsidRDefault="00DC2F1E" w:rsidP="00DC2F1E">
      <w:pPr>
        <w:spacing w:after="0" w:line="240" w:lineRule="auto"/>
        <w:jc w:val="center"/>
        <w:rPr>
          <w:rFonts w:ascii="Times New Roman" w:hAnsi="Times New Roman"/>
          <w:sz w:val="28"/>
          <w:szCs w:val="28"/>
        </w:rPr>
      </w:pPr>
    </w:p>
    <w:p w:rsidR="00DC2F1E" w:rsidRPr="00B62922" w:rsidRDefault="00DC2F1E" w:rsidP="00DC2F1E">
      <w:pPr>
        <w:spacing w:after="0" w:line="240" w:lineRule="auto"/>
        <w:jc w:val="center"/>
        <w:rPr>
          <w:rFonts w:ascii="Times New Roman" w:hAnsi="Times New Roman"/>
          <w:sz w:val="28"/>
          <w:szCs w:val="28"/>
        </w:rPr>
      </w:pPr>
    </w:p>
    <w:p w:rsidR="00DC2F1E" w:rsidRPr="00B62922" w:rsidRDefault="00DC2F1E" w:rsidP="00DC2F1E">
      <w:pPr>
        <w:spacing w:after="0" w:line="240" w:lineRule="auto"/>
        <w:jc w:val="center"/>
        <w:rPr>
          <w:rFonts w:ascii="Times New Roman" w:hAnsi="Times New Roman"/>
          <w:sz w:val="28"/>
          <w:szCs w:val="28"/>
        </w:rPr>
      </w:pPr>
    </w:p>
    <w:p w:rsidR="00DC2F1E" w:rsidRPr="00B62922" w:rsidRDefault="00DC2F1E" w:rsidP="00DC2F1E">
      <w:pPr>
        <w:spacing w:after="0" w:line="240" w:lineRule="auto"/>
        <w:jc w:val="center"/>
        <w:rPr>
          <w:rFonts w:ascii="Times New Roman" w:hAnsi="Times New Roman"/>
          <w:sz w:val="28"/>
          <w:szCs w:val="28"/>
        </w:rPr>
      </w:pPr>
    </w:p>
    <w:p w:rsidR="00DC2F1E" w:rsidRPr="00B62922" w:rsidRDefault="00DC2F1E" w:rsidP="00DC2F1E">
      <w:pPr>
        <w:spacing w:after="0" w:line="240" w:lineRule="auto"/>
        <w:jc w:val="center"/>
        <w:rPr>
          <w:rFonts w:ascii="Times New Roman" w:hAnsi="Times New Roman"/>
          <w:sz w:val="28"/>
          <w:szCs w:val="28"/>
        </w:rPr>
      </w:pPr>
    </w:p>
    <w:p w:rsidR="00DC2F1E" w:rsidRPr="00B62922" w:rsidRDefault="00DC2F1E" w:rsidP="00DC2F1E">
      <w:pPr>
        <w:spacing w:after="0" w:line="240" w:lineRule="auto"/>
        <w:jc w:val="center"/>
        <w:rPr>
          <w:rFonts w:ascii="Times New Roman" w:hAnsi="Times New Roman"/>
          <w:sz w:val="28"/>
          <w:szCs w:val="28"/>
        </w:rPr>
      </w:pPr>
    </w:p>
    <w:p w:rsidR="00DC2F1E" w:rsidRPr="00B62922" w:rsidRDefault="00DC2F1E" w:rsidP="00DC2F1E">
      <w:pPr>
        <w:spacing w:after="0" w:line="240" w:lineRule="auto"/>
        <w:jc w:val="center"/>
        <w:rPr>
          <w:rFonts w:ascii="Times New Roman" w:hAnsi="Times New Roman"/>
          <w:sz w:val="28"/>
          <w:szCs w:val="28"/>
        </w:rPr>
      </w:pPr>
    </w:p>
    <w:p w:rsidR="00DC2F1E" w:rsidRPr="00B62922" w:rsidRDefault="00DC2F1E" w:rsidP="00DC2F1E">
      <w:pPr>
        <w:spacing w:after="0" w:line="240" w:lineRule="auto"/>
        <w:jc w:val="center"/>
        <w:rPr>
          <w:rFonts w:ascii="Times New Roman" w:hAnsi="Times New Roman"/>
          <w:sz w:val="28"/>
          <w:szCs w:val="28"/>
        </w:rPr>
      </w:pPr>
    </w:p>
    <w:p w:rsidR="00DC2F1E" w:rsidRPr="00B62922" w:rsidRDefault="00DC2F1E" w:rsidP="00DC2F1E">
      <w:pPr>
        <w:spacing w:after="0" w:line="240" w:lineRule="auto"/>
        <w:rPr>
          <w:rFonts w:ascii="Times New Roman" w:hAnsi="Times New Roman"/>
          <w:sz w:val="28"/>
          <w:szCs w:val="28"/>
        </w:rPr>
      </w:pPr>
    </w:p>
    <w:p w:rsidR="00DC2F1E" w:rsidRPr="00B62922" w:rsidRDefault="00DC2F1E" w:rsidP="00DC2F1E">
      <w:pPr>
        <w:spacing w:after="0" w:line="240" w:lineRule="auto"/>
        <w:rPr>
          <w:rFonts w:ascii="Times New Roman" w:hAnsi="Times New Roman"/>
          <w:sz w:val="28"/>
          <w:szCs w:val="28"/>
        </w:rPr>
      </w:pPr>
    </w:p>
    <w:p w:rsidR="00DC2F1E" w:rsidRPr="00B62922" w:rsidRDefault="00DC2F1E" w:rsidP="00DC2F1E">
      <w:pPr>
        <w:spacing w:after="0" w:line="240" w:lineRule="auto"/>
        <w:jc w:val="center"/>
        <w:rPr>
          <w:rFonts w:ascii="Times New Roman" w:hAnsi="Times New Roman"/>
          <w:sz w:val="28"/>
          <w:szCs w:val="28"/>
        </w:rPr>
      </w:pPr>
      <w:r w:rsidRPr="00B62922">
        <w:rPr>
          <w:rFonts w:ascii="Times New Roman" w:hAnsi="Times New Roman"/>
          <w:sz w:val="28"/>
          <w:szCs w:val="28"/>
        </w:rPr>
        <w:t>Гродно 201</w:t>
      </w:r>
      <w:r>
        <w:rPr>
          <w:rFonts w:ascii="Times New Roman" w:hAnsi="Times New Roman"/>
          <w:sz w:val="28"/>
          <w:szCs w:val="28"/>
        </w:rPr>
        <w:t>6</w:t>
      </w:r>
      <w:r w:rsidRPr="00B62922">
        <w:rPr>
          <w:rFonts w:ascii="Times New Roman" w:hAnsi="Times New Roman"/>
          <w:sz w:val="28"/>
          <w:szCs w:val="28"/>
        </w:rPr>
        <w:t xml:space="preserve"> </w:t>
      </w:r>
    </w:p>
    <w:p w:rsidR="00DC2F1E" w:rsidRPr="00B62922" w:rsidRDefault="00DC2F1E" w:rsidP="00DC2F1E">
      <w:pPr>
        <w:spacing w:after="0" w:line="240" w:lineRule="auto"/>
        <w:rPr>
          <w:rFonts w:ascii="Times New Roman" w:hAnsi="Times New Roman"/>
          <w:b/>
          <w:caps/>
          <w:sz w:val="28"/>
          <w:szCs w:val="28"/>
        </w:rPr>
      </w:pPr>
      <w:r w:rsidRPr="00B62922">
        <w:rPr>
          <w:rFonts w:ascii="Times New Roman" w:hAnsi="Times New Roman"/>
          <w:b/>
          <w:bCs/>
          <w:color w:val="000000"/>
          <w:sz w:val="28"/>
          <w:szCs w:val="28"/>
        </w:rPr>
        <w:br w:type="page"/>
      </w:r>
      <w:r w:rsidRPr="00B62922">
        <w:rPr>
          <w:rFonts w:ascii="Times New Roman" w:hAnsi="Times New Roman"/>
          <w:b/>
          <w:caps/>
          <w:sz w:val="28"/>
          <w:szCs w:val="28"/>
        </w:rPr>
        <w:lastRenderedPageBreak/>
        <w:t>Составители:</w:t>
      </w:r>
    </w:p>
    <w:p w:rsidR="00DC2F1E" w:rsidRPr="00B62922" w:rsidRDefault="00DC2F1E" w:rsidP="00DC2F1E">
      <w:pPr>
        <w:spacing w:after="0" w:line="240" w:lineRule="auto"/>
        <w:rPr>
          <w:rFonts w:ascii="Times New Roman" w:hAnsi="Times New Roman"/>
          <w:caps/>
          <w:sz w:val="28"/>
          <w:szCs w:val="28"/>
        </w:rPr>
      </w:pPr>
      <w:r>
        <w:rPr>
          <w:rFonts w:ascii="Times New Roman" w:hAnsi="Times New Roman"/>
          <w:caps/>
          <w:sz w:val="28"/>
          <w:szCs w:val="28"/>
        </w:rPr>
        <w:t>Гостилович  Е.В.</w:t>
      </w:r>
      <w:r w:rsidRPr="00B62922">
        <w:rPr>
          <w:rFonts w:ascii="Times New Roman" w:hAnsi="Times New Roman"/>
          <w:caps/>
          <w:sz w:val="28"/>
          <w:szCs w:val="28"/>
        </w:rPr>
        <w:t xml:space="preserve">., </w:t>
      </w:r>
      <w:r w:rsidRPr="00B62922">
        <w:rPr>
          <w:rFonts w:ascii="Times New Roman" w:hAnsi="Times New Roman"/>
          <w:sz w:val="28"/>
          <w:szCs w:val="28"/>
        </w:rPr>
        <w:t xml:space="preserve">м. э. н., </w:t>
      </w:r>
      <w:r>
        <w:rPr>
          <w:rFonts w:ascii="Times New Roman" w:hAnsi="Times New Roman"/>
          <w:sz w:val="28"/>
          <w:szCs w:val="28"/>
        </w:rPr>
        <w:t>ассистент</w:t>
      </w:r>
    </w:p>
    <w:p w:rsidR="00DC2F1E" w:rsidRPr="00B62922" w:rsidRDefault="00DC2F1E" w:rsidP="00DC2F1E">
      <w:pPr>
        <w:spacing w:after="0" w:line="240" w:lineRule="auto"/>
        <w:rPr>
          <w:rFonts w:ascii="Times New Roman" w:hAnsi="Times New Roman"/>
          <w:caps/>
          <w:sz w:val="28"/>
          <w:szCs w:val="28"/>
        </w:rPr>
      </w:pPr>
    </w:p>
    <w:p w:rsidR="00DC2F1E" w:rsidRDefault="00DC2F1E" w:rsidP="00DC2F1E">
      <w:pPr>
        <w:spacing w:after="0" w:line="240" w:lineRule="auto"/>
        <w:rPr>
          <w:rFonts w:ascii="Times New Roman" w:hAnsi="Times New Roman"/>
          <w:sz w:val="28"/>
          <w:szCs w:val="28"/>
        </w:rPr>
      </w:pPr>
    </w:p>
    <w:p w:rsidR="00DC2F1E" w:rsidRDefault="00DC2F1E" w:rsidP="00DC2F1E">
      <w:pPr>
        <w:spacing w:after="0" w:line="240" w:lineRule="auto"/>
        <w:rPr>
          <w:rFonts w:ascii="Times New Roman" w:hAnsi="Times New Roman"/>
          <w:sz w:val="28"/>
          <w:szCs w:val="28"/>
        </w:rPr>
      </w:pPr>
    </w:p>
    <w:p w:rsidR="00DC2F1E" w:rsidRPr="00B62922" w:rsidRDefault="00DC2F1E" w:rsidP="00DC2F1E">
      <w:pPr>
        <w:spacing w:after="0" w:line="240" w:lineRule="auto"/>
        <w:rPr>
          <w:rFonts w:ascii="Times New Roman" w:hAnsi="Times New Roman"/>
          <w:caps/>
          <w:sz w:val="28"/>
          <w:szCs w:val="28"/>
        </w:rPr>
      </w:pPr>
    </w:p>
    <w:p w:rsidR="00DC2F1E" w:rsidRPr="00B62922" w:rsidRDefault="00DC2F1E" w:rsidP="00DC2F1E">
      <w:pPr>
        <w:pStyle w:val="aa"/>
        <w:spacing w:after="0" w:line="240" w:lineRule="auto"/>
        <w:rPr>
          <w:rFonts w:ascii="Times New Roman" w:hAnsi="Times New Roman"/>
          <w:i/>
          <w:sz w:val="28"/>
          <w:szCs w:val="28"/>
        </w:rPr>
      </w:pPr>
    </w:p>
    <w:p w:rsidR="00DC2F1E" w:rsidRPr="00B62922" w:rsidRDefault="00DC2F1E" w:rsidP="00DC2F1E">
      <w:pPr>
        <w:spacing w:after="0" w:line="240" w:lineRule="auto"/>
        <w:rPr>
          <w:rFonts w:ascii="Times New Roman" w:hAnsi="Times New Roman"/>
          <w:sz w:val="28"/>
          <w:szCs w:val="28"/>
        </w:rPr>
      </w:pPr>
    </w:p>
    <w:p w:rsidR="00DC2F1E" w:rsidRPr="00B62922" w:rsidRDefault="00DC2F1E" w:rsidP="00DC2F1E">
      <w:pPr>
        <w:spacing w:after="0" w:line="240" w:lineRule="auto"/>
        <w:rPr>
          <w:rFonts w:ascii="Times New Roman" w:hAnsi="Times New Roman"/>
          <w:sz w:val="28"/>
          <w:szCs w:val="28"/>
        </w:rPr>
      </w:pPr>
    </w:p>
    <w:p w:rsidR="00DC2F1E" w:rsidRPr="00B62922" w:rsidRDefault="00DC2F1E" w:rsidP="00DC2F1E">
      <w:pPr>
        <w:pStyle w:val="7"/>
        <w:spacing w:line="240" w:lineRule="auto"/>
        <w:rPr>
          <w:b/>
          <w:szCs w:val="28"/>
        </w:rPr>
      </w:pPr>
      <w:proofErr w:type="gramStart"/>
      <w:r w:rsidRPr="00B62922">
        <w:rPr>
          <w:b/>
          <w:szCs w:val="28"/>
        </w:rPr>
        <w:t>РЕКОМЕНДОВАН</w:t>
      </w:r>
      <w:proofErr w:type="gramEnd"/>
      <w:r w:rsidRPr="00B62922">
        <w:rPr>
          <w:b/>
          <w:szCs w:val="28"/>
        </w:rPr>
        <w:t xml:space="preserve"> К УТВЕРЖДЕНИЮ:</w:t>
      </w:r>
    </w:p>
    <w:p w:rsidR="00DC2F1E" w:rsidRPr="00B62922" w:rsidRDefault="00DC2F1E" w:rsidP="00DC2F1E">
      <w:pPr>
        <w:spacing w:after="0" w:line="240" w:lineRule="auto"/>
        <w:jc w:val="both"/>
        <w:rPr>
          <w:rFonts w:ascii="Times New Roman" w:hAnsi="Times New Roman"/>
          <w:sz w:val="28"/>
          <w:szCs w:val="28"/>
        </w:rPr>
      </w:pPr>
      <w:r w:rsidRPr="00B62922">
        <w:rPr>
          <w:rFonts w:ascii="Times New Roman" w:hAnsi="Times New Roman"/>
          <w:sz w:val="28"/>
          <w:szCs w:val="28"/>
        </w:rPr>
        <w:t>Кафедрой бухгалтерского учета и контроля в АПК</w:t>
      </w:r>
    </w:p>
    <w:p w:rsidR="00DC2F1E" w:rsidRPr="00B62922" w:rsidRDefault="00DC2F1E" w:rsidP="00DC2F1E">
      <w:pPr>
        <w:spacing w:after="0" w:line="240" w:lineRule="auto"/>
        <w:jc w:val="both"/>
        <w:rPr>
          <w:rFonts w:ascii="Times New Roman" w:hAnsi="Times New Roman"/>
          <w:sz w:val="28"/>
          <w:szCs w:val="28"/>
        </w:rPr>
      </w:pPr>
      <w:r w:rsidRPr="00B62922">
        <w:rPr>
          <w:rFonts w:ascii="Times New Roman" w:hAnsi="Times New Roman"/>
          <w:sz w:val="28"/>
          <w:szCs w:val="28"/>
        </w:rPr>
        <w:t>(</w:t>
      </w:r>
      <w:r w:rsidRPr="00B62922">
        <w:rPr>
          <w:rFonts w:ascii="Times New Roman" w:hAnsi="Times New Roman"/>
          <w:color w:val="FF0000"/>
          <w:sz w:val="28"/>
          <w:szCs w:val="28"/>
        </w:rPr>
        <w:t xml:space="preserve">протокол № ___ </w:t>
      </w:r>
      <w:proofErr w:type="gramStart"/>
      <w:r w:rsidRPr="00B62922">
        <w:rPr>
          <w:rFonts w:ascii="Times New Roman" w:hAnsi="Times New Roman"/>
          <w:color w:val="FF0000"/>
          <w:sz w:val="28"/>
          <w:szCs w:val="28"/>
        </w:rPr>
        <w:t>от</w:t>
      </w:r>
      <w:proofErr w:type="gramEnd"/>
      <w:r w:rsidRPr="00B62922">
        <w:rPr>
          <w:rFonts w:ascii="Times New Roman" w:hAnsi="Times New Roman"/>
          <w:color w:val="FF0000"/>
          <w:sz w:val="28"/>
          <w:szCs w:val="28"/>
        </w:rPr>
        <w:t xml:space="preserve"> _________</w:t>
      </w:r>
      <w:r w:rsidRPr="00B62922">
        <w:rPr>
          <w:rFonts w:ascii="Times New Roman" w:hAnsi="Times New Roman"/>
          <w:sz w:val="28"/>
          <w:szCs w:val="28"/>
        </w:rPr>
        <w:t>);</w:t>
      </w:r>
    </w:p>
    <w:p w:rsidR="00DC2F1E" w:rsidRPr="00B62922" w:rsidRDefault="00DC2F1E" w:rsidP="00DC2F1E">
      <w:pPr>
        <w:spacing w:after="0" w:line="240" w:lineRule="auto"/>
        <w:jc w:val="both"/>
        <w:rPr>
          <w:rFonts w:ascii="Times New Roman" w:hAnsi="Times New Roman"/>
          <w:sz w:val="28"/>
          <w:szCs w:val="28"/>
        </w:rPr>
      </w:pPr>
    </w:p>
    <w:p w:rsidR="00DC2F1E" w:rsidRPr="00B62922" w:rsidRDefault="00DC2F1E" w:rsidP="00DC2F1E">
      <w:pPr>
        <w:spacing w:after="0" w:line="240" w:lineRule="auto"/>
        <w:jc w:val="both"/>
        <w:rPr>
          <w:rFonts w:ascii="Times New Roman" w:hAnsi="Times New Roman"/>
          <w:sz w:val="28"/>
          <w:szCs w:val="28"/>
        </w:rPr>
      </w:pPr>
    </w:p>
    <w:p w:rsidR="00DC2F1E" w:rsidRPr="00B62922" w:rsidRDefault="00DC2F1E" w:rsidP="00DC2F1E">
      <w:pPr>
        <w:spacing w:after="0" w:line="240" w:lineRule="auto"/>
        <w:jc w:val="both"/>
        <w:rPr>
          <w:rFonts w:ascii="Times New Roman" w:hAnsi="Times New Roman"/>
          <w:sz w:val="28"/>
          <w:szCs w:val="28"/>
        </w:rPr>
      </w:pPr>
      <w:r>
        <w:rPr>
          <w:rFonts w:ascii="Times New Roman" w:hAnsi="Times New Roman"/>
          <w:color w:val="000000"/>
          <w:sz w:val="28"/>
          <w:szCs w:val="28"/>
        </w:rPr>
        <w:t xml:space="preserve">Финансовый контроль и аудит. Опорный конспект / Е.В. </w:t>
      </w:r>
      <w:proofErr w:type="spellStart"/>
      <w:r>
        <w:rPr>
          <w:rFonts w:ascii="Times New Roman" w:hAnsi="Times New Roman"/>
          <w:color w:val="000000"/>
          <w:sz w:val="28"/>
          <w:szCs w:val="28"/>
        </w:rPr>
        <w:t>Гостилович</w:t>
      </w:r>
      <w:proofErr w:type="spellEnd"/>
      <w:r>
        <w:rPr>
          <w:rFonts w:ascii="Times New Roman" w:hAnsi="Times New Roman"/>
          <w:color w:val="000000"/>
          <w:sz w:val="28"/>
          <w:szCs w:val="28"/>
        </w:rPr>
        <w:t>. – Гродно: ГГАУ, - 2016 – 128с.</w:t>
      </w:r>
    </w:p>
    <w:p w:rsidR="00DC2F1E" w:rsidRPr="00B62922" w:rsidRDefault="00DC2F1E" w:rsidP="00DC2F1E">
      <w:pPr>
        <w:spacing w:after="0" w:line="240" w:lineRule="auto"/>
        <w:jc w:val="both"/>
        <w:rPr>
          <w:rFonts w:ascii="Times New Roman" w:hAnsi="Times New Roman"/>
          <w:sz w:val="28"/>
          <w:szCs w:val="28"/>
        </w:rPr>
      </w:pPr>
    </w:p>
    <w:p w:rsidR="00DC2F1E" w:rsidRPr="00B62922" w:rsidRDefault="00DC2F1E" w:rsidP="00DC2F1E">
      <w:pPr>
        <w:spacing w:after="0" w:line="240" w:lineRule="auto"/>
        <w:jc w:val="both"/>
        <w:rPr>
          <w:rFonts w:ascii="Times New Roman" w:hAnsi="Times New Roman"/>
          <w:sz w:val="28"/>
          <w:szCs w:val="28"/>
        </w:rPr>
      </w:pPr>
    </w:p>
    <w:p w:rsidR="00DC2F1E" w:rsidRPr="00B62922" w:rsidRDefault="00DC2F1E" w:rsidP="00DC2F1E">
      <w:pPr>
        <w:spacing w:after="0" w:line="240" w:lineRule="auto"/>
        <w:jc w:val="both"/>
        <w:rPr>
          <w:rFonts w:ascii="Times New Roman" w:hAnsi="Times New Roman"/>
          <w:sz w:val="28"/>
          <w:szCs w:val="28"/>
        </w:rPr>
      </w:pPr>
    </w:p>
    <w:p w:rsidR="00DC2F1E" w:rsidRPr="00B62922" w:rsidRDefault="00DC2F1E" w:rsidP="00DC2F1E">
      <w:pPr>
        <w:spacing w:after="0" w:line="240" w:lineRule="auto"/>
        <w:jc w:val="both"/>
        <w:rPr>
          <w:rFonts w:ascii="Times New Roman" w:hAnsi="Times New Roman"/>
          <w:sz w:val="28"/>
          <w:szCs w:val="28"/>
        </w:rPr>
      </w:pPr>
    </w:p>
    <w:p w:rsidR="00DC2F1E" w:rsidRPr="00B62922" w:rsidRDefault="00DC2F1E" w:rsidP="00DC2F1E">
      <w:pPr>
        <w:spacing w:after="0" w:line="240" w:lineRule="auto"/>
        <w:jc w:val="both"/>
        <w:rPr>
          <w:rFonts w:ascii="Times New Roman" w:hAnsi="Times New Roman"/>
          <w:sz w:val="28"/>
          <w:szCs w:val="28"/>
        </w:rPr>
      </w:pPr>
    </w:p>
    <w:p w:rsidR="00DC2F1E" w:rsidRPr="00B62922" w:rsidRDefault="00DC2F1E" w:rsidP="00DC2F1E">
      <w:pPr>
        <w:spacing w:after="0" w:line="240" w:lineRule="auto"/>
        <w:jc w:val="both"/>
        <w:rPr>
          <w:rFonts w:ascii="Times New Roman" w:hAnsi="Times New Roman"/>
          <w:sz w:val="28"/>
          <w:szCs w:val="28"/>
        </w:rPr>
      </w:pPr>
    </w:p>
    <w:p w:rsidR="00DC2F1E" w:rsidRPr="00B62922" w:rsidRDefault="00DC2F1E" w:rsidP="00DC2F1E">
      <w:pPr>
        <w:pStyle w:val="20"/>
        <w:spacing w:after="0" w:line="240" w:lineRule="auto"/>
        <w:rPr>
          <w:sz w:val="28"/>
          <w:szCs w:val="28"/>
        </w:rPr>
      </w:pPr>
      <w:proofErr w:type="gramStart"/>
      <w:r w:rsidRPr="00B62922">
        <w:rPr>
          <w:sz w:val="28"/>
          <w:szCs w:val="28"/>
        </w:rPr>
        <w:t>Ответственный</w:t>
      </w:r>
      <w:proofErr w:type="gramEnd"/>
      <w:r w:rsidRPr="00B62922">
        <w:rPr>
          <w:sz w:val="28"/>
          <w:szCs w:val="28"/>
        </w:rPr>
        <w:t xml:space="preserve"> за редакцию: </w:t>
      </w:r>
      <w:r>
        <w:rPr>
          <w:color w:val="000000"/>
          <w:sz w:val="28"/>
          <w:szCs w:val="28"/>
        </w:rPr>
        <w:t xml:space="preserve">Е.В. </w:t>
      </w:r>
      <w:proofErr w:type="spellStart"/>
      <w:r>
        <w:rPr>
          <w:color w:val="000000"/>
          <w:sz w:val="28"/>
          <w:szCs w:val="28"/>
        </w:rPr>
        <w:t>Гостилович</w:t>
      </w:r>
      <w:proofErr w:type="spellEnd"/>
    </w:p>
    <w:p w:rsidR="00DC2F1E" w:rsidRPr="00B62922" w:rsidRDefault="00DC2F1E" w:rsidP="00DC2F1E">
      <w:pPr>
        <w:pStyle w:val="20"/>
        <w:spacing w:after="0" w:line="240" w:lineRule="auto"/>
        <w:rPr>
          <w:sz w:val="28"/>
          <w:szCs w:val="28"/>
        </w:rPr>
      </w:pPr>
      <w:r w:rsidRPr="00B62922">
        <w:rPr>
          <w:sz w:val="28"/>
          <w:szCs w:val="28"/>
        </w:rPr>
        <w:t xml:space="preserve">Ответственный за выпуск: </w:t>
      </w:r>
      <w:r>
        <w:rPr>
          <w:color w:val="000000"/>
          <w:sz w:val="28"/>
          <w:szCs w:val="28"/>
        </w:rPr>
        <w:t>Е.В. Гостилович</w:t>
      </w:r>
    </w:p>
    <w:p w:rsidR="00DC2F1E" w:rsidRDefault="00DC2F1E" w:rsidP="00DC2F1E">
      <w:pPr>
        <w:shd w:val="clear" w:color="auto" w:fill="FFFFFF"/>
        <w:spacing w:after="0" w:line="240" w:lineRule="auto"/>
        <w:jc w:val="right"/>
        <w:rPr>
          <w:rFonts w:ascii="Times New Roman" w:hAnsi="Times New Roman"/>
          <w:b/>
          <w:bCs/>
          <w:color w:val="000000"/>
          <w:sz w:val="28"/>
          <w:szCs w:val="28"/>
        </w:rPr>
      </w:pPr>
    </w:p>
    <w:p w:rsidR="00DC2F1E" w:rsidRDefault="00DC2F1E" w:rsidP="00DC2F1E">
      <w:pPr>
        <w:shd w:val="clear" w:color="auto" w:fill="FFFFFF"/>
        <w:spacing w:after="0" w:line="240" w:lineRule="auto"/>
        <w:jc w:val="right"/>
        <w:rPr>
          <w:rFonts w:ascii="Times New Roman" w:hAnsi="Times New Roman"/>
          <w:b/>
          <w:bCs/>
          <w:color w:val="000000"/>
          <w:sz w:val="28"/>
          <w:szCs w:val="28"/>
        </w:rPr>
      </w:pPr>
    </w:p>
    <w:p w:rsidR="00DC2F1E" w:rsidRDefault="00DC2F1E" w:rsidP="00DC2F1E">
      <w:pPr>
        <w:shd w:val="clear" w:color="auto" w:fill="FFFFFF"/>
        <w:spacing w:after="0" w:line="240" w:lineRule="auto"/>
        <w:jc w:val="right"/>
        <w:rPr>
          <w:rFonts w:ascii="Times New Roman" w:hAnsi="Times New Roman"/>
          <w:b/>
          <w:bCs/>
          <w:color w:val="000000"/>
          <w:sz w:val="28"/>
          <w:szCs w:val="28"/>
        </w:rPr>
      </w:pPr>
    </w:p>
    <w:p w:rsidR="00DC2F1E" w:rsidRDefault="00DC2F1E" w:rsidP="00DC2F1E">
      <w:pPr>
        <w:shd w:val="clear" w:color="auto" w:fill="FFFFFF"/>
        <w:spacing w:after="0" w:line="240" w:lineRule="auto"/>
        <w:jc w:val="right"/>
        <w:rPr>
          <w:rFonts w:ascii="Times New Roman" w:hAnsi="Times New Roman"/>
          <w:b/>
          <w:bCs/>
          <w:color w:val="000000"/>
          <w:sz w:val="28"/>
          <w:szCs w:val="28"/>
        </w:rPr>
      </w:pPr>
    </w:p>
    <w:p w:rsidR="00DC2F1E" w:rsidRDefault="00DC2F1E" w:rsidP="00DC2F1E">
      <w:pPr>
        <w:shd w:val="clear" w:color="auto" w:fill="FFFFFF"/>
        <w:spacing w:after="0" w:line="240" w:lineRule="auto"/>
        <w:jc w:val="right"/>
        <w:rPr>
          <w:rFonts w:ascii="Times New Roman" w:hAnsi="Times New Roman"/>
          <w:b/>
          <w:bCs/>
          <w:color w:val="000000"/>
          <w:sz w:val="28"/>
          <w:szCs w:val="28"/>
        </w:rPr>
      </w:pPr>
    </w:p>
    <w:p w:rsidR="00DC2F1E" w:rsidRDefault="00DC2F1E" w:rsidP="00DC2F1E">
      <w:pPr>
        <w:shd w:val="clear" w:color="auto" w:fill="FFFFFF"/>
        <w:spacing w:after="0" w:line="240" w:lineRule="auto"/>
        <w:jc w:val="right"/>
        <w:rPr>
          <w:rFonts w:ascii="Times New Roman" w:hAnsi="Times New Roman"/>
          <w:b/>
          <w:bCs/>
          <w:color w:val="000000"/>
          <w:sz w:val="28"/>
          <w:szCs w:val="28"/>
        </w:rPr>
      </w:pPr>
    </w:p>
    <w:p w:rsidR="00DC2F1E" w:rsidRDefault="00DC2F1E" w:rsidP="00DC2F1E">
      <w:pPr>
        <w:shd w:val="clear" w:color="auto" w:fill="FFFFFF"/>
        <w:spacing w:after="0" w:line="240" w:lineRule="auto"/>
        <w:jc w:val="right"/>
        <w:rPr>
          <w:rFonts w:ascii="Times New Roman" w:hAnsi="Times New Roman"/>
          <w:b/>
          <w:bCs/>
          <w:color w:val="000000"/>
          <w:sz w:val="28"/>
          <w:szCs w:val="28"/>
        </w:rPr>
      </w:pPr>
    </w:p>
    <w:p w:rsidR="00DC2F1E" w:rsidRDefault="00DC2F1E" w:rsidP="00DC2F1E">
      <w:pPr>
        <w:shd w:val="clear" w:color="auto" w:fill="FFFFFF"/>
        <w:spacing w:after="0" w:line="240" w:lineRule="auto"/>
        <w:jc w:val="right"/>
        <w:rPr>
          <w:rFonts w:ascii="Times New Roman" w:hAnsi="Times New Roman"/>
          <w:b/>
          <w:bCs/>
          <w:color w:val="000000"/>
          <w:sz w:val="28"/>
          <w:szCs w:val="28"/>
        </w:rPr>
      </w:pPr>
    </w:p>
    <w:p w:rsidR="00DC2F1E" w:rsidRDefault="00DC2F1E" w:rsidP="00DC2F1E">
      <w:pPr>
        <w:shd w:val="clear" w:color="auto" w:fill="FFFFFF"/>
        <w:spacing w:after="0" w:line="240" w:lineRule="auto"/>
        <w:jc w:val="right"/>
        <w:rPr>
          <w:rFonts w:ascii="Times New Roman" w:hAnsi="Times New Roman"/>
          <w:b/>
          <w:bCs/>
          <w:color w:val="000000"/>
          <w:sz w:val="28"/>
          <w:szCs w:val="28"/>
        </w:rPr>
      </w:pPr>
    </w:p>
    <w:p w:rsidR="00DC2F1E" w:rsidRDefault="00DC2F1E" w:rsidP="00DC2F1E">
      <w:pPr>
        <w:shd w:val="clear" w:color="auto" w:fill="FFFFFF"/>
        <w:spacing w:after="0" w:line="240" w:lineRule="auto"/>
        <w:jc w:val="right"/>
        <w:rPr>
          <w:rFonts w:ascii="Times New Roman" w:hAnsi="Times New Roman"/>
          <w:b/>
          <w:bCs/>
          <w:color w:val="000000"/>
          <w:sz w:val="28"/>
          <w:szCs w:val="28"/>
        </w:rPr>
      </w:pPr>
    </w:p>
    <w:p w:rsidR="00DC2F1E" w:rsidRDefault="00DC2F1E" w:rsidP="00DC2F1E">
      <w:pPr>
        <w:shd w:val="clear" w:color="auto" w:fill="FFFFFF"/>
        <w:spacing w:after="0" w:line="240" w:lineRule="auto"/>
        <w:jc w:val="right"/>
        <w:rPr>
          <w:rFonts w:ascii="Times New Roman" w:hAnsi="Times New Roman"/>
          <w:b/>
          <w:bCs/>
          <w:color w:val="000000"/>
          <w:sz w:val="28"/>
          <w:szCs w:val="28"/>
        </w:rPr>
      </w:pPr>
    </w:p>
    <w:p w:rsidR="00DC2F1E" w:rsidRDefault="00DC2F1E" w:rsidP="00DC2F1E">
      <w:pPr>
        <w:shd w:val="clear" w:color="auto" w:fill="FFFFFF"/>
        <w:spacing w:after="0" w:line="240" w:lineRule="auto"/>
        <w:jc w:val="right"/>
        <w:rPr>
          <w:rFonts w:ascii="Times New Roman" w:hAnsi="Times New Roman"/>
          <w:b/>
          <w:bCs/>
          <w:color w:val="000000"/>
          <w:sz w:val="28"/>
          <w:szCs w:val="28"/>
        </w:rPr>
      </w:pPr>
    </w:p>
    <w:p w:rsidR="00DC2F1E" w:rsidRDefault="00DC2F1E" w:rsidP="00DC2F1E">
      <w:pPr>
        <w:shd w:val="clear" w:color="auto" w:fill="FFFFFF"/>
        <w:spacing w:after="0" w:line="240" w:lineRule="auto"/>
        <w:jc w:val="right"/>
        <w:rPr>
          <w:rFonts w:ascii="Times New Roman" w:hAnsi="Times New Roman"/>
          <w:b/>
          <w:bCs/>
          <w:color w:val="000000"/>
          <w:sz w:val="28"/>
          <w:szCs w:val="28"/>
        </w:rPr>
      </w:pPr>
    </w:p>
    <w:p w:rsidR="00DC2F1E" w:rsidRDefault="00DC2F1E" w:rsidP="00DC2F1E">
      <w:pPr>
        <w:shd w:val="clear" w:color="auto" w:fill="FFFFFF"/>
        <w:spacing w:after="0" w:line="240" w:lineRule="auto"/>
        <w:jc w:val="right"/>
        <w:rPr>
          <w:rFonts w:ascii="Times New Roman" w:hAnsi="Times New Roman"/>
          <w:b/>
          <w:bCs/>
          <w:color w:val="000000"/>
          <w:sz w:val="28"/>
          <w:szCs w:val="28"/>
        </w:rPr>
      </w:pPr>
    </w:p>
    <w:p w:rsidR="00DC2F1E" w:rsidRDefault="00DC2F1E" w:rsidP="00DC2F1E">
      <w:pPr>
        <w:shd w:val="clear" w:color="auto" w:fill="FFFFFF"/>
        <w:spacing w:after="0" w:line="240" w:lineRule="auto"/>
        <w:jc w:val="right"/>
        <w:rPr>
          <w:rFonts w:ascii="Times New Roman" w:hAnsi="Times New Roman"/>
          <w:b/>
          <w:bCs/>
          <w:color w:val="000000"/>
          <w:sz w:val="28"/>
          <w:szCs w:val="28"/>
        </w:rPr>
      </w:pPr>
    </w:p>
    <w:p w:rsidR="00DC2F1E" w:rsidRDefault="00DC2F1E" w:rsidP="00DC2F1E">
      <w:pPr>
        <w:shd w:val="clear" w:color="auto" w:fill="FFFFFF"/>
        <w:spacing w:after="0" w:line="240" w:lineRule="auto"/>
        <w:jc w:val="right"/>
        <w:rPr>
          <w:rFonts w:ascii="Times New Roman" w:hAnsi="Times New Roman"/>
          <w:b/>
          <w:bCs/>
          <w:color w:val="000000"/>
          <w:sz w:val="28"/>
          <w:szCs w:val="28"/>
        </w:rPr>
      </w:pPr>
    </w:p>
    <w:p w:rsidR="00DC2F1E" w:rsidRDefault="00DC2F1E" w:rsidP="00DC2F1E">
      <w:pPr>
        <w:shd w:val="clear" w:color="auto" w:fill="FFFFFF"/>
        <w:spacing w:after="0" w:line="240" w:lineRule="auto"/>
        <w:jc w:val="right"/>
        <w:rPr>
          <w:rFonts w:ascii="Times New Roman" w:hAnsi="Times New Roman"/>
          <w:b/>
          <w:bCs/>
          <w:color w:val="000000"/>
          <w:sz w:val="28"/>
          <w:szCs w:val="28"/>
        </w:rPr>
      </w:pPr>
    </w:p>
    <w:p w:rsidR="00DC2F1E" w:rsidRPr="005154EB" w:rsidRDefault="00DC2F1E" w:rsidP="00DC2F1E">
      <w:pPr>
        <w:shd w:val="clear" w:color="auto" w:fill="FFFFFF"/>
        <w:spacing w:after="0" w:line="240" w:lineRule="auto"/>
        <w:jc w:val="right"/>
        <w:rPr>
          <w:rFonts w:ascii="Times New Roman" w:hAnsi="Times New Roman"/>
          <w:bCs/>
          <w:color w:val="000000"/>
          <w:sz w:val="28"/>
          <w:szCs w:val="28"/>
        </w:rPr>
      </w:pPr>
      <w:r w:rsidRPr="005154EB">
        <w:rPr>
          <w:rFonts w:ascii="Times New Roman" w:hAnsi="Times New Roman"/>
          <w:bCs/>
          <w:color w:val="000000"/>
          <w:sz w:val="28"/>
          <w:szCs w:val="28"/>
        </w:rPr>
        <w:t xml:space="preserve">© </w:t>
      </w:r>
      <w:r>
        <w:rPr>
          <w:rFonts w:ascii="Times New Roman" w:hAnsi="Times New Roman"/>
          <w:bCs/>
          <w:color w:val="000000"/>
          <w:sz w:val="28"/>
          <w:szCs w:val="28"/>
        </w:rPr>
        <w:t xml:space="preserve">Е.В. </w:t>
      </w:r>
      <w:proofErr w:type="spellStart"/>
      <w:r>
        <w:rPr>
          <w:rFonts w:ascii="Times New Roman" w:hAnsi="Times New Roman"/>
          <w:bCs/>
          <w:color w:val="000000"/>
          <w:sz w:val="28"/>
          <w:szCs w:val="28"/>
        </w:rPr>
        <w:t>Гостилович</w:t>
      </w:r>
      <w:proofErr w:type="spellEnd"/>
      <w:r w:rsidRPr="005154EB">
        <w:rPr>
          <w:rFonts w:ascii="Times New Roman" w:hAnsi="Times New Roman"/>
          <w:bCs/>
          <w:color w:val="000000"/>
          <w:sz w:val="28"/>
          <w:szCs w:val="28"/>
        </w:rPr>
        <w:t>, 201</w:t>
      </w:r>
      <w:r>
        <w:rPr>
          <w:rFonts w:ascii="Times New Roman" w:hAnsi="Times New Roman"/>
          <w:bCs/>
          <w:color w:val="000000"/>
          <w:sz w:val="28"/>
          <w:szCs w:val="28"/>
        </w:rPr>
        <w:t>6</w:t>
      </w:r>
    </w:p>
    <w:p w:rsidR="00DC2F1E" w:rsidRDefault="00DC2F1E" w:rsidP="00DC2F1E">
      <w:pPr>
        <w:shd w:val="clear" w:color="auto" w:fill="FFFFFF"/>
        <w:spacing w:after="0" w:line="240" w:lineRule="auto"/>
        <w:jc w:val="right"/>
        <w:rPr>
          <w:rFonts w:ascii="Times New Roman" w:hAnsi="Times New Roman"/>
          <w:bCs/>
          <w:color w:val="000000"/>
          <w:sz w:val="28"/>
          <w:szCs w:val="28"/>
        </w:rPr>
      </w:pPr>
      <w:r w:rsidRPr="005154EB">
        <w:rPr>
          <w:rFonts w:ascii="Times New Roman" w:hAnsi="Times New Roman"/>
          <w:bCs/>
          <w:color w:val="000000"/>
          <w:sz w:val="28"/>
          <w:szCs w:val="28"/>
        </w:rPr>
        <w:t>© УО «ГГАУ», 201</w:t>
      </w:r>
      <w:r>
        <w:rPr>
          <w:rFonts w:ascii="Times New Roman" w:hAnsi="Times New Roman"/>
          <w:bCs/>
          <w:color w:val="000000"/>
          <w:sz w:val="28"/>
          <w:szCs w:val="28"/>
        </w:rPr>
        <w:t>6</w:t>
      </w:r>
    </w:p>
    <w:p w:rsidR="0024139C" w:rsidRPr="0024139C" w:rsidRDefault="0024139C" w:rsidP="0024139C">
      <w:pPr>
        <w:keepNext/>
        <w:widowControl w:val="0"/>
        <w:tabs>
          <w:tab w:val="left" w:pos="360"/>
        </w:tabs>
        <w:spacing w:after="0" w:line="360" w:lineRule="auto"/>
        <w:ind w:left="709"/>
        <w:contextualSpacing/>
        <w:jc w:val="center"/>
        <w:rPr>
          <w:rFonts w:ascii="Times New Roman" w:eastAsia="Times New Roman" w:hAnsi="Times New Roman" w:cs="Times New Roman"/>
          <w:b/>
          <w:bCs/>
          <w:sz w:val="28"/>
          <w:szCs w:val="28"/>
          <w:lang w:eastAsia="ru-RU"/>
        </w:rPr>
      </w:pPr>
      <w:r w:rsidRPr="0024139C">
        <w:rPr>
          <w:rFonts w:ascii="Times New Roman" w:eastAsia="Times New Roman" w:hAnsi="Times New Roman" w:cs="Times New Roman"/>
          <w:b/>
          <w:bCs/>
          <w:sz w:val="28"/>
          <w:szCs w:val="28"/>
          <w:lang w:eastAsia="ru-RU"/>
        </w:rPr>
        <w:t xml:space="preserve">Тема 1. </w:t>
      </w:r>
      <w:r w:rsidRPr="0024139C">
        <w:rPr>
          <w:rFonts w:ascii="Times New Roman" w:eastAsia="Times New Roman" w:hAnsi="Times New Roman" w:cs="Times New Roman"/>
          <w:b/>
          <w:bCs/>
          <w:caps/>
          <w:sz w:val="28"/>
          <w:szCs w:val="28"/>
          <w:lang w:eastAsia="ru-RU"/>
        </w:rPr>
        <w:t xml:space="preserve">Сущность финансового контроля, его </w:t>
      </w:r>
      <w:r w:rsidRPr="0024139C">
        <w:rPr>
          <w:rFonts w:ascii="Times New Roman" w:eastAsia="Times New Roman" w:hAnsi="Times New Roman" w:cs="Times New Roman"/>
          <w:b/>
          <w:bCs/>
          <w:caps/>
          <w:sz w:val="28"/>
          <w:szCs w:val="28"/>
          <w:lang w:eastAsia="ru-RU"/>
        </w:rPr>
        <w:lastRenderedPageBreak/>
        <w:t>задачи и методы</w:t>
      </w:r>
    </w:p>
    <w:p w:rsidR="0024139C" w:rsidRPr="0024139C" w:rsidRDefault="0024139C" w:rsidP="0024139C">
      <w:pPr>
        <w:keepNext/>
        <w:widowControl w:val="0"/>
        <w:numPr>
          <w:ilvl w:val="0"/>
          <w:numId w:val="1"/>
        </w:numPr>
        <w:tabs>
          <w:tab w:val="left" w:pos="360"/>
        </w:tabs>
        <w:spacing w:after="0" w:line="360" w:lineRule="auto"/>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Содержание и назначение финансового контроля. </w:t>
      </w:r>
    </w:p>
    <w:p w:rsidR="0024139C" w:rsidRPr="0024139C" w:rsidRDefault="0024139C" w:rsidP="0024139C">
      <w:pPr>
        <w:keepNext/>
        <w:widowControl w:val="0"/>
        <w:numPr>
          <w:ilvl w:val="0"/>
          <w:numId w:val="1"/>
        </w:numPr>
        <w:tabs>
          <w:tab w:val="left" w:pos="360"/>
        </w:tabs>
        <w:spacing w:after="0" w:line="360" w:lineRule="auto"/>
        <w:contextualSpacing/>
        <w:jc w:val="both"/>
        <w:rPr>
          <w:rFonts w:ascii="Times New Roman" w:eastAsia="Times New Roman" w:hAnsi="Times New Roman" w:cs="Times New Roman"/>
          <w:bCs/>
          <w:sz w:val="28"/>
          <w:szCs w:val="28"/>
          <w:lang w:eastAsia="ru-RU"/>
        </w:rPr>
      </w:pPr>
      <w:r w:rsidRPr="0024139C">
        <w:rPr>
          <w:rFonts w:ascii="Times New Roman" w:eastAsia="Times New Roman" w:hAnsi="Times New Roman" w:cs="Times New Roman"/>
          <w:sz w:val="28"/>
          <w:szCs w:val="28"/>
          <w:lang w:eastAsia="ru-RU"/>
        </w:rPr>
        <w:t>Виды и сферы финансового контроля.</w:t>
      </w:r>
      <w:r w:rsidRPr="0024139C">
        <w:rPr>
          <w:rFonts w:ascii="Times New Roman" w:eastAsia="Times New Roman" w:hAnsi="Times New Roman" w:cs="Times New Roman"/>
          <w:bCs/>
          <w:sz w:val="28"/>
          <w:szCs w:val="28"/>
          <w:lang w:eastAsia="ru-RU"/>
        </w:rPr>
        <w:t xml:space="preserve"> </w:t>
      </w:r>
    </w:p>
    <w:p w:rsidR="0024139C" w:rsidRPr="0024139C" w:rsidRDefault="0024139C" w:rsidP="0024139C">
      <w:pPr>
        <w:keepNext/>
        <w:widowControl w:val="0"/>
        <w:numPr>
          <w:ilvl w:val="0"/>
          <w:numId w:val="1"/>
        </w:numPr>
        <w:tabs>
          <w:tab w:val="left" w:pos="360"/>
        </w:tabs>
        <w:spacing w:after="0" w:line="360" w:lineRule="auto"/>
        <w:contextualSpacing/>
        <w:jc w:val="both"/>
        <w:rPr>
          <w:rFonts w:ascii="Times New Roman" w:eastAsia="Times New Roman" w:hAnsi="Times New Roman" w:cs="Times New Roman"/>
          <w:bCs/>
          <w:sz w:val="28"/>
          <w:szCs w:val="28"/>
          <w:lang w:eastAsia="ru-RU"/>
        </w:rPr>
      </w:pPr>
      <w:r w:rsidRPr="0024139C">
        <w:rPr>
          <w:rFonts w:ascii="Times New Roman" w:eastAsia="Times New Roman" w:hAnsi="Times New Roman" w:cs="Times New Roman"/>
          <w:bCs/>
          <w:sz w:val="28"/>
          <w:szCs w:val="28"/>
          <w:lang w:eastAsia="ru-RU"/>
        </w:rPr>
        <w:t xml:space="preserve">Формы и методы </w:t>
      </w:r>
      <w:r w:rsidRPr="0024139C">
        <w:rPr>
          <w:rFonts w:ascii="Times New Roman" w:eastAsia="Times New Roman" w:hAnsi="Times New Roman" w:cs="Times New Roman"/>
          <w:sz w:val="28"/>
          <w:szCs w:val="28"/>
          <w:lang w:eastAsia="ru-RU"/>
        </w:rPr>
        <w:t>финансового контроля.</w:t>
      </w:r>
      <w:r w:rsidRPr="0024139C">
        <w:rPr>
          <w:rFonts w:ascii="Times New Roman" w:eastAsia="Times New Roman" w:hAnsi="Times New Roman" w:cs="Times New Roman"/>
          <w:bCs/>
          <w:sz w:val="28"/>
          <w:szCs w:val="28"/>
          <w:lang w:eastAsia="ru-RU"/>
        </w:rPr>
        <w:t xml:space="preserve"> </w:t>
      </w:r>
    </w:p>
    <w:p w:rsidR="0024139C" w:rsidRPr="0024139C" w:rsidRDefault="0024139C" w:rsidP="0024139C">
      <w:pPr>
        <w:keepNext/>
        <w:widowControl w:val="0"/>
        <w:spacing w:after="0" w:line="360" w:lineRule="auto"/>
        <w:ind w:left="720"/>
        <w:contextualSpacing/>
        <w:rPr>
          <w:rFonts w:ascii="Times New Roman" w:eastAsia="Times New Roman" w:hAnsi="Times New Roman" w:cs="Times New Roman"/>
          <w:sz w:val="24"/>
          <w:szCs w:val="24"/>
          <w:lang w:eastAsia="ru-RU"/>
        </w:rPr>
      </w:pPr>
    </w:p>
    <w:p w:rsidR="0024139C" w:rsidRPr="0024139C" w:rsidRDefault="0024139C" w:rsidP="0024139C">
      <w:pPr>
        <w:keepNext/>
        <w:widowControl w:val="0"/>
        <w:spacing w:after="0" w:line="360" w:lineRule="auto"/>
        <w:ind w:left="720"/>
        <w:contextualSpacing/>
        <w:jc w:val="center"/>
        <w:rPr>
          <w:rFonts w:ascii="Times New Roman" w:eastAsia="Times New Roman" w:hAnsi="Times New Roman" w:cs="Times New Roman"/>
          <w:b/>
          <w:sz w:val="28"/>
          <w:szCs w:val="28"/>
          <w:lang w:eastAsia="ru-RU"/>
        </w:rPr>
      </w:pPr>
      <w:r w:rsidRPr="0024139C">
        <w:rPr>
          <w:rFonts w:ascii="Times New Roman" w:eastAsia="Times New Roman" w:hAnsi="Times New Roman" w:cs="Times New Roman"/>
          <w:b/>
          <w:sz w:val="28"/>
          <w:szCs w:val="28"/>
          <w:lang w:eastAsia="ru-RU"/>
        </w:rPr>
        <w:t>1.</w:t>
      </w:r>
    </w:p>
    <w:p w:rsidR="0024139C" w:rsidRPr="0024139C" w:rsidRDefault="0024139C" w:rsidP="0024139C">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24139C">
        <w:rPr>
          <w:rFonts w:ascii="Times New Roman" w:eastAsia="Times New Roman" w:hAnsi="Times New Roman" w:cs="Times New Roman"/>
          <w:color w:val="000000"/>
          <w:sz w:val="28"/>
          <w:szCs w:val="28"/>
          <w:lang w:eastAsia="ru-RU"/>
        </w:rPr>
        <w:t>Контроль, являясь одной из важнейших функций процесса управления, осуществляемого на любом уровне, представляет систему наблюдений и проверки соответствия процесса функционирования управляемого объекта принятым управленческим решениям, а также выявление результатов управленческих воздействий на управляемый объект.</w:t>
      </w:r>
    </w:p>
    <w:p w:rsidR="0024139C" w:rsidRPr="0024139C" w:rsidRDefault="0024139C" w:rsidP="0024139C">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24139C">
        <w:rPr>
          <w:rFonts w:ascii="Times New Roman" w:eastAsia="Times New Roman" w:hAnsi="Times New Roman" w:cs="Times New Roman"/>
          <w:color w:val="000000"/>
          <w:sz w:val="28"/>
          <w:szCs w:val="28"/>
          <w:lang w:eastAsia="ru-RU"/>
        </w:rPr>
        <w:t>Контроль осуществляется в различных сферах деятельности общества. В связи с этим выделяют виды контроля: экономический, статистический, финансовый, экологический, технический, административный и др.</w:t>
      </w:r>
    </w:p>
    <w:p w:rsidR="0024139C" w:rsidRPr="0024139C" w:rsidRDefault="0024139C" w:rsidP="0024139C">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24139C">
        <w:rPr>
          <w:rFonts w:ascii="Times New Roman" w:eastAsia="Times New Roman" w:hAnsi="Times New Roman" w:cs="Times New Roman"/>
          <w:color w:val="000000"/>
          <w:sz w:val="28"/>
          <w:szCs w:val="28"/>
          <w:lang w:eastAsia="ru-RU"/>
        </w:rPr>
        <w:t>Как форма реализации контрольной функции финансов, финансовый контроль необходим в любом обществе, основанном на товарно-денежных отношениях. В странах с рыночной экономикой роль финансового контроля особенно велика, так как важнейшим направлением деятельности субъектов хозяйствования при обязательном соблюдении установленных норм права становится повышение ее эффективности. Финансовый контроль имеет важнейшее значение для управления финансами на любом уровне, обеспечивая надежное функционирование всей финансовой системы, реализацию осуществляемой государством финансовой политики, содействует обеспечению финансовой безопасности.</w:t>
      </w:r>
    </w:p>
    <w:p w:rsidR="0024139C" w:rsidRPr="0024139C" w:rsidRDefault="0024139C" w:rsidP="0024139C">
      <w:pPr>
        <w:widowControl w:val="0"/>
        <w:autoSpaceDE w:val="0"/>
        <w:autoSpaceDN w:val="0"/>
        <w:adjustRightInd w:val="0"/>
        <w:spacing w:after="0" w:line="360" w:lineRule="auto"/>
        <w:ind w:firstLine="709"/>
        <w:jc w:val="both"/>
        <w:rPr>
          <w:rFonts w:ascii="Times New Roman" w:eastAsia="Calibri" w:hAnsi="Times New Roman" w:cs="Times New Roman"/>
          <w:sz w:val="28"/>
          <w:szCs w:val="28"/>
        </w:rPr>
      </w:pPr>
      <w:r w:rsidRPr="0024139C">
        <w:rPr>
          <w:rFonts w:ascii="Times New Roman" w:eastAsia="Calibri" w:hAnsi="Times New Roman" w:cs="Times New Roman"/>
          <w:i/>
          <w:iCs/>
          <w:sz w:val="28"/>
          <w:szCs w:val="28"/>
        </w:rPr>
        <w:t xml:space="preserve">Под финансовый контроль </w:t>
      </w:r>
      <w:r w:rsidRPr="0024139C">
        <w:rPr>
          <w:rFonts w:ascii="Times New Roman" w:eastAsia="Calibri" w:hAnsi="Times New Roman" w:cs="Times New Roman"/>
          <w:sz w:val="28"/>
          <w:szCs w:val="28"/>
        </w:rPr>
        <w:t>понимается</w:t>
      </w:r>
      <w:r w:rsidRPr="0024139C">
        <w:rPr>
          <w:rFonts w:ascii="Times New Roman" w:eastAsia="Calibri" w:hAnsi="Times New Roman" w:cs="Times New Roman"/>
          <w:i/>
          <w:iCs/>
          <w:sz w:val="28"/>
          <w:szCs w:val="28"/>
        </w:rPr>
        <w:t xml:space="preserve"> </w:t>
      </w:r>
      <w:r w:rsidRPr="0024139C">
        <w:rPr>
          <w:rFonts w:ascii="Times New Roman" w:eastAsia="Calibri" w:hAnsi="Times New Roman" w:cs="Times New Roman"/>
          <w:sz w:val="28"/>
          <w:szCs w:val="28"/>
        </w:rPr>
        <w:t xml:space="preserve"> комплексное, органически взаимосвязанное изучение законности, достоверности, целесообразности и экономической эффективности хозяйственных операций и процессов на основе использования учетной, отчетной, нормативной и другой информации в сочетании с исследованием фактического состояния хозяйствующего субъекта [1].</w:t>
      </w:r>
    </w:p>
    <w:p w:rsidR="0024139C" w:rsidRPr="0024139C" w:rsidRDefault="0024139C" w:rsidP="0024139C">
      <w:pPr>
        <w:keepNext/>
        <w:widowControl w:val="0"/>
        <w:autoSpaceDE w:val="0"/>
        <w:autoSpaceDN w:val="0"/>
        <w:adjustRightInd w:val="0"/>
        <w:spacing w:after="0" w:line="360" w:lineRule="auto"/>
        <w:ind w:firstLine="851"/>
        <w:jc w:val="both"/>
        <w:rPr>
          <w:rFonts w:ascii="Times New Roman" w:eastAsia="Calibri" w:hAnsi="Times New Roman" w:cs="Times New Roman"/>
          <w:sz w:val="28"/>
          <w:szCs w:val="28"/>
        </w:rPr>
      </w:pPr>
      <w:r w:rsidRPr="0024139C">
        <w:rPr>
          <w:rFonts w:ascii="Times New Roman" w:eastAsia="Calibri" w:hAnsi="Times New Roman" w:cs="Times New Roman"/>
          <w:sz w:val="28"/>
          <w:szCs w:val="28"/>
        </w:rPr>
        <w:lastRenderedPageBreak/>
        <w:t>Существуют и другие определения финансового контроля.</w:t>
      </w:r>
    </w:p>
    <w:p w:rsidR="0024139C" w:rsidRPr="0024139C" w:rsidRDefault="0024139C" w:rsidP="0024139C">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24139C">
        <w:rPr>
          <w:rFonts w:ascii="Times New Roman" w:eastAsia="Times New Roman" w:hAnsi="Times New Roman" w:cs="Times New Roman"/>
          <w:sz w:val="28"/>
          <w:szCs w:val="28"/>
        </w:rPr>
        <w:tab/>
        <w:t>Значение финансового контроля выражается в том, что при его  проведении проявляются, во-первых, соблюдение установленного  правопорядка  в  процессе финансовой   деятельности   государственными   и   общественными   органами, предприятиями,  учреждениями,  организациями,   гражданами и, во-вторых, экономическая  обоснованность  и  эффективность   осуществляемых   действий, соответствие  их  задачам  государства.  Таким  образом, он служит важным способом обеспечения законности и  целесообразности  проводимой  финансовой деятельности.</w:t>
      </w:r>
    </w:p>
    <w:p w:rsidR="0024139C" w:rsidRPr="0024139C" w:rsidRDefault="0024139C" w:rsidP="0024139C">
      <w:pPr>
        <w:autoSpaceDE w:val="0"/>
        <w:autoSpaceDN w:val="0"/>
        <w:adjustRightInd w:val="0"/>
        <w:spacing w:after="0" w:line="360" w:lineRule="auto"/>
        <w:ind w:firstLine="709"/>
        <w:jc w:val="both"/>
        <w:rPr>
          <w:rFonts w:ascii="Times New Roman" w:eastAsia="Calibri" w:hAnsi="Times New Roman" w:cs="Times New Roman"/>
          <w:sz w:val="28"/>
          <w:szCs w:val="28"/>
        </w:rPr>
      </w:pPr>
      <w:r w:rsidRPr="0024139C">
        <w:rPr>
          <w:rFonts w:ascii="Times New Roman" w:eastAsia="Calibri" w:hAnsi="Times New Roman" w:cs="Times New Roman"/>
          <w:i/>
          <w:iCs/>
          <w:sz w:val="28"/>
          <w:szCs w:val="28"/>
        </w:rPr>
        <w:t xml:space="preserve">Задачами </w:t>
      </w:r>
      <w:r w:rsidRPr="0024139C">
        <w:rPr>
          <w:rFonts w:ascii="Times New Roman" w:eastAsia="Calibri" w:hAnsi="Times New Roman" w:cs="Times New Roman"/>
          <w:sz w:val="28"/>
          <w:szCs w:val="28"/>
        </w:rPr>
        <w:t>финансового контроля являются:</w:t>
      </w:r>
    </w:p>
    <w:p w:rsidR="0024139C" w:rsidRPr="0024139C" w:rsidRDefault="0024139C" w:rsidP="0024139C">
      <w:pPr>
        <w:autoSpaceDE w:val="0"/>
        <w:autoSpaceDN w:val="0"/>
        <w:adjustRightInd w:val="0"/>
        <w:spacing w:after="0" w:line="360" w:lineRule="auto"/>
        <w:ind w:firstLine="709"/>
        <w:jc w:val="both"/>
        <w:rPr>
          <w:rFonts w:ascii="Times New Roman" w:eastAsia="Calibri" w:hAnsi="Times New Roman" w:cs="Times New Roman"/>
          <w:sz w:val="28"/>
          <w:szCs w:val="28"/>
        </w:rPr>
      </w:pPr>
      <w:r w:rsidRPr="0024139C">
        <w:rPr>
          <w:rFonts w:ascii="Times New Roman" w:eastAsia="Calibri" w:hAnsi="Times New Roman" w:cs="Times New Roman"/>
          <w:sz w:val="28"/>
          <w:szCs w:val="28"/>
        </w:rPr>
        <w:t>• проверка фактического исполнения законов и нормативных актов контролируемыми субъектами и целесообразности принятых ими управленческих решений в сфере использования финансов;</w:t>
      </w:r>
    </w:p>
    <w:p w:rsidR="0024139C" w:rsidRPr="0024139C" w:rsidRDefault="0024139C" w:rsidP="0024139C">
      <w:pPr>
        <w:autoSpaceDE w:val="0"/>
        <w:autoSpaceDN w:val="0"/>
        <w:adjustRightInd w:val="0"/>
        <w:spacing w:after="0" w:line="360" w:lineRule="auto"/>
        <w:ind w:firstLine="709"/>
        <w:jc w:val="both"/>
        <w:rPr>
          <w:rFonts w:ascii="Times New Roman" w:eastAsia="Calibri" w:hAnsi="Times New Roman" w:cs="Times New Roman"/>
          <w:sz w:val="28"/>
          <w:szCs w:val="28"/>
        </w:rPr>
      </w:pPr>
      <w:r w:rsidRPr="0024139C">
        <w:rPr>
          <w:rFonts w:ascii="Times New Roman" w:eastAsia="Calibri" w:hAnsi="Times New Roman" w:cs="Times New Roman"/>
          <w:sz w:val="28"/>
          <w:szCs w:val="28"/>
        </w:rPr>
        <w:t>• выявление недостатков, нарушений в использовании финансовых ресурсов, а также причин, породивших эти нарушения;</w:t>
      </w:r>
    </w:p>
    <w:p w:rsidR="0024139C" w:rsidRPr="0024139C" w:rsidRDefault="0024139C" w:rsidP="0024139C">
      <w:pPr>
        <w:autoSpaceDE w:val="0"/>
        <w:autoSpaceDN w:val="0"/>
        <w:adjustRightInd w:val="0"/>
        <w:spacing w:after="0" w:line="360" w:lineRule="auto"/>
        <w:ind w:firstLine="709"/>
        <w:jc w:val="both"/>
        <w:rPr>
          <w:rFonts w:ascii="Times New Roman" w:eastAsia="Calibri" w:hAnsi="Times New Roman" w:cs="Times New Roman"/>
          <w:sz w:val="28"/>
          <w:szCs w:val="28"/>
        </w:rPr>
      </w:pPr>
      <w:r w:rsidRPr="0024139C">
        <w:rPr>
          <w:rFonts w:ascii="Times New Roman" w:eastAsia="Calibri" w:hAnsi="Times New Roman" w:cs="Times New Roman"/>
          <w:sz w:val="28"/>
          <w:szCs w:val="28"/>
        </w:rPr>
        <w:t>• изучение вопросов экономии финансовых средств и эффективности их использования;</w:t>
      </w:r>
    </w:p>
    <w:p w:rsidR="0024139C" w:rsidRPr="0024139C" w:rsidRDefault="0024139C" w:rsidP="0024139C">
      <w:pPr>
        <w:autoSpaceDE w:val="0"/>
        <w:autoSpaceDN w:val="0"/>
        <w:adjustRightInd w:val="0"/>
        <w:spacing w:after="0" w:line="360" w:lineRule="auto"/>
        <w:ind w:firstLine="709"/>
        <w:jc w:val="both"/>
        <w:rPr>
          <w:rFonts w:ascii="Times New Roman" w:eastAsia="Calibri" w:hAnsi="Times New Roman" w:cs="Times New Roman"/>
          <w:sz w:val="28"/>
          <w:szCs w:val="28"/>
        </w:rPr>
      </w:pPr>
      <w:r w:rsidRPr="0024139C">
        <w:rPr>
          <w:rFonts w:ascii="Times New Roman" w:eastAsia="Calibri" w:hAnsi="Times New Roman" w:cs="Times New Roman"/>
          <w:sz w:val="28"/>
          <w:szCs w:val="28"/>
        </w:rPr>
        <w:t>• содействие улучшению финансовой работы контролируемых субъектов;</w:t>
      </w:r>
    </w:p>
    <w:p w:rsidR="0024139C" w:rsidRPr="0024139C" w:rsidRDefault="0024139C" w:rsidP="0024139C">
      <w:pPr>
        <w:autoSpaceDE w:val="0"/>
        <w:autoSpaceDN w:val="0"/>
        <w:adjustRightInd w:val="0"/>
        <w:spacing w:after="0" w:line="360" w:lineRule="auto"/>
        <w:ind w:firstLine="709"/>
        <w:jc w:val="both"/>
        <w:rPr>
          <w:rFonts w:ascii="Times New Roman" w:eastAsia="Calibri" w:hAnsi="Times New Roman" w:cs="Times New Roman"/>
          <w:sz w:val="28"/>
          <w:szCs w:val="28"/>
        </w:rPr>
      </w:pPr>
      <w:r w:rsidRPr="0024139C">
        <w:rPr>
          <w:rFonts w:ascii="Times New Roman" w:eastAsia="Calibri" w:hAnsi="Times New Roman" w:cs="Times New Roman"/>
          <w:sz w:val="28"/>
          <w:szCs w:val="28"/>
        </w:rPr>
        <w:t xml:space="preserve">• обеспечить </w:t>
      </w:r>
      <w:proofErr w:type="gramStart"/>
      <w:r w:rsidRPr="0024139C">
        <w:rPr>
          <w:rFonts w:ascii="Times New Roman" w:eastAsia="Calibri" w:hAnsi="Times New Roman" w:cs="Times New Roman"/>
          <w:sz w:val="28"/>
          <w:szCs w:val="28"/>
        </w:rPr>
        <w:t>контроль за</w:t>
      </w:r>
      <w:proofErr w:type="gramEnd"/>
      <w:r w:rsidRPr="0024139C">
        <w:rPr>
          <w:rFonts w:ascii="Times New Roman" w:eastAsia="Calibri" w:hAnsi="Times New Roman" w:cs="Times New Roman"/>
          <w:sz w:val="28"/>
          <w:szCs w:val="28"/>
        </w:rPr>
        <w:t xml:space="preserve"> формированием государственных доходов; </w:t>
      </w:r>
    </w:p>
    <w:p w:rsidR="0024139C" w:rsidRPr="0024139C" w:rsidRDefault="0024139C" w:rsidP="0024139C">
      <w:pPr>
        <w:autoSpaceDE w:val="0"/>
        <w:autoSpaceDN w:val="0"/>
        <w:adjustRightInd w:val="0"/>
        <w:spacing w:after="0" w:line="360" w:lineRule="auto"/>
        <w:ind w:firstLine="709"/>
        <w:jc w:val="both"/>
        <w:rPr>
          <w:rFonts w:ascii="Times New Roman" w:eastAsia="Calibri" w:hAnsi="Times New Roman" w:cs="Times New Roman"/>
          <w:sz w:val="28"/>
          <w:szCs w:val="28"/>
        </w:rPr>
      </w:pPr>
      <w:r w:rsidRPr="0024139C">
        <w:rPr>
          <w:rFonts w:ascii="Times New Roman" w:eastAsia="Calibri" w:hAnsi="Times New Roman" w:cs="Times New Roman"/>
          <w:sz w:val="28"/>
          <w:szCs w:val="28"/>
        </w:rPr>
        <w:t>• проверка выполнения государственных обязательств со стороны физических и юридических лиц;</w:t>
      </w:r>
    </w:p>
    <w:p w:rsidR="0024139C" w:rsidRPr="0024139C" w:rsidRDefault="0024139C" w:rsidP="0024139C">
      <w:pPr>
        <w:autoSpaceDE w:val="0"/>
        <w:autoSpaceDN w:val="0"/>
        <w:adjustRightInd w:val="0"/>
        <w:spacing w:after="0" w:line="360" w:lineRule="auto"/>
        <w:ind w:firstLine="709"/>
        <w:jc w:val="both"/>
        <w:rPr>
          <w:rFonts w:ascii="Times New Roman" w:eastAsia="Calibri" w:hAnsi="Times New Roman" w:cs="Times New Roman"/>
          <w:sz w:val="28"/>
          <w:szCs w:val="28"/>
        </w:rPr>
      </w:pPr>
      <w:r w:rsidRPr="0024139C">
        <w:rPr>
          <w:rFonts w:ascii="Times New Roman" w:eastAsia="Calibri" w:hAnsi="Times New Roman" w:cs="Times New Roman"/>
          <w:sz w:val="28"/>
          <w:szCs w:val="28"/>
        </w:rPr>
        <w:t>• проверка целевого использования бюджета и др</w:t>
      </w:r>
      <w:proofErr w:type="gramStart"/>
      <w:r w:rsidRPr="0024139C">
        <w:rPr>
          <w:rFonts w:ascii="Times New Roman" w:eastAsia="Calibri" w:hAnsi="Times New Roman" w:cs="Times New Roman"/>
          <w:sz w:val="28"/>
          <w:szCs w:val="28"/>
        </w:rPr>
        <w:t>..</w:t>
      </w:r>
      <w:proofErr w:type="gramEnd"/>
    </w:p>
    <w:p w:rsidR="0024139C" w:rsidRPr="0024139C" w:rsidRDefault="0024139C" w:rsidP="0024139C">
      <w:pPr>
        <w:keepNext/>
        <w:widowControl w:val="0"/>
        <w:autoSpaceDE w:val="0"/>
        <w:autoSpaceDN w:val="0"/>
        <w:adjustRightInd w:val="0"/>
        <w:spacing w:after="0" w:line="360" w:lineRule="auto"/>
        <w:ind w:firstLine="709"/>
        <w:jc w:val="both"/>
        <w:rPr>
          <w:rFonts w:ascii="Times New Roman" w:eastAsia="Calibri" w:hAnsi="Times New Roman" w:cs="Times New Roman"/>
          <w:sz w:val="28"/>
          <w:szCs w:val="28"/>
        </w:rPr>
      </w:pPr>
      <w:r w:rsidRPr="0024139C">
        <w:rPr>
          <w:rFonts w:ascii="Times New Roman" w:eastAsia="Calibri" w:hAnsi="Times New Roman" w:cs="Times New Roman"/>
          <w:sz w:val="28"/>
          <w:szCs w:val="28"/>
        </w:rPr>
        <w:t>Объектом финансового контроля, в широком смысле слова, являются денежные, распределительные процессы при формировании и использовании финансовых ресурсов, в том числе и фондов денежных средств.</w:t>
      </w:r>
    </w:p>
    <w:p w:rsidR="0024139C" w:rsidRPr="0024139C" w:rsidRDefault="0024139C" w:rsidP="0024139C">
      <w:pPr>
        <w:keepNext/>
        <w:widowControl w:val="0"/>
        <w:autoSpaceDE w:val="0"/>
        <w:autoSpaceDN w:val="0"/>
        <w:adjustRightInd w:val="0"/>
        <w:spacing w:after="0" w:line="360" w:lineRule="auto"/>
        <w:ind w:firstLine="709"/>
        <w:jc w:val="both"/>
        <w:rPr>
          <w:rFonts w:ascii="Times New Roman" w:eastAsia="Calibri" w:hAnsi="Times New Roman" w:cs="Times New Roman"/>
          <w:sz w:val="28"/>
          <w:szCs w:val="28"/>
        </w:rPr>
      </w:pPr>
      <w:r w:rsidRPr="0024139C">
        <w:rPr>
          <w:rFonts w:ascii="Times New Roman" w:eastAsia="Calibri" w:hAnsi="Times New Roman" w:cs="Times New Roman"/>
          <w:sz w:val="28"/>
          <w:szCs w:val="28"/>
        </w:rPr>
        <w:t>Финансовый контроль можно рассматривать на макр</w:t>
      </w:r>
      <w:proofErr w:type="gramStart"/>
      <w:r w:rsidRPr="0024139C">
        <w:rPr>
          <w:rFonts w:ascii="Times New Roman" w:eastAsia="Calibri" w:hAnsi="Times New Roman" w:cs="Times New Roman"/>
          <w:sz w:val="28"/>
          <w:szCs w:val="28"/>
        </w:rPr>
        <w:t>о-</w:t>
      </w:r>
      <w:proofErr w:type="gramEnd"/>
      <w:r w:rsidRPr="0024139C">
        <w:rPr>
          <w:rFonts w:ascii="Times New Roman" w:eastAsia="Calibri" w:hAnsi="Times New Roman" w:cs="Times New Roman"/>
          <w:sz w:val="28"/>
          <w:szCs w:val="28"/>
        </w:rPr>
        <w:t xml:space="preserve"> и микроуровне. </w:t>
      </w:r>
    </w:p>
    <w:p w:rsidR="0024139C" w:rsidRPr="0024139C" w:rsidRDefault="0024139C" w:rsidP="0024139C">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rPr>
      </w:pPr>
      <w:r w:rsidRPr="0024139C">
        <w:rPr>
          <w:rFonts w:ascii="Times New Roman" w:eastAsia="Times New Roman" w:hAnsi="Times New Roman" w:cs="Times New Roman"/>
          <w:color w:val="000000"/>
          <w:sz w:val="28"/>
          <w:szCs w:val="28"/>
        </w:rPr>
        <w:t>Объектом контроля на макроуровне выступают го</w:t>
      </w:r>
      <w:r w:rsidRPr="0024139C">
        <w:rPr>
          <w:rFonts w:ascii="Times New Roman" w:eastAsia="Times New Roman" w:hAnsi="Times New Roman" w:cs="Times New Roman"/>
          <w:color w:val="000000"/>
          <w:sz w:val="28"/>
          <w:szCs w:val="28"/>
        </w:rPr>
        <w:softHyphen/>
        <w:t>сударственные финансы.</w:t>
      </w:r>
    </w:p>
    <w:p w:rsidR="0024139C" w:rsidRPr="0024139C" w:rsidRDefault="0024139C" w:rsidP="0024139C">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rPr>
      </w:pPr>
      <w:r w:rsidRPr="0024139C">
        <w:rPr>
          <w:rFonts w:ascii="Times New Roman" w:eastAsia="Times New Roman" w:hAnsi="Times New Roman" w:cs="Times New Roman"/>
          <w:color w:val="000000"/>
          <w:sz w:val="28"/>
          <w:szCs w:val="28"/>
        </w:rPr>
        <w:lastRenderedPageBreak/>
        <w:t>Субъектом финансового контроля здесь выступают зако</w:t>
      </w:r>
      <w:r w:rsidRPr="0024139C">
        <w:rPr>
          <w:rFonts w:ascii="Times New Roman" w:eastAsia="Times New Roman" w:hAnsi="Times New Roman" w:cs="Times New Roman"/>
          <w:color w:val="000000"/>
          <w:sz w:val="28"/>
          <w:szCs w:val="28"/>
        </w:rPr>
        <w:softHyphen/>
        <w:t>нодательные органы власти и государственные органы управ</w:t>
      </w:r>
      <w:r w:rsidRPr="0024139C">
        <w:rPr>
          <w:rFonts w:ascii="Times New Roman" w:eastAsia="Times New Roman" w:hAnsi="Times New Roman" w:cs="Times New Roman"/>
          <w:color w:val="000000"/>
          <w:sz w:val="28"/>
          <w:szCs w:val="28"/>
        </w:rPr>
        <w:softHyphen/>
        <w:t>ления.</w:t>
      </w:r>
    </w:p>
    <w:p w:rsidR="0024139C" w:rsidRPr="0024139C" w:rsidRDefault="0024139C" w:rsidP="0024139C">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24139C">
        <w:rPr>
          <w:rFonts w:ascii="Times New Roman" w:eastAsia="Times New Roman" w:hAnsi="Times New Roman" w:cs="Times New Roman"/>
          <w:color w:val="000000"/>
          <w:sz w:val="28"/>
          <w:szCs w:val="28"/>
        </w:rPr>
        <w:t xml:space="preserve">Контроль в сфере государственных финансов представлен в виде налогового, бюджетного, валютного, таможенного, банковского, страхового контроля, контроля за целевыми бюджетными и внебюджетными фондами, </w:t>
      </w:r>
      <w:proofErr w:type="gramStart"/>
      <w:r w:rsidRPr="0024139C">
        <w:rPr>
          <w:rFonts w:ascii="Times New Roman" w:eastAsia="Times New Roman" w:hAnsi="Times New Roman" w:cs="Times New Roman"/>
          <w:color w:val="000000"/>
          <w:sz w:val="28"/>
          <w:szCs w:val="28"/>
        </w:rPr>
        <w:t>контроля за</w:t>
      </w:r>
      <w:proofErr w:type="gramEnd"/>
      <w:r w:rsidRPr="0024139C">
        <w:rPr>
          <w:rFonts w:ascii="Times New Roman" w:eastAsia="Times New Roman" w:hAnsi="Times New Roman" w:cs="Times New Roman"/>
          <w:color w:val="000000"/>
          <w:sz w:val="28"/>
          <w:szCs w:val="28"/>
        </w:rPr>
        <w:t xml:space="preserve"> дея</w:t>
      </w:r>
      <w:r w:rsidRPr="0024139C">
        <w:rPr>
          <w:rFonts w:ascii="Times New Roman" w:eastAsia="Times New Roman" w:hAnsi="Times New Roman" w:cs="Times New Roman"/>
          <w:color w:val="000000"/>
          <w:sz w:val="28"/>
          <w:szCs w:val="28"/>
        </w:rPr>
        <w:softHyphen/>
        <w:t>тельностью органов, осуществляющих финансовый кон</w:t>
      </w:r>
      <w:r w:rsidRPr="0024139C">
        <w:rPr>
          <w:rFonts w:ascii="Times New Roman" w:eastAsia="Times New Roman" w:hAnsi="Times New Roman" w:cs="Times New Roman"/>
          <w:color w:val="000000"/>
          <w:sz w:val="28"/>
          <w:szCs w:val="28"/>
        </w:rPr>
        <w:softHyphen/>
        <w:t>троль. При этом каждый элемент (часть общего) имеет свою область применения, самостоятельные специфические зада</w:t>
      </w:r>
      <w:r w:rsidRPr="0024139C">
        <w:rPr>
          <w:rFonts w:ascii="Times New Roman" w:eastAsia="Times New Roman" w:hAnsi="Times New Roman" w:cs="Times New Roman"/>
          <w:color w:val="000000"/>
          <w:sz w:val="28"/>
          <w:szCs w:val="28"/>
        </w:rPr>
        <w:softHyphen/>
        <w:t>чи в управляющей системе, свои функции.</w:t>
      </w:r>
    </w:p>
    <w:p w:rsidR="0024139C" w:rsidRPr="0024139C" w:rsidRDefault="0024139C" w:rsidP="0024139C">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24139C">
        <w:rPr>
          <w:rFonts w:ascii="Times New Roman" w:eastAsia="Times New Roman" w:hAnsi="Times New Roman" w:cs="Times New Roman"/>
          <w:color w:val="000000"/>
          <w:sz w:val="28"/>
          <w:szCs w:val="28"/>
        </w:rPr>
        <w:t>Финансовый контроль на микроуровне позволяет контролировать и решать проблемы, касающиеся конкретном экономической ситуации на уровне среднего и низшего звена.</w:t>
      </w:r>
      <w:proofErr w:type="gramEnd"/>
      <w:r w:rsidRPr="0024139C">
        <w:rPr>
          <w:rFonts w:ascii="Times New Roman" w:eastAsia="Times New Roman" w:hAnsi="Times New Roman" w:cs="Times New Roman"/>
          <w:color w:val="000000"/>
          <w:sz w:val="28"/>
          <w:szCs w:val="28"/>
        </w:rPr>
        <w:t xml:space="preserve"> </w:t>
      </w:r>
      <w:proofErr w:type="gramStart"/>
      <w:r w:rsidRPr="0024139C">
        <w:rPr>
          <w:rFonts w:ascii="Times New Roman" w:eastAsia="Times New Roman" w:hAnsi="Times New Roman" w:cs="Times New Roman"/>
          <w:color w:val="000000"/>
          <w:sz w:val="28"/>
          <w:szCs w:val="28"/>
        </w:rPr>
        <w:t xml:space="preserve">К органам среднего звена в отраслевом аспекте относятся министерства, ведомства, другие республиканские органы </w:t>
      </w:r>
      <w:proofErr w:type="spellStart"/>
      <w:r w:rsidRPr="0024139C">
        <w:rPr>
          <w:rFonts w:ascii="Times New Roman" w:eastAsia="Times New Roman" w:hAnsi="Times New Roman" w:cs="Times New Roman"/>
          <w:color w:val="000000"/>
          <w:sz w:val="28"/>
          <w:szCs w:val="28"/>
        </w:rPr>
        <w:t>госудаственной</w:t>
      </w:r>
      <w:proofErr w:type="spellEnd"/>
      <w:r w:rsidRPr="0024139C">
        <w:rPr>
          <w:rFonts w:ascii="Times New Roman" w:eastAsia="Times New Roman" w:hAnsi="Times New Roman" w:cs="Times New Roman"/>
          <w:color w:val="000000"/>
          <w:sz w:val="28"/>
          <w:szCs w:val="28"/>
        </w:rPr>
        <w:t xml:space="preserve"> власти, в территориальном — органы местного управления и самоуправления.</w:t>
      </w:r>
      <w:proofErr w:type="gramEnd"/>
      <w:r w:rsidRPr="0024139C">
        <w:rPr>
          <w:rFonts w:ascii="Times New Roman" w:eastAsia="Times New Roman" w:hAnsi="Times New Roman" w:cs="Times New Roman"/>
          <w:color w:val="000000"/>
          <w:sz w:val="28"/>
          <w:szCs w:val="28"/>
        </w:rPr>
        <w:t xml:space="preserve"> Органы низшего звена образуют отдельные субъекты хозяйствования, иные юридические лица.</w:t>
      </w:r>
    </w:p>
    <w:p w:rsidR="0024139C" w:rsidRPr="0024139C" w:rsidRDefault="0024139C" w:rsidP="0024139C">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rPr>
      </w:pPr>
      <w:r w:rsidRPr="0024139C">
        <w:rPr>
          <w:rFonts w:ascii="Times New Roman" w:eastAsia="Times New Roman" w:hAnsi="Times New Roman" w:cs="Times New Roman"/>
          <w:color w:val="000000"/>
          <w:sz w:val="28"/>
          <w:szCs w:val="28"/>
        </w:rPr>
        <w:t>Объектом контроля на данном уровне выступает финансово-хозяйственная деятельность конкретных министерств, ведомств, предприятий, организаций, учреждений.</w:t>
      </w:r>
    </w:p>
    <w:p w:rsidR="0024139C" w:rsidRPr="0024139C" w:rsidRDefault="0024139C" w:rsidP="0024139C">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rPr>
      </w:pPr>
      <w:r w:rsidRPr="0024139C">
        <w:rPr>
          <w:rFonts w:ascii="Times New Roman" w:eastAsia="Times New Roman" w:hAnsi="Times New Roman" w:cs="Times New Roman"/>
          <w:color w:val="000000"/>
          <w:sz w:val="28"/>
          <w:szCs w:val="28"/>
        </w:rPr>
        <w:t>Субъектами финансового контроля на микроуровне являются специально уполномоченные на то контрольные органы, а также экономические службы самих субъектов хозяйствования. Кроме того, для осуществления финансового контроля на этом уровне субъекты хозяйствования могут также привлекать в общеустановленном порядке независимых аудиторов.</w:t>
      </w:r>
    </w:p>
    <w:p w:rsidR="0024139C" w:rsidRPr="0024139C" w:rsidRDefault="0024139C" w:rsidP="0024139C">
      <w:pPr>
        <w:keepNext/>
        <w:widowControl w:val="0"/>
        <w:spacing w:after="0" w:line="360" w:lineRule="auto"/>
        <w:ind w:left="720"/>
        <w:contextualSpacing/>
        <w:jc w:val="center"/>
        <w:rPr>
          <w:rFonts w:ascii="Times New Roman" w:eastAsia="Times New Roman" w:hAnsi="Times New Roman" w:cs="Times New Roman"/>
          <w:b/>
          <w:sz w:val="28"/>
          <w:szCs w:val="28"/>
          <w:lang w:eastAsia="ru-RU"/>
        </w:rPr>
      </w:pPr>
      <w:r w:rsidRPr="0024139C">
        <w:rPr>
          <w:rFonts w:ascii="Times New Roman" w:eastAsia="Times New Roman" w:hAnsi="Times New Roman" w:cs="Times New Roman"/>
          <w:b/>
          <w:sz w:val="28"/>
          <w:szCs w:val="28"/>
          <w:lang w:eastAsia="ru-RU"/>
        </w:rPr>
        <w:t>2.</w:t>
      </w:r>
    </w:p>
    <w:p w:rsidR="0024139C" w:rsidRPr="0024139C" w:rsidRDefault="0024139C" w:rsidP="0024139C">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24139C">
        <w:rPr>
          <w:rFonts w:ascii="Times New Roman" w:eastAsia="Times New Roman" w:hAnsi="Times New Roman" w:cs="Times New Roman"/>
          <w:color w:val="000000"/>
          <w:sz w:val="28"/>
          <w:szCs w:val="28"/>
          <w:lang w:eastAsia="ru-RU"/>
        </w:rPr>
        <w:t>В основе классификации видов финансового контроля лежат признаки, характеризующие определенные связи между объектами классификации.</w:t>
      </w:r>
    </w:p>
    <w:p w:rsidR="0024139C" w:rsidRPr="0024139C" w:rsidRDefault="0024139C" w:rsidP="0024139C">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24139C">
        <w:rPr>
          <w:rFonts w:ascii="Times New Roman" w:eastAsia="Times New Roman" w:hAnsi="Times New Roman" w:cs="Times New Roman"/>
          <w:color w:val="000000"/>
          <w:sz w:val="28"/>
          <w:szCs w:val="28"/>
          <w:lang w:eastAsia="ru-RU"/>
        </w:rPr>
        <w:t>В зависимости от определенных признаков классификации выделяют следующие виды финансового контроля (табл. 1).</w:t>
      </w:r>
    </w:p>
    <w:p w:rsidR="0024139C" w:rsidRPr="0024139C" w:rsidRDefault="0024139C" w:rsidP="0024139C">
      <w:pPr>
        <w:shd w:val="clear" w:color="auto" w:fill="FFFFFF"/>
        <w:spacing w:after="0" w:line="360" w:lineRule="auto"/>
        <w:ind w:firstLine="708"/>
        <w:jc w:val="both"/>
        <w:rPr>
          <w:rFonts w:ascii="Times New Roman" w:eastAsia="Times New Roman" w:hAnsi="Times New Roman" w:cs="Times New Roman"/>
          <w:b/>
          <w:color w:val="000000"/>
          <w:sz w:val="28"/>
          <w:szCs w:val="28"/>
          <w:lang w:eastAsia="ru-RU"/>
        </w:rPr>
      </w:pPr>
      <w:r w:rsidRPr="0024139C">
        <w:rPr>
          <w:rFonts w:ascii="Times New Roman" w:eastAsia="Times New Roman" w:hAnsi="Times New Roman" w:cs="Times New Roman"/>
          <w:b/>
          <w:color w:val="000000"/>
          <w:sz w:val="28"/>
          <w:szCs w:val="28"/>
          <w:lang w:eastAsia="ru-RU"/>
        </w:rPr>
        <w:lastRenderedPageBreak/>
        <w:t>Таблица 1. Классификация финансового контроля</w:t>
      </w:r>
    </w:p>
    <w:tbl>
      <w:tblPr>
        <w:tblStyle w:val="10"/>
        <w:tblW w:w="0" w:type="auto"/>
        <w:tblLook w:val="04A0" w:firstRow="1" w:lastRow="0" w:firstColumn="1" w:lastColumn="0" w:noHBand="0" w:noVBand="1"/>
      </w:tblPr>
      <w:tblGrid>
        <w:gridCol w:w="3227"/>
        <w:gridCol w:w="6344"/>
      </w:tblGrid>
      <w:tr w:rsidR="0024139C" w:rsidRPr="0024139C" w:rsidTr="00D143CD">
        <w:tc>
          <w:tcPr>
            <w:tcW w:w="3227" w:type="dxa"/>
          </w:tcPr>
          <w:p w:rsidR="0024139C" w:rsidRPr="0024139C" w:rsidRDefault="0024139C" w:rsidP="0024139C">
            <w:pPr>
              <w:jc w:val="center"/>
              <w:rPr>
                <w:rFonts w:ascii="Times New Roman" w:eastAsia="Times New Roman" w:hAnsi="Times New Roman" w:cs="Times New Roman"/>
                <w:b/>
                <w:color w:val="000000"/>
                <w:sz w:val="24"/>
                <w:szCs w:val="24"/>
                <w:lang w:eastAsia="ru-RU"/>
              </w:rPr>
            </w:pPr>
            <w:r w:rsidRPr="0024139C">
              <w:rPr>
                <w:rFonts w:ascii="Times New Roman" w:eastAsia="Times New Roman" w:hAnsi="Times New Roman" w:cs="Times New Roman"/>
                <w:b/>
                <w:color w:val="000000"/>
                <w:sz w:val="24"/>
                <w:szCs w:val="24"/>
                <w:lang w:eastAsia="ru-RU"/>
              </w:rPr>
              <w:t>Признак классификации</w:t>
            </w:r>
          </w:p>
        </w:tc>
        <w:tc>
          <w:tcPr>
            <w:tcW w:w="6344" w:type="dxa"/>
          </w:tcPr>
          <w:p w:rsidR="0024139C" w:rsidRPr="0024139C" w:rsidRDefault="0024139C" w:rsidP="0024139C">
            <w:pPr>
              <w:jc w:val="center"/>
              <w:rPr>
                <w:rFonts w:ascii="Times New Roman" w:eastAsia="Times New Roman" w:hAnsi="Times New Roman" w:cs="Times New Roman"/>
                <w:b/>
                <w:color w:val="000000"/>
                <w:sz w:val="24"/>
                <w:szCs w:val="24"/>
                <w:lang w:eastAsia="ru-RU"/>
              </w:rPr>
            </w:pPr>
            <w:r w:rsidRPr="0024139C">
              <w:rPr>
                <w:rFonts w:ascii="Times New Roman" w:eastAsia="Times New Roman" w:hAnsi="Times New Roman" w:cs="Times New Roman"/>
                <w:b/>
                <w:color w:val="000000"/>
                <w:sz w:val="24"/>
                <w:szCs w:val="24"/>
                <w:lang w:eastAsia="ru-RU"/>
              </w:rPr>
              <w:t>Виды финансового контроля</w:t>
            </w:r>
          </w:p>
        </w:tc>
      </w:tr>
      <w:tr w:rsidR="0024139C" w:rsidRPr="0024139C" w:rsidTr="00D143CD">
        <w:tc>
          <w:tcPr>
            <w:tcW w:w="3227" w:type="dxa"/>
          </w:tcPr>
          <w:p w:rsidR="0024139C" w:rsidRPr="0024139C" w:rsidRDefault="0024139C" w:rsidP="0024139C">
            <w:pPr>
              <w:jc w:val="both"/>
              <w:rPr>
                <w:rFonts w:ascii="Times New Roman" w:eastAsia="Times New Roman" w:hAnsi="Times New Roman" w:cs="Times New Roman"/>
                <w:color w:val="000000"/>
                <w:sz w:val="24"/>
                <w:szCs w:val="24"/>
                <w:lang w:eastAsia="ru-RU"/>
              </w:rPr>
            </w:pPr>
            <w:r w:rsidRPr="0024139C">
              <w:rPr>
                <w:rFonts w:ascii="Times New Roman" w:eastAsia="Times New Roman" w:hAnsi="Times New Roman" w:cs="Times New Roman"/>
                <w:color w:val="000000"/>
                <w:sz w:val="24"/>
                <w:szCs w:val="24"/>
                <w:lang w:eastAsia="ru-RU"/>
              </w:rPr>
              <w:t>Субъект контроля</w:t>
            </w:r>
          </w:p>
        </w:tc>
        <w:tc>
          <w:tcPr>
            <w:tcW w:w="6344" w:type="dxa"/>
          </w:tcPr>
          <w:p w:rsidR="0024139C" w:rsidRPr="0024139C" w:rsidRDefault="0024139C" w:rsidP="0024139C">
            <w:pPr>
              <w:rPr>
                <w:rFonts w:ascii="Times New Roman" w:eastAsia="Times New Roman" w:hAnsi="Times New Roman" w:cs="Times New Roman"/>
                <w:color w:val="000000"/>
                <w:sz w:val="24"/>
                <w:szCs w:val="24"/>
                <w:lang w:eastAsia="ru-RU"/>
              </w:rPr>
            </w:pPr>
            <w:r w:rsidRPr="0024139C">
              <w:rPr>
                <w:rFonts w:ascii="Times New Roman" w:eastAsia="Times New Roman" w:hAnsi="Times New Roman" w:cs="Times New Roman"/>
                <w:color w:val="000000"/>
                <w:sz w:val="24"/>
                <w:szCs w:val="24"/>
                <w:lang w:eastAsia="ru-RU"/>
              </w:rPr>
              <w:t xml:space="preserve">Государственный (общегосударственный, ведомственный), независимый (внутрихозяйственный, аудиторский, общественный) </w:t>
            </w:r>
          </w:p>
        </w:tc>
      </w:tr>
      <w:tr w:rsidR="0024139C" w:rsidRPr="0024139C" w:rsidTr="00D143CD">
        <w:tc>
          <w:tcPr>
            <w:tcW w:w="3227" w:type="dxa"/>
          </w:tcPr>
          <w:p w:rsidR="0024139C" w:rsidRPr="0024139C" w:rsidRDefault="0024139C" w:rsidP="0024139C">
            <w:pPr>
              <w:rPr>
                <w:rFonts w:ascii="Times New Roman" w:eastAsia="Times New Roman" w:hAnsi="Times New Roman" w:cs="Times New Roman"/>
                <w:color w:val="000000"/>
                <w:sz w:val="24"/>
                <w:szCs w:val="24"/>
                <w:lang w:eastAsia="ru-RU"/>
              </w:rPr>
            </w:pPr>
            <w:r w:rsidRPr="0024139C">
              <w:rPr>
                <w:rFonts w:ascii="Times New Roman" w:eastAsia="Times New Roman" w:hAnsi="Times New Roman" w:cs="Times New Roman"/>
                <w:color w:val="000000"/>
                <w:sz w:val="24"/>
                <w:szCs w:val="24"/>
                <w:lang w:eastAsia="ru-RU"/>
              </w:rPr>
              <w:t>Орган (субъект) осуществления контроля</w:t>
            </w:r>
          </w:p>
        </w:tc>
        <w:tc>
          <w:tcPr>
            <w:tcW w:w="6344" w:type="dxa"/>
          </w:tcPr>
          <w:p w:rsidR="0024139C" w:rsidRPr="0024139C" w:rsidRDefault="0024139C" w:rsidP="0024139C">
            <w:pPr>
              <w:jc w:val="both"/>
              <w:rPr>
                <w:rFonts w:ascii="Times New Roman" w:eastAsia="Times New Roman" w:hAnsi="Times New Roman" w:cs="Times New Roman"/>
                <w:color w:val="000000"/>
                <w:sz w:val="24"/>
                <w:szCs w:val="24"/>
                <w:lang w:eastAsia="ru-RU"/>
              </w:rPr>
            </w:pPr>
            <w:r w:rsidRPr="0024139C">
              <w:rPr>
                <w:rFonts w:ascii="Times New Roman" w:eastAsia="Times New Roman" w:hAnsi="Times New Roman" w:cs="Times New Roman"/>
                <w:color w:val="000000"/>
                <w:sz w:val="24"/>
                <w:szCs w:val="24"/>
                <w:lang w:eastAsia="ru-RU"/>
              </w:rPr>
              <w:t>Президентский, контроль органов государственной власти и местного самоуправления, контроль исполнительных органов власти, контроль финансово-кредитных органов, ведомственный, внутрихозяйственный, аудиторский и др.</w:t>
            </w:r>
          </w:p>
        </w:tc>
      </w:tr>
      <w:tr w:rsidR="0024139C" w:rsidRPr="0024139C" w:rsidTr="00D143CD">
        <w:tc>
          <w:tcPr>
            <w:tcW w:w="3227" w:type="dxa"/>
          </w:tcPr>
          <w:p w:rsidR="0024139C" w:rsidRPr="0024139C" w:rsidRDefault="0024139C" w:rsidP="0024139C">
            <w:pPr>
              <w:rPr>
                <w:rFonts w:ascii="Times New Roman" w:eastAsia="Times New Roman" w:hAnsi="Times New Roman" w:cs="Times New Roman"/>
                <w:color w:val="000000"/>
                <w:sz w:val="24"/>
                <w:szCs w:val="24"/>
                <w:lang w:eastAsia="ru-RU"/>
              </w:rPr>
            </w:pPr>
            <w:r w:rsidRPr="0024139C">
              <w:rPr>
                <w:rFonts w:ascii="Times New Roman" w:eastAsia="Times New Roman" w:hAnsi="Times New Roman" w:cs="Times New Roman"/>
                <w:color w:val="000000"/>
                <w:sz w:val="24"/>
                <w:szCs w:val="24"/>
                <w:lang w:eastAsia="ru-RU"/>
              </w:rPr>
              <w:t>Сфера финансовой деятельности (объект)</w:t>
            </w:r>
          </w:p>
        </w:tc>
        <w:tc>
          <w:tcPr>
            <w:tcW w:w="6344" w:type="dxa"/>
          </w:tcPr>
          <w:p w:rsidR="0024139C" w:rsidRPr="0024139C" w:rsidRDefault="0024139C" w:rsidP="0024139C">
            <w:pPr>
              <w:jc w:val="both"/>
              <w:rPr>
                <w:rFonts w:ascii="Times New Roman" w:eastAsia="Times New Roman" w:hAnsi="Times New Roman" w:cs="Times New Roman"/>
                <w:color w:val="000000"/>
                <w:sz w:val="24"/>
                <w:szCs w:val="24"/>
                <w:lang w:eastAsia="ru-RU"/>
              </w:rPr>
            </w:pPr>
            <w:r w:rsidRPr="0024139C">
              <w:rPr>
                <w:rFonts w:ascii="Times New Roman" w:eastAsia="Times New Roman" w:hAnsi="Times New Roman" w:cs="Times New Roman"/>
                <w:color w:val="000000"/>
                <w:sz w:val="24"/>
                <w:szCs w:val="24"/>
                <w:lang w:eastAsia="ru-RU"/>
              </w:rPr>
              <w:t>Бюджетный, налоговый, таможенный, валютный, денежно-кредитный, страховой, инвестиционный, банковский и др.</w:t>
            </w:r>
          </w:p>
        </w:tc>
      </w:tr>
      <w:tr w:rsidR="0024139C" w:rsidRPr="0024139C" w:rsidTr="00D143CD">
        <w:tc>
          <w:tcPr>
            <w:tcW w:w="3227" w:type="dxa"/>
          </w:tcPr>
          <w:p w:rsidR="0024139C" w:rsidRPr="0024139C" w:rsidRDefault="0024139C" w:rsidP="0024139C">
            <w:pPr>
              <w:jc w:val="both"/>
              <w:rPr>
                <w:rFonts w:ascii="Times New Roman" w:eastAsia="Times New Roman" w:hAnsi="Times New Roman" w:cs="Times New Roman"/>
                <w:color w:val="000000"/>
                <w:sz w:val="24"/>
                <w:szCs w:val="24"/>
                <w:lang w:eastAsia="ru-RU"/>
              </w:rPr>
            </w:pPr>
            <w:r w:rsidRPr="0024139C">
              <w:rPr>
                <w:rFonts w:ascii="Times New Roman" w:eastAsia="Times New Roman" w:hAnsi="Times New Roman" w:cs="Times New Roman"/>
                <w:color w:val="000000"/>
                <w:sz w:val="24"/>
                <w:szCs w:val="24"/>
                <w:lang w:eastAsia="ru-RU"/>
              </w:rPr>
              <w:t>Направление контроля</w:t>
            </w:r>
          </w:p>
        </w:tc>
        <w:tc>
          <w:tcPr>
            <w:tcW w:w="6344" w:type="dxa"/>
          </w:tcPr>
          <w:p w:rsidR="0024139C" w:rsidRPr="0024139C" w:rsidRDefault="0024139C" w:rsidP="0024139C">
            <w:pPr>
              <w:jc w:val="both"/>
              <w:rPr>
                <w:rFonts w:ascii="Times New Roman" w:eastAsia="Times New Roman" w:hAnsi="Times New Roman" w:cs="Times New Roman"/>
                <w:color w:val="000000"/>
                <w:sz w:val="24"/>
                <w:szCs w:val="24"/>
                <w:lang w:eastAsia="ru-RU"/>
              </w:rPr>
            </w:pPr>
            <w:r w:rsidRPr="0024139C">
              <w:rPr>
                <w:rFonts w:ascii="Times New Roman" w:eastAsia="Times New Roman" w:hAnsi="Times New Roman" w:cs="Times New Roman"/>
                <w:color w:val="000000"/>
                <w:sz w:val="24"/>
                <w:szCs w:val="24"/>
                <w:lang w:eastAsia="ru-RU"/>
              </w:rPr>
              <w:t>Контроль на соответствие (формальный контроль), контроль финансовой отчетности, контроль эффективности</w:t>
            </w:r>
          </w:p>
        </w:tc>
      </w:tr>
    </w:tbl>
    <w:p w:rsidR="0024139C" w:rsidRPr="0024139C" w:rsidRDefault="0024139C" w:rsidP="0024139C">
      <w:pPr>
        <w:shd w:val="clear" w:color="auto" w:fill="FFFFFF"/>
        <w:autoSpaceDE w:val="0"/>
        <w:autoSpaceDN w:val="0"/>
        <w:adjustRightInd w:val="0"/>
        <w:spacing w:after="0" w:line="360" w:lineRule="auto"/>
        <w:ind w:firstLine="709"/>
        <w:jc w:val="both"/>
        <w:rPr>
          <w:rFonts w:ascii="Times New Roman" w:eastAsia="Times New Roman" w:hAnsi="Times New Roman" w:cs="Times New Roman"/>
          <w:b/>
          <w:i/>
          <w:color w:val="000000"/>
          <w:sz w:val="28"/>
          <w:szCs w:val="28"/>
          <w:highlight w:val="yellow"/>
        </w:rPr>
      </w:pPr>
    </w:p>
    <w:p w:rsidR="0024139C" w:rsidRPr="0024139C" w:rsidRDefault="0024139C" w:rsidP="0024139C">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rPr>
      </w:pPr>
      <w:r w:rsidRPr="0024139C">
        <w:rPr>
          <w:rFonts w:ascii="Times New Roman" w:eastAsia="Times New Roman" w:hAnsi="Times New Roman" w:cs="Times New Roman"/>
          <w:b/>
          <w:i/>
          <w:color w:val="000000"/>
          <w:sz w:val="28"/>
          <w:szCs w:val="28"/>
        </w:rPr>
        <w:t>Государственный</w:t>
      </w:r>
      <w:r w:rsidRPr="0024139C">
        <w:rPr>
          <w:rFonts w:ascii="Times New Roman" w:eastAsia="Times New Roman" w:hAnsi="Times New Roman" w:cs="Times New Roman"/>
          <w:color w:val="000000"/>
          <w:sz w:val="28"/>
          <w:szCs w:val="28"/>
        </w:rPr>
        <w:t xml:space="preserve"> финансовый контроль реа</w:t>
      </w:r>
      <w:r w:rsidRPr="0024139C">
        <w:rPr>
          <w:rFonts w:ascii="Times New Roman" w:eastAsia="Times New Roman" w:hAnsi="Times New Roman" w:cs="Times New Roman"/>
          <w:color w:val="000000"/>
          <w:sz w:val="28"/>
          <w:szCs w:val="28"/>
        </w:rPr>
        <w:softHyphen/>
        <w:t xml:space="preserve">лизуется </w:t>
      </w:r>
      <w:proofErr w:type="gramStart"/>
      <w:r w:rsidRPr="0024139C">
        <w:rPr>
          <w:rFonts w:ascii="Times New Roman" w:eastAsia="Times New Roman" w:hAnsi="Times New Roman" w:cs="Times New Roman"/>
          <w:color w:val="000000"/>
          <w:sz w:val="28"/>
          <w:szCs w:val="28"/>
        </w:rPr>
        <w:t>через</w:t>
      </w:r>
      <w:proofErr w:type="gramEnd"/>
      <w:r w:rsidRPr="0024139C">
        <w:rPr>
          <w:rFonts w:ascii="Times New Roman" w:eastAsia="Times New Roman" w:hAnsi="Times New Roman" w:cs="Times New Roman"/>
          <w:color w:val="000000"/>
          <w:sz w:val="28"/>
          <w:szCs w:val="28"/>
        </w:rPr>
        <w:t xml:space="preserve"> общегосударственный и ведомственный.</w:t>
      </w:r>
    </w:p>
    <w:p w:rsidR="0024139C" w:rsidRPr="0024139C" w:rsidRDefault="0024139C" w:rsidP="0024139C">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rPr>
      </w:pPr>
      <w:r w:rsidRPr="0024139C">
        <w:rPr>
          <w:rFonts w:ascii="Times New Roman" w:eastAsia="Times New Roman" w:hAnsi="Times New Roman" w:cs="Times New Roman"/>
          <w:i/>
          <w:color w:val="000000"/>
          <w:sz w:val="28"/>
          <w:szCs w:val="28"/>
        </w:rPr>
        <w:t>Общегосударственный</w:t>
      </w:r>
      <w:r w:rsidRPr="0024139C">
        <w:rPr>
          <w:rFonts w:ascii="Times New Roman" w:eastAsia="Times New Roman" w:hAnsi="Times New Roman" w:cs="Times New Roman"/>
          <w:color w:val="000000"/>
          <w:sz w:val="28"/>
          <w:szCs w:val="28"/>
        </w:rPr>
        <w:t xml:space="preserve"> финансовый контроль применяется в отношении любого объекта контроля, незави</w:t>
      </w:r>
      <w:r w:rsidRPr="0024139C">
        <w:rPr>
          <w:rFonts w:ascii="Times New Roman" w:eastAsia="Times New Roman" w:hAnsi="Times New Roman" w:cs="Times New Roman"/>
          <w:color w:val="000000"/>
          <w:sz w:val="28"/>
          <w:szCs w:val="28"/>
        </w:rPr>
        <w:softHyphen/>
        <w:t>симо от подчиненности и форм собственности. Его осущес</w:t>
      </w:r>
      <w:r w:rsidRPr="0024139C">
        <w:rPr>
          <w:rFonts w:ascii="Times New Roman" w:eastAsia="Times New Roman" w:hAnsi="Times New Roman" w:cs="Times New Roman"/>
          <w:color w:val="000000"/>
          <w:sz w:val="28"/>
          <w:szCs w:val="28"/>
        </w:rPr>
        <w:softHyphen/>
        <w:t>твляют законодательные органы власти, исполнительные ор</w:t>
      </w:r>
      <w:r w:rsidRPr="0024139C">
        <w:rPr>
          <w:rFonts w:ascii="Times New Roman" w:eastAsia="Times New Roman" w:hAnsi="Times New Roman" w:cs="Times New Roman"/>
          <w:color w:val="000000"/>
          <w:sz w:val="28"/>
          <w:szCs w:val="28"/>
        </w:rPr>
        <w:softHyphen/>
        <w:t>ганы управления, финансовые, налоговые, таможенные, кре</w:t>
      </w:r>
      <w:r w:rsidRPr="0024139C">
        <w:rPr>
          <w:rFonts w:ascii="Times New Roman" w:eastAsia="Times New Roman" w:hAnsi="Times New Roman" w:cs="Times New Roman"/>
          <w:color w:val="000000"/>
          <w:sz w:val="28"/>
          <w:szCs w:val="28"/>
        </w:rPr>
        <w:softHyphen/>
        <w:t>дитные учреждения,  госкомитеты на которые  возложены контрольные функции.</w:t>
      </w:r>
    </w:p>
    <w:p w:rsidR="0024139C" w:rsidRPr="0024139C" w:rsidRDefault="0024139C" w:rsidP="0024139C">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rPr>
      </w:pPr>
      <w:r w:rsidRPr="0024139C">
        <w:rPr>
          <w:rFonts w:ascii="Times New Roman" w:eastAsia="Times New Roman" w:hAnsi="Times New Roman" w:cs="Times New Roman"/>
          <w:i/>
          <w:color w:val="000000"/>
          <w:sz w:val="28"/>
          <w:szCs w:val="28"/>
        </w:rPr>
        <w:t xml:space="preserve">Ведомственный </w:t>
      </w:r>
      <w:r w:rsidRPr="0024139C">
        <w:rPr>
          <w:rFonts w:ascii="Times New Roman" w:eastAsia="Times New Roman" w:hAnsi="Times New Roman" w:cs="Times New Roman"/>
          <w:color w:val="000000"/>
          <w:sz w:val="28"/>
          <w:szCs w:val="28"/>
        </w:rPr>
        <w:t>финансовый контроль являет</w:t>
      </w:r>
      <w:r w:rsidRPr="0024139C">
        <w:rPr>
          <w:rFonts w:ascii="Times New Roman" w:eastAsia="Times New Roman" w:hAnsi="Times New Roman" w:cs="Times New Roman"/>
          <w:color w:val="000000"/>
          <w:sz w:val="28"/>
          <w:szCs w:val="28"/>
        </w:rPr>
        <w:softHyphen/>
        <w:t>ся частью государственного контроля. Для его осуществле</w:t>
      </w:r>
      <w:r w:rsidRPr="0024139C">
        <w:rPr>
          <w:rFonts w:ascii="Times New Roman" w:eastAsia="Times New Roman" w:hAnsi="Times New Roman" w:cs="Times New Roman"/>
          <w:color w:val="000000"/>
          <w:sz w:val="28"/>
          <w:szCs w:val="28"/>
        </w:rPr>
        <w:softHyphen/>
        <w:t>ния в составе республиканских органов государственного уп</w:t>
      </w:r>
      <w:r w:rsidRPr="0024139C">
        <w:rPr>
          <w:rFonts w:ascii="Times New Roman" w:eastAsia="Times New Roman" w:hAnsi="Times New Roman" w:cs="Times New Roman"/>
          <w:color w:val="000000"/>
          <w:sz w:val="28"/>
          <w:szCs w:val="28"/>
        </w:rPr>
        <w:softHyphen/>
        <w:t>равления, органов местного управления и самоуправления создаются специальные подразделения: контрольно-ревизи</w:t>
      </w:r>
      <w:r w:rsidRPr="0024139C">
        <w:rPr>
          <w:rFonts w:ascii="Times New Roman" w:eastAsia="Times New Roman" w:hAnsi="Times New Roman" w:cs="Times New Roman"/>
          <w:color w:val="000000"/>
          <w:sz w:val="28"/>
          <w:szCs w:val="28"/>
        </w:rPr>
        <w:softHyphen/>
        <w:t>онные управления (отделы), контролирующие финансовую и хозяйственную деятельность подведомственных предприя</w:t>
      </w:r>
      <w:r w:rsidRPr="0024139C">
        <w:rPr>
          <w:rFonts w:ascii="Times New Roman" w:eastAsia="Times New Roman" w:hAnsi="Times New Roman" w:cs="Times New Roman"/>
          <w:color w:val="000000"/>
          <w:sz w:val="28"/>
          <w:szCs w:val="28"/>
        </w:rPr>
        <w:softHyphen/>
        <w:t>тий, организаций, учреждений и других юридических лиц. Ведомственный финансовый контроль осуществляют все министерства, ведомства, отделы местных органов управления и самоуправления.</w:t>
      </w:r>
    </w:p>
    <w:p w:rsidR="0024139C" w:rsidRPr="0024139C" w:rsidRDefault="0024139C" w:rsidP="0024139C">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rPr>
      </w:pPr>
      <w:r w:rsidRPr="0024139C">
        <w:rPr>
          <w:rFonts w:ascii="Times New Roman" w:eastAsia="Times New Roman" w:hAnsi="Times New Roman" w:cs="Times New Roman"/>
          <w:color w:val="000000"/>
          <w:sz w:val="28"/>
          <w:szCs w:val="28"/>
        </w:rPr>
        <w:t>Помимо государственного контроля выделяют независимый финансовый кон</w:t>
      </w:r>
      <w:r w:rsidRPr="0024139C">
        <w:rPr>
          <w:rFonts w:ascii="Times New Roman" w:eastAsia="Times New Roman" w:hAnsi="Times New Roman" w:cs="Times New Roman"/>
          <w:color w:val="000000"/>
          <w:sz w:val="28"/>
          <w:szCs w:val="28"/>
        </w:rPr>
        <w:softHyphen/>
        <w:t xml:space="preserve">троль, который могут осуществлять внутренние службы </w:t>
      </w:r>
      <w:r w:rsidRPr="0024139C">
        <w:rPr>
          <w:rFonts w:ascii="Times New Roman" w:eastAsia="Times New Roman" w:hAnsi="Times New Roman" w:cs="Times New Roman"/>
          <w:color w:val="000000"/>
          <w:sz w:val="28"/>
          <w:szCs w:val="28"/>
        </w:rPr>
        <w:lastRenderedPageBreak/>
        <w:t>организаций, аудиторские фирмы, независимые ау</w:t>
      </w:r>
      <w:r w:rsidRPr="0024139C">
        <w:rPr>
          <w:rFonts w:ascii="Times New Roman" w:eastAsia="Times New Roman" w:hAnsi="Times New Roman" w:cs="Times New Roman"/>
          <w:color w:val="000000"/>
          <w:sz w:val="28"/>
          <w:szCs w:val="28"/>
        </w:rPr>
        <w:softHyphen/>
        <w:t>диторы, общественные организации и др.</w:t>
      </w:r>
    </w:p>
    <w:p w:rsidR="0024139C" w:rsidRPr="0024139C" w:rsidRDefault="0024139C" w:rsidP="0024139C">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rPr>
      </w:pPr>
      <w:r w:rsidRPr="0024139C">
        <w:rPr>
          <w:rFonts w:ascii="Times New Roman" w:eastAsia="Times New Roman" w:hAnsi="Times New Roman" w:cs="Times New Roman"/>
          <w:b/>
          <w:i/>
          <w:iCs/>
          <w:color w:val="000000"/>
          <w:sz w:val="28"/>
          <w:szCs w:val="28"/>
        </w:rPr>
        <w:t>Аудит</w:t>
      </w:r>
      <w:r w:rsidRPr="0024139C">
        <w:rPr>
          <w:rFonts w:ascii="Times New Roman" w:eastAsia="Times New Roman" w:hAnsi="Times New Roman" w:cs="Times New Roman"/>
          <w:i/>
          <w:iCs/>
          <w:color w:val="000000"/>
          <w:sz w:val="28"/>
          <w:szCs w:val="28"/>
        </w:rPr>
        <w:t xml:space="preserve"> </w:t>
      </w:r>
      <w:r w:rsidRPr="0024139C">
        <w:rPr>
          <w:rFonts w:ascii="Times New Roman" w:eastAsia="Times New Roman" w:hAnsi="Times New Roman" w:cs="Times New Roman"/>
          <w:color w:val="000000"/>
          <w:sz w:val="28"/>
          <w:szCs w:val="28"/>
        </w:rPr>
        <w:t>— это независимый платный вид контроля, кото</w:t>
      </w:r>
      <w:r w:rsidRPr="0024139C">
        <w:rPr>
          <w:rFonts w:ascii="Times New Roman" w:eastAsia="Times New Roman" w:hAnsi="Times New Roman" w:cs="Times New Roman"/>
          <w:color w:val="000000"/>
          <w:sz w:val="28"/>
          <w:szCs w:val="28"/>
        </w:rPr>
        <w:softHyphen/>
        <w:t xml:space="preserve">рый проводится на основе заключенных договоров. </w:t>
      </w:r>
      <w:proofErr w:type="gramStart"/>
      <w:r w:rsidRPr="0024139C">
        <w:rPr>
          <w:rFonts w:ascii="Times New Roman" w:eastAsia="Times New Roman" w:hAnsi="Times New Roman" w:cs="Times New Roman"/>
          <w:color w:val="000000"/>
          <w:sz w:val="28"/>
          <w:szCs w:val="28"/>
        </w:rPr>
        <w:t>(Причем аудит — это не только проверка, но и система оказания плат</w:t>
      </w:r>
      <w:r w:rsidRPr="0024139C">
        <w:rPr>
          <w:rFonts w:ascii="Times New Roman" w:eastAsia="Times New Roman" w:hAnsi="Times New Roman" w:cs="Times New Roman"/>
          <w:color w:val="000000"/>
          <w:sz w:val="28"/>
          <w:szCs w:val="28"/>
        </w:rPr>
        <w:softHyphen/>
        <w:t>ных услуг по постановке бухгалтерского учета, консультиро</w:t>
      </w:r>
      <w:r w:rsidRPr="0024139C">
        <w:rPr>
          <w:rFonts w:ascii="Times New Roman" w:eastAsia="Times New Roman" w:hAnsi="Times New Roman" w:cs="Times New Roman"/>
          <w:color w:val="000000"/>
          <w:sz w:val="28"/>
          <w:szCs w:val="28"/>
        </w:rPr>
        <w:softHyphen/>
        <w:t>ванию, по составлению бухгалтерской отчетности, анализу и выбору оптимального решения и др.</w:t>
      </w:r>
      <w:proofErr w:type="gramEnd"/>
    </w:p>
    <w:p w:rsidR="0024139C" w:rsidRPr="0024139C" w:rsidRDefault="0024139C" w:rsidP="0024139C">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24139C">
        <w:rPr>
          <w:rFonts w:ascii="Times New Roman" w:eastAsia="Times New Roman" w:hAnsi="Times New Roman" w:cs="Times New Roman"/>
          <w:color w:val="000000"/>
          <w:sz w:val="28"/>
          <w:szCs w:val="28"/>
        </w:rPr>
        <w:t>Различают внешний и внутренний аудит. Внешний ау</w:t>
      </w:r>
      <w:r w:rsidRPr="0024139C">
        <w:rPr>
          <w:rFonts w:ascii="Times New Roman" w:eastAsia="Times New Roman" w:hAnsi="Times New Roman" w:cs="Times New Roman"/>
          <w:color w:val="000000"/>
          <w:sz w:val="28"/>
          <w:szCs w:val="28"/>
        </w:rPr>
        <w:softHyphen/>
        <w:t>дит осуществляется на основе договоров со сторонними ауди</w:t>
      </w:r>
      <w:r w:rsidRPr="0024139C">
        <w:rPr>
          <w:rFonts w:ascii="Times New Roman" w:eastAsia="Times New Roman" w:hAnsi="Times New Roman" w:cs="Times New Roman"/>
          <w:color w:val="000000"/>
          <w:sz w:val="28"/>
          <w:szCs w:val="28"/>
        </w:rPr>
        <w:softHyphen/>
        <w:t>торами или аудиторскими фирмами. При этом аудит может быть инициативным (добровольным) и обязательным.</w:t>
      </w:r>
      <w:r w:rsidRPr="0024139C">
        <w:rPr>
          <w:rFonts w:ascii="Times New Roman" w:eastAsia="Times New Roman" w:hAnsi="Times New Roman" w:cs="Times New Roman"/>
          <w:sz w:val="28"/>
          <w:szCs w:val="28"/>
        </w:rPr>
        <w:t xml:space="preserve"> </w:t>
      </w:r>
      <w:proofErr w:type="gramStart"/>
      <w:r w:rsidRPr="0024139C">
        <w:rPr>
          <w:rFonts w:ascii="Times New Roman" w:eastAsia="Times New Roman" w:hAnsi="Times New Roman" w:cs="Times New Roman"/>
          <w:sz w:val="28"/>
          <w:szCs w:val="28"/>
        </w:rPr>
        <w:t xml:space="preserve">В отличие от внешнего аудита, </w:t>
      </w:r>
      <w:r w:rsidRPr="0024139C">
        <w:rPr>
          <w:rFonts w:ascii="Times New Roman" w:eastAsia="Times New Roman" w:hAnsi="Times New Roman" w:cs="Times New Roman"/>
          <w:i/>
          <w:iCs/>
          <w:sz w:val="28"/>
          <w:szCs w:val="28"/>
        </w:rPr>
        <w:t xml:space="preserve">внутренний </w:t>
      </w:r>
      <w:r w:rsidRPr="0024139C">
        <w:rPr>
          <w:rFonts w:ascii="Times New Roman" w:eastAsia="Times New Roman" w:hAnsi="Times New Roman" w:cs="Times New Roman"/>
          <w:sz w:val="28"/>
          <w:szCs w:val="28"/>
        </w:rPr>
        <w:t>аудит фун</w:t>
      </w:r>
      <w:r w:rsidRPr="0024139C">
        <w:rPr>
          <w:rFonts w:ascii="Times New Roman" w:eastAsia="Times New Roman" w:hAnsi="Times New Roman" w:cs="Times New Roman"/>
          <w:sz w:val="28"/>
          <w:szCs w:val="28"/>
        </w:rPr>
        <w:softHyphen/>
        <w:t>кционирует в структуре субъекта хозяйствования.</w:t>
      </w:r>
      <w:r w:rsidRPr="0024139C">
        <w:rPr>
          <w:rFonts w:ascii="Times New Roman" w:eastAsia="Times New Roman" w:hAnsi="Times New Roman" w:cs="Times New Roman"/>
          <w:color w:val="000000"/>
          <w:sz w:val="28"/>
          <w:szCs w:val="28"/>
        </w:rPr>
        <w:t>)</w:t>
      </w:r>
      <w:proofErr w:type="gramEnd"/>
    </w:p>
    <w:p w:rsidR="0024139C" w:rsidRPr="0024139C" w:rsidRDefault="0024139C" w:rsidP="0024139C">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24139C">
        <w:rPr>
          <w:rFonts w:ascii="Times New Roman" w:eastAsia="Times New Roman" w:hAnsi="Times New Roman" w:cs="Times New Roman"/>
          <w:b/>
          <w:color w:val="000000"/>
          <w:sz w:val="28"/>
          <w:szCs w:val="28"/>
        </w:rPr>
        <w:t xml:space="preserve">Общественный </w:t>
      </w:r>
      <w:r w:rsidRPr="0024139C">
        <w:rPr>
          <w:rFonts w:ascii="Times New Roman" w:eastAsia="Times New Roman" w:hAnsi="Times New Roman" w:cs="Times New Roman"/>
          <w:color w:val="000000"/>
          <w:sz w:val="28"/>
          <w:szCs w:val="28"/>
        </w:rPr>
        <w:t xml:space="preserve">финансовый контроль осуществляют профсоюзные органы, ревизионные комиссии, создаваемые в трудовых коллективах. К </w:t>
      </w:r>
      <w:proofErr w:type="gramStart"/>
      <w:r w:rsidRPr="0024139C">
        <w:rPr>
          <w:rFonts w:ascii="Times New Roman" w:eastAsia="Times New Roman" w:hAnsi="Times New Roman" w:cs="Times New Roman"/>
          <w:color w:val="000000"/>
          <w:sz w:val="28"/>
          <w:szCs w:val="28"/>
        </w:rPr>
        <w:t>общественному</w:t>
      </w:r>
      <w:proofErr w:type="gramEnd"/>
      <w:r w:rsidRPr="0024139C">
        <w:rPr>
          <w:rFonts w:ascii="Times New Roman" w:eastAsia="Times New Roman" w:hAnsi="Times New Roman" w:cs="Times New Roman"/>
          <w:color w:val="000000"/>
          <w:sz w:val="28"/>
          <w:szCs w:val="28"/>
        </w:rPr>
        <w:t xml:space="preserve"> относятся также письма и сигналы граждан в правоохранительные, контрольные органы, редакции газет, в которых сообщаются факты злоупотреблений в финансовой сфере. Важным и, пожалуй, самым действенным направлением общественного финансового контроля являются журналистские расследования финансовых махинаций и афер. </w:t>
      </w:r>
    </w:p>
    <w:p w:rsidR="0024139C" w:rsidRPr="0024139C" w:rsidRDefault="0024139C" w:rsidP="0024139C">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rPr>
      </w:pPr>
      <w:r w:rsidRPr="0024139C">
        <w:rPr>
          <w:rFonts w:ascii="Times New Roman" w:eastAsia="Times New Roman" w:hAnsi="Times New Roman" w:cs="Times New Roman"/>
          <w:b/>
          <w:color w:val="000000"/>
          <w:sz w:val="28"/>
          <w:szCs w:val="28"/>
        </w:rPr>
        <w:t>Внутрихозяйственный</w:t>
      </w:r>
      <w:r w:rsidRPr="0024139C">
        <w:rPr>
          <w:rFonts w:ascii="Times New Roman" w:eastAsia="Times New Roman" w:hAnsi="Times New Roman" w:cs="Times New Roman"/>
          <w:color w:val="000000"/>
          <w:sz w:val="28"/>
          <w:szCs w:val="28"/>
        </w:rPr>
        <w:t xml:space="preserve"> финансовый контроль осущес</w:t>
      </w:r>
      <w:r w:rsidRPr="0024139C">
        <w:rPr>
          <w:rFonts w:ascii="Times New Roman" w:eastAsia="Times New Roman" w:hAnsi="Times New Roman" w:cs="Times New Roman"/>
          <w:color w:val="000000"/>
          <w:sz w:val="28"/>
          <w:szCs w:val="28"/>
        </w:rPr>
        <w:softHyphen/>
        <w:t>твляется специальными службами (бухгалтерией, финансо</w:t>
      </w:r>
      <w:r w:rsidRPr="0024139C">
        <w:rPr>
          <w:rFonts w:ascii="Times New Roman" w:eastAsia="Times New Roman" w:hAnsi="Times New Roman" w:cs="Times New Roman"/>
          <w:color w:val="000000"/>
          <w:sz w:val="28"/>
          <w:szCs w:val="28"/>
        </w:rPr>
        <w:softHyphen/>
        <w:t>вым отделом, контрольно-ревизионной службой) на самих предприятиях, в организациях, учреждениях. Необходимо отметить, что в современных условиях, в процессе создания самостоятельных субъектов хозяйствования, не имеющих ве</w:t>
      </w:r>
      <w:r w:rsidRPr="0024139C">
        <w:rPr>
          <w:rFonts w:ascii="Times New Roman" w:eastAsia="Times New Roman" w:hAnsi="Times New Roman" w:cs="Times New Roman"/>
          <w:color w:val="000000"/>
          <w:sz w:val="28"/>
          <w:szCs w:val="28"/>
        </w:rPr>
        <w:softHyphen/>
        <w:t>домственной принадлежности, внутрихозяйственный кон</w:t>
      </w:r>
      <w:r w:rsidRPr="0024139C">
        <w:rPr>
          <w:rFonts w:ascii="Times New Roman" w:eastAsia="Times New Roman" w:hAnsi="Times New Roman" w:cs="Times New Roman"/>
          <w:color w:val="000000"/>
          <w:sz w:val="28"/>
          <w:szCs w:val="28"/>
        </w:rPr>
        <w:softHyphen/>
        <w:t>троль может выделяться в самостоятельный финансовый контроль, так как его в данном случае будут осуществлять не ведомственные подразделения, а структурные подразделения самого конкретного юридического лица.</w:t>
      </w:r>
    </w:p>
    <w:p w:rsidR="0024139C" w:rsidRPr="0024139C" w:rsidRDefault="0024139C" w:rsidP="0024139C">
      <w:pPr>
        <w:shd w:val="clear" w:color="auto" w:fill="FFFFFF"/>
        <w:spacing w:after="0" w:line="360" w:lineRule="auto"/>
        <w:ind w:firstLine="709"/>
        <w:jc w:val="both"/>
        <w:outlineLvl w:val="2"/>
        <w:rPr>
          <w:rFonts w:ascii="Times New Roman" w:eastAsia="Times New Roman" w:hAnsi="Times New Roman" w:cs="Times New Roman"/>
          <w:bCs/>
          <w:color w:val="000000"/>
          <w:sz w:val="28"/>
          <w:szCs w:val="28"/>
          <w:lang w:eastAsia="ru-RU"/>
        </w:rPr>
      </w:pPr>
      <w:r w:rsidRPr="0024139C">
        <w:rPr>
          <w:rFonts w:ascii="Times New Roman" w:eastAsia="Times New Roman" w:hAnsi="Times New Roman" w:cs="Times New Roman"/>
          <w:bCs/>
          <w:color w:val="000000"/>
          <w:sz w:val="28"/>
          <w:szCs w:val="28"/>
          <w:lang w:eastAsia="ru-RU"/>
        </w:rPr>
        <w:lastRenderedPageBreak/>
        <w:t>Классификация финансового контроля в зависимости от органа осуществления контроля предусматривает выделение таких видов контроля как президентский, контроль финансово-кредитных органов и другие виды в зависимости от субъекта, реализующего контрольные функции.</w:t>
      </w:r>
    </w:p>
    <w:p w:rsidR="0024139C" w:rsidRPr="0024139C" w:rsidRDefault="0024139C" w:rsidP="0024139C">
      <w:pPr>
        <w:shd w:val="clear" w:color="auto" w:fill="FFFFFF"/>
        <w:spacing w:after="0" w:line="360" w:lineRule="auto"/>
        <w:ind w:firstLine="709"/>
        <w:jc w:val="both"/>
        <w:outlineLvl w:val="2"/>
        <w:rPr>
          <w:rFonts w:ascii="Times New Roman" w:eastAsia="Times New Roman" w:hAnsi="Times New Roman" w:cs="Times New Roman"/>
          <w:bCs/>
          <w:color w:val="000000"/>
          <w:sz w:val="28"/>
          <w:szCs w:val="28"/>
          <w:lang w:eastAsia="ru-RU"/>
        </w:rPr>
      </w:pPr>
      <w:proofErr w:type="gramStart"/>
      <w:r w:rsidRPr="0024139C">
        <w:rPr>
          <w:rFonts w:ascii="Times New Roman" w:eastAsia="Times New Roman" w:hAnsi="Times New Roman" w:cs="Times New Roman"/>
          <w:bCs/>
          <w:color w:val="000000"/>
          <w:sz w:val="28"/>
          <w:szCs w:val="28"/>
          <w:lang w:eastAsia="ru-RU"/>
        </w:rPr>
        <w:t>Поскольку в подсистеме государственных финансов различают государственный кредит, государственное страхование, пенсионное обеспечение, бюджетное финансирование, налогообложение, формирование общенациональных страховых резервов и фондов, то и финансовый контроль в зависимости от ведомства, к компетенции которого относится управление этими финансовыми отношениями, т.е. в соответствии со сферой финансовой деятельности, делится на бюджетный, налоговый, валютный и другие.</w:t>
      </w:r>
      <w:proofErr w:type="gramEnd"/>
    </w:p>
    <w:p w:rsidR="0024139C" w:rsidRPr="0024139C" w:rsidRDefault="0024139C" w:rsidP="0024139C">
      <w:pPr>
        <w:shd w:val="clear" w:color="auto" w:fill="FFFFFF"/>
        <w:spacing w:after="0" w:line="360" w:lineRule="auto"/>
        <w:ind w:firstLine="709"/>
        <w:jc w:val="both"/>
        <w:outlineLvl w:val="2"/>
        <w:rPr>
          <w:rFonts w:ascii="Times New Roman" w:eastAsia="Times New Roman" w:hAnsi="Times New Roman" w:cs="Times New Roman"/>
          <w:bCs/>
          <w:color w:val="000000"/>
          <w:sz w:val="28"/>
          <w:szCs w:val="28"/>
          <w:lang w:eastAsia="ru-RU"/>
        </w:rPr>
      </w:pPr>
      <w:r w:rsidRPr="0024139C">
        <w:rPr>
          <w:rFonts w:ascii="Times New Roman" w:eastAsia="Times New Roman" w:hAnsi="Times New Roman" w:cs="Times New Roman"/>
          <w:bCs/>
          <w:color w:val="000000"/>
          <w:sz w:val="28"/>
          <w:szCs w:val="28"/>
          <w:lang w:eastAsia="ru-RU"/>
        </w:rPr>
        <w:t>Классификация финансового контроля по направлению предусматривает следующие виды контроля:</w:t>
      </w:r>
    </w:p>
    <w:p w:rsidR="0024139C" w:rsidRPr="0024139C" w:rsidRDefault="0024139C" w:rsidP="0024139C">
      <w:pPr>
        <w:numPr>
          <w:ilvl w:val="0"/>
          <w:numId w:val="3"/>
        </w:numPr>
        <w:shd w:val="clear" w:color="auto" w:fill="FFFFFF"/>
        <w:spacing w:after="0" w:line="360" w:lineRule="auto"/>
        <w:ind w:firstLine="709"/>
        <w:jc w:val="both"/>
        <w:rPr>
          <w:rFonts w:ascii="Times New Roman" w:eastAsia="Times New Roman" w:hAnsi="Times New Roman" w:cs="Times New Roman"/>
          <w:color w:val="252525"/>
          <w:sz w:val="28"/>
          <w:szCs w:val="28"/>
          <w:lang w:eastAsia="ru-RU"/>
        </w:rPr>
      </w:pPr>
      <w:r w:rsidRPr="0024139C">
        <w:rPr>
          <w:rFonts w:ascii="Times New Roman" w:eastAsia="Times New Roman" w:hAnsi="Times New Roman" w:cs="Times New Roman"/>
          <w:bCs/>
          <w:color w:val="252525"/>
          <w:sz w:val="28"/>
          <w:szCs w:val="28"/>
          <w:lang w:eastAsia="ru-RU"/>
        </w:rPr>
        <w:t>Контроль на соответствие (формальный контроль)</w:t>
      </w:r>
      <w:r w:rsidRPr="0024139C">
        <w:rPr>
          <w:rFonts w:ascii="Times New Roman" w:eastAsia="Times New Roman" w:hAnsi="Times New Roman" w:cs="Times New Roman"/>
          <w:color w:val="252525"/>
          <w:sz w:val="28"/>
          <w:szCs w:val="28"/>
          <w:lang w:eastAsia="ru-RU"/>
        </w:rPr>
        <w:t> — оценка соответствия деятельности объекта контроля требованиям нормативных актов (в том числе локальных).</w:t>
      </w:r>
    </w:p>
    <w:p w:rsidR="0024139C" w:rsidRPr="0024139C" w:rsidRDefault="0024139C" w:rsidP="0024139C">
      <w:pPr>
        <w:numPr>
          <w:ilvl w:val="0"/>
          <w:numId w:val="3"/>
        </w:num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bCs/>
          <w:sz w:val="28"/>
          <w:szCs w:val="28"/>
          <w:lang w:eastAsia="ru-RU"/>
        </w:rPr>
        <w:t>Контроль финансовой отчётности</w:t>
      </w:r>
      <w:r w:rsidRPr="0024139C">
        <w:rPr>
          <w:rFonts w:ascii="Times New Roman" w:eastAsia="Times New Roman" w:hAnsi="Times New Roman" w:cs="Times New Roman"/>
          <w:sz w:val="28"/>
          <w:szCs w:val="28"/>
          <w:lang w:eastAsia="ru-RU"/>
        </w:rPr>
        <w:t> — оценка правильности и достоверности ведения </w:t>
      </w:r>
      <w:hyperlink r:id="rId8" w:tooltip="Бухгалтерский учёт" w:history="1">
        <w:r w:rsidRPr="0024139C">
          <w:rPr>
            <w:rFonts w:ascii="Times New Roman" w:eastAsia="Times New Roman" w:hAnsi="Times New Roman" w:cs="Times New Roman"/>
            <w:sz w:val="28"/>
            <w:szCs w:val="28"/>
            <w:lang w:eastAsia="ru-RU"/>
          </w:rPr>
          <w:t>бухгалтерского учёта</w:t>
        </w:r>
      </w:hyperlink>
      <w:r w:rsidRPr="0024139C">
        <w:rPr>
          <w:rFonts w:ascii="Times New Roman" w:eastAsia="Times New Roman" w:hAnsi="Times New Roman" w:cs="Times New Roman"/>
          <w:sz w:val="28"/>
          <w:szCs w:val="28"/>
          <w:lang w:eastAsia="ru-RU"/>
        </w:rPr>
        <w:t>, достоверности, обоснованности и своевременности представления </w:t>
      </w:r>
      <w:hyperlink r:id="rId9" w:tooltip="Финансовая отчётность" w:history="1">
        <w:r w:rsidRPr="0024139C">
          <w:rPr>
            <w:rFonts w:ascii="Times New Roman" w:eastAsia="Times New Roman" w:hAnsi="Times New Roman" w:cs="Times New Roman"/>
            <w:sz w:val="28"/>
            <w:szCs w:val="28"/>
            <w:lang w:eastAsia="ru-RU"/>
          </w:rPr>
          <w:t>финансовой отчётности</w:t>
        </w:r>
      </w:hyperlink>
      <w:r w:rsidRPr="0024139C">
        <w:rPr>
          <w:rFonts w:ascii="Times New Roman" w:eastAsia="Times New Roman" w:hAnsi="Times New Roman" w:cs="Times New Roman"/>
          <w:sz w:val="28"/>
          <w:szCs w:val="28"/>
          <w:lang w:eastAsia="ru-RU"/>
        </w:rPr>
        <w:t>.</w:t>
      </w:r>
    </w:p>
    <w:p w:rsidR="0024139C" w:rsidRPr="0024139C" w:rsidRDefault="0024139C" w:rsidP="0024139C">
      <w:pPr>
        <w:numPr>
          <w:ilvl w:val="0"/>
          <w:numId w:val="3"/>
        </w:num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bCs/>
          <w:sz w:val="28"/>
          <w:szCs w:val="28"/>
          <w:lang w:eastAsia="ru-RU"/>
        </w:rPr>
        <w:t>Контроль эффективности</w:t>
      </w:r>
      <w:r w:rsidRPr="0024139C">
        <w:rPr>
          <w:rFonts w:ascii="Times New Roman" w:eastAsia="Times New Roman" w:hAnsi="Times New Roman" w:cs="Times New Roman"/>
          <w:sz w:val="28"/>
          <w:szCs w:val="28"/>
          <w:lang w:eastAsia="ru-RU"/>
        </w:rPr>
        <w:t> — оценка результативности, продуктивности и экономичности использования </w:t>
      </w:r>
      <w:hyperlink r:id="rId10" w:tooltip="Факторы производства" w:history="1">
        <w:r w:rsidRPr="0024139C">
          <w:rPr>
            <w:rFonts w:ascii="Times New Roman" w:eastAsia="Times New Roman" w:hAnsi="Times New Roman" w:cs="Times New Roman"/>
            <w:sz w:val="28"/>
            <w:szCs w:val="28"/>
            <w:lang w:eastAsia="ru-RU"/>
          </w:rPr>
          <w:t>ресурсов</w:t>
        </w:r>
      </w:hyperlink>
      <w:r w:rsidRPr="0024139C">
        <w:rPr>
          <w:rFonts w:ascii="Times New Roman" w:eastAsia="Times New Roman" w:hAnsi="Times New Roman" w:cs="Times New Roman"/>
          <w:sz w:val="28"/>
          <w:szCs w:val="28"/>
          <w:lang w:eastAsia="ru-RU"/>
        </w:rPr>
        <w:t xml:space="preserve">, эффективности управления </w:t>
      </w:r>
      <w:hyperlink r:id="rId11" w:tooltip="Капитал" w:history="1">
        <w:r w:rsidRPr="0024139C">
          <w:rPr>
            <w:rFonts w:ascii="Times New Roman" w:eastAsia="Times New Roman" w:hAnsi="Times New Roman" w:cs="Times New Roman"/>
            <w:sz w:val="28"/>
            <w:szCs w:val="28"/>
            <w:lang w:eastAsia="ru-RU"/>
          </w:rPr>
          <w:t>капиталом</w:t>
        </w:r>
      </w:hyperlink>
      <w:r w:rsidRPr="0024139C">
        <w:rPr>
          <w:rFonts w:ascii="Times New Roman" w:eastAsia="Times New Roman" w:hAnsi="Times New Roman" w:cs="Times New Roman"/>
          <w:sz w:val="28"/>
          <w:szCs w:val="28"/>
          <w:lang w:eastAsia="ru-RU"/>
        </w:rPr>
        <w:t>.</w:t>
      </w:r>
    </w:p>
    <w:p w:rsidR="0024139C" w:rsidRPr="0024139C" w:rsidRDefault="0024139C" w:rsidP="0024139C">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Исторически финансовый контроль возник как государственный контроль, объектом которого было расходование средств казны государства. Долгое время под финансовым контролем понимали деятельность, связанную с ведением </w:t>
      </w:r>
      <w:proofErr w:type="gramStart"/>
      <w:r w:rsidRPr="0024139C">
        <w:rPr>
          <w:rFonts w:ascii="Times New Roman" w:eastAsia="Times New Roman" w:hAnsi="Times New Roman" w:cs="Times New Roman"/>
          <w:sz w:val="28"/>
          <w:szCs w:val="28"/>
          <w:lang w:eastAsia="ru-RU"/>
        </w:rPr>
        <w:t>учетный</w:t>
      </w:r>
      <w:proofErr w:type="gramEnd"/>
      <w:r w:rsidRPr="0024139C">
        <w:rPr>
          <w:rFonts w:ascii="Times New Roman" w:eastAsia="Times New Roman" w:hAnsi="Times New Roman" w:cs="Times New Roman"/>
          <w:sz w:val="28"/>
          <w:szCs w:val="28"/>
          <w:lang w:eastAsia="ru-RU"/>
        </w:rPr>
        <w:t xml:space="preserve"> записей и наблюдением за полнотой поступления государственных доходов. В процессе эволюции финансовых отношений понятие «финансовый контроль» видоизменялось и стало трактоваться более широко. </w:t>
      </w:r>
      <w:proofErr w:type="gramStart"/>
      <w:r w:rsidRPr="0024139C">
        <w:rPr>
          <w:rFonts w:ascii="Times New Roman" w:eastAsia="Times New Roman" w:hAnsi="Times New Roman" w:cs="Times New Roman"/>
          <w:sz w:val="28"/>
          <w:szCs w:val="28"/>
          <w:lang w:eastAsia="ru-RU"/>
        </w:rPr>
        <w:t xml:space="preserve">Появление новых сфер финансовых отношений, их расширение </w:t>
      </w:r>
      <w:r w:rsidRPr="0024139C">
        <w:rPr>
          <w:rFonts w:ascii="Times New Roman" w:eastAsia="Times New Roman" w:hAnsi="Times New Roman" w:cs="Times New Roman"/>
          <w:sz w:val="28"/>
          <w:szCs w:val="28"/>
          <w:lang w:eastAsia="ru-RU"/>
        </w:rPr>
        <w:lastRenderedPageBreak/>
        <w:t>(внутри домохозяйств и между ними; внутри корпораций и между ними; между домохозяйствами и корпорациями; между государством и домохозяйствами и государством и корпорациями), углубление финансовых взаимосвязей между субъектами хозяйствования, появление и расширение новых форм организации бизнеса привело к формированию разнообразных сфер и направлений финансового контроля.</w:t>
      </w:r>
      <w:proofErr w:type="gramEnd"/>
    </w:p>
    <w:p w:rsidR="0024139C" w:rsidRPr="0024139C" w:rsidRDefault="0024139C" w:rsidP="0024139C">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Под сферой финансового контроля следует понимать специфическую область отношений и видов контрольной деятельности, которая связана с определенной сферой финансовой системы и отражает интересы участников определенной области финансовых отношений.</w:t>
      </w:r>
    </w:p>
    <w:p w:rsidR="0024139C" w:rsidRPr="0024139C" w:rsidRDefault="0024139C" w:rsidP="0024139C">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На нынешнем этапе развития финансовых отношений в качестве основных сфер финансового контроля можно определить: сферу внутрихозяйственного финансового контроля, сферу государственного финансового контроля, сферу независимого финансового контроля, сферу общественного финансового контроля.</w:t>
      </w:r>
    </w:p>
    <w:p w:rsidR="0024139C" w:rsidRPr="0024139C" w:rsidRDefault="0024139C" w:rsidP="0024139C">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Краткая характеристика каждой сферы приведена в таблице 2.</w:t>
      </w:r>
    </w:p>
    <w:p w:rsidR="0024139C" w:rsidRPr="0024139C" w:rsidRDefault="0024139C" w:rsidP="0024139C">
      <w:pPr>
        <w:widowControl w:val="0"/>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24139C" w:rsidRPr="0024139C" w:rsidRDefault="0024139C" w:rsidP="0024139C">
      <w:pPr>
        <w:widowControl w:val="0"/>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24139C" w:rsidRPr="0024139C" w:rsidRDefault="0024139C" w:rsidP="0024139C">
      <w:pPr>
        <w:widowControl w:val="0"/>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24139C" w:rsidRPr="0024139C" w:rsidRDefault="0024139C" w:rsidP="0024139C">
      <w:pPr>
        <w:widowControl w:val="0"/>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24139C" w:rsidRPr="0024139C" w:rsidRDefault="0024139C" w:rsidP="0024139C">
      <w:pPr>
        <w:widowControl w:val="0"/>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24139C" w:rsidRPr="0024139C" w:rsidRDefault="0024139C" w:rsidP="0024139C">
      <w:pPr>
        <w:widowControl w:val="0"/>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24139C" w:rsidRPr="0024139C" w:rsidRDefault="0024139C" w:rsidP="0024139C">
      <w:pPr>
        <w:widowControl w:val="0"/>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24139C" w:rsidRPr="0024139C" w:rsidRDefault="0024139C" w:rsidP="0024139C">
      <w:pPr>
        <w:widowControl w:val="0"/>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24139C" w:rsidRPr="0024139C" w:rsidRDefault="0024139C" w:rsidP="0024139C">
      <w:pPr>
        <w:widowControl w:val="0"/>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24139C" w:rsidRPr="0024139C" w:rsidRDefault="0024139C" w:rsidP="0024139C">
      <w:pPr>
        <w:widowControl w:val="0"/>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24139C" w:rsidRPr="0024139C" w:rsidRDefault="0024139C" w:rsidP="0024139C">
      <w:pPr>
        <w:widowControl w:val="0"/>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24139C" w:rsidRPr="0024139C" w:rsidRDefault="0024139C" w:rsidP="0024139C">
      <w:pPr>
        <w:widowControl w:val="0"/>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24139C" w:rsidRPr="0024139C" w:rsidRDefault="0024139C" w:rsidP="0024139C">
      <w:pPr>
        <w:widowControl w:val="0"/>
        <w:shd w:val="clear" w:color="auto" w:fill="FFFFFF"/>
        <w:spacing w:after="0" w:line="360" w:lineRule="auto"/>
        <w:ind w:firstLine="709"/>
        <w:jc w:val="both"/>
        <w:rPr>
          <w:rFonts w:ascii="Times New Roman" w:eastAsia="Times New Roman" w:hAnsi="Times New Roman" w:cs="Times New Roman"/>
          <w:b/>
          <w:sz w:val="28"/>
          <w:szCs w:val="28"/>
          <w:lang w:eastAsia="ru-RU"/>
        </w:rPr>
        <w:sectPr w:rsidR="0024139C" w:rsidRPr="0024139C" w:rsidSect="00DC2F1E">
          <w:footerReference w:type="default" r:id="rId12"/>
          <w:pgSz w:w="11906" w:h="16838"/>
          <w:pgMar w:top="1134" w:right="850" w:bottom="1134" w:left="1701" w:header="708" w:footer="708" w:gutter="0"/>
          <w:pgNumType w:start="1"/>
          <w:cols w:space="708"/>
          <w:docGrid w:linePitch="360"/>
        </w:sectPr>
      </w:pPr>
    </w:p>
    <w:p w:rsidR="0024139C" w:rsidRPr="0024139C" w:rsidRDefault="0024139C" w:rsidP="0024139C">
      <w:pPr>
        <w:widowControl w:val="0"/>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24139C">
        <w:rPr>
          <w:rFonts w:ascii="Times New Roman" w:eastAsia="Times New Roman" w:hAnsi="Times New Roman" w:cs="Times New Roman"/>
          <w:b/>
          <w:sz w:val="28"/>
          <w:szCs w:val="28"/>
          <w:lang w:eastAsia="ru-RU"/>
        </w:rPr>
        <w:lastRenderedPageBreak/>
        <w:t xml:space="preserve">Таблица 2. Характеристика сфер финансового контроля </w:t>
      </w:r>
    </w:p>
    <w:tbl>
      <w:tblPr>
        <w:tblStyle w:val="10"/>
        <w:tblW w:w="0" w:type="auto"/>
        <w:tblLook w:val="04A0" w:firstRow="1" w:lastRow="0" w:firstColumn="1" w:lastColumn="0" w:noHBand="0" w:noVBand="1"/>
      </w:tblPr>
      <w:tblGrid>
        <w:gridCol w:w="1845"/>
        <w:gridCol w:w="3225"/>
        <w:gridCol w:w="3260"/>
        <w:gridCol w:w="3568"/>
        <w:gridCol w:w="2888"/>
      </w:tblGrid>
      <w:tr w:rsidR="0024139C" w:rsidRPr="0024139C" w:rsidTr="00D143CD">
        <w:tc>
          <w:tcPr>
            <w:tcW w:w="1845" w:type="dxa"/>
          </w:tcPr>
          <w:p w:rsidR="0024139C" w:rsidRPr="0024139C" w:rsidRDefault="0024139C" w:rsidP="0024139C">
            <w:pPr>
              <w:widowControl w:val="0"/>
              <w:jc w:val="both"/>
              <w:rPr>
                <w:rFonts w:ascii="Times New Roman" w:eastAsia="Times New Roman" w:hAnsi="Times New Roman" w:cs="Times New Roman"/>
                <w:sz w:val="24"/>
                <w:szCs w:val="24"/>
                <w:lang w:eastAsia="ru-RU"/>
              </w:rPr>
            </w:pPr>
          </w:p>
        </w:tc>
        <w:tc>
          <w:tcPr>
            <w:tcW w:w="3225" w:type="dxa"/>
          </w:tcPr>
          <w:p w:rsidR="0024139C" w:rsidRPr="0024139C" w:rsidRDefault="0024139C" w:rsidP="0024139C">
            <w:pPr>
              <w:widowControl w:val="0"/>
              <w:jc w:val="center"/>
              <w:rPr>
                <w:rFonts w:ascii="Times New Roman" w:eastAsia="Times New Roman" w:hAnsi="Times New Roman" w:cs="Times New Roman"/>
                <w:b/>
                <w:sz w:val="24"/>
                <w:szCs w:val="24"/>
              </w:rPr>
            </w:pPr>
            <w:r w:rsidRPr="0024139C">
              <w:rPr>
                <w:rFonts w:ascii="Times New Roman" w:eastAsia="Times New Roman" w:hAnsi="Times New Roman" w:cs="Times New Roman"/>
                <w:b/>
                <w:sz w:val="24"/>
                <w:szCs w:val="24"/>
                <w:lang w:eastAsia="ru-RU"/>
              </w:rPr>
              <w:t>Внутрихозяйственный финансовый контроль</w:t>
            </w:r>
          </w:p>
        </w:tc>
        <w:tc>
          <w:tcPr>
            <w:tcW w:w="3260" w:type="dxa"/>
          </w:tcPr>
          <w:p w:rsidR="0024139C" w:rsidRPr="0024139C" w:rsidRDefault="0024139C" w:rsidP="0024139C">
            <w:pPr>
              <w:widowControl w:val="0"/>
              <w:jc w:val="center"/>
              <w:rPr>
                <w:rFonts w:ascii="Times New Roman" w:eastAsia="Times New Roman" w:hAnsi="Times New Roman" w:cs="Times New Roman"/>
                <w:b/>
                <w:sz w:val="24"/>
                <w:szCs w:val="24"/>
              </w:rPr>
            </w:pPr>
            <w:r w:rsidRPr="0024139C">
              <w:rPr>
                <w:rFonts w:ascii="Times New Roman" w:eastAsia="Times New Roman" w:hAnsi="Times New Roman" w:cs="Times New Roman"/>
                <w:b/>
                <w:sz w:val="24"/>
                <w:szCs w:val="24"/>
                <w:lang w:eastAsia="ru-RU"/>
              </w:rPr>
              <w:t>Государственный финансовый контроль</w:t>
            </w:r>
          </w:p>
        </w:tc>
        <w:tc>
          <w:tcPr>
            <w:tcW w:w="3568" w:type="dxa"/>
          </w:tcPr>
          <w:p w:rsidR="0024139C" w:rsidRPr="0024139C" w:rsidRDefault="0024139C" w:rsidP="0024139C">
            <w:pPr>
              <w:widowControl w:val="0"/>
              <w:jc w:val="center"/>
              <w:rPr>
                <w:rFonts w:ascii="Times New Roman" w:eastAsia="Times New Roman" w:hAnsi="Times New Roman" w:cs="Times New Roman"/>
                <w:b/>
                <w:sz w:val="24"/>
                <w:szCs w:val="24"/>
              </w:rPr>
            </w:pPr>
            <w:r w:rsidRPr="0024139C">
              <w:rPr>
                <w:rFonts w:ascii="Times New Roman" w:eastAsia="Times New Roman" w:hAnsi="Times New Roman" w:cs="Times New Roman"/>
                <w:b/>
                <w:sz w:val="24"/>
                <w:szCs w:val="24"/>
                <w:lang w:eastAsia="ru-RU"/>
              </w:rPr>
              <w:t>Независимый финансовый контроль</w:t>
            </w:r>
          </w:p>
        </w:tc>
        <w:tc>
          <w:tcPr>
            <w:tcW w:w="2888" w:type="dxa"/>
          </w:tcPr>
          <w:p w:rsidR="0024139C" w:rsidRPr="0024139C" w:rsidRDefault="0024139C" w:rsidP="0024139C">
            <w:pPr>
              <w:widowControl w:val="0"/>
              <w:jc w:val="center"/>
              <w:rPr>
                <w:rFonts w:ascii="Times New Roman" w:eastAsia="Times New Roman" w:hAnsi="Times New Roman" w:cs="Times New Roman"/>
                <w:b/>
                <w:sz w:val="24"/>
                <w:szCs w:val="24"/>
              </w:rPr>
            </w:pPr>
            <w:r w:rsidRPr="0024139C">
              <w:rPr>
                <w:rFonts w:ascii="Times New Roman" w:eastAsia="Times New Roman" w:hAnsi="Times New Roman" w:cs="Times New Roman"/>
                <w:b/>
                <w:sz w:val="24"/>
                <w:szCs w:val="24"/>
                <w:lang w:eastAsia="ru-RU"/>
              </w:rPr>
              <w:t>Общественный финансовый контроль</w:t>
            </w:r>
          </w:p>
        </w:tc>
      </w:tr>
      <w:tr w:rsidR="0024139C" w:rsidRPr="0024139C" w:rsidTr="00D143CD">
        <w:tc>
          <w:tcPr>
            <w:tcW w:w="1845" w:type="dxa"/>
          </w:tcPr>
          <w:p w:rsidR="0024139C" w:rsidRPr="0024139C" w:rsidRDefault="0024139C" w:rsidP="0024139C">
            <w:pPr>
              <w:widowControl w:val="0"/>
              <w:jc w:val="both"/>
              <w:rPr>
                <w:rFonts w:ascii="Times New Roman" w:eastAsia="Times New Roman" w:hAnsi="Times New Roman" w:cs="Times New Roman"/>
                <w:b/>
                <w:sz w:val="24"/>
                <w:szCs w:val="24"/>
              </w:rPr>
            </w:pPr>
            <w:r w:rsidRPr="0024139C">
              <w:rPr>
                <w:rFonts w:ascii="Times New Roman" w:eastAsia="Times New Roman" w:hAnsi="Times New Roman" w:cs="Times New Roman"/>
                <w:b/>
                <w:sz w:val="24"/>
                <w:szCs w:val="24"/>
              </w:rPr>
              <w:t>Чьи интересы защищает</w:t>
            </w:r>
          </w:p>
        </w:tc>
        <w:tc>
          <w:tcPr>
            <w:tcW w:w="3225" w:type="dxa"/>
          </w:tcPr>
          <w:p w:rsidR="0024139C" w:rsidRPr="0024139C" w:rsidRDefault="0024139C" w:rsidP="0024139C">
            <w:pPr>
              <w:widowControl w:val="0"/>
              <w:jc w:val="both"/>
              <w:rPr>
                <w:rFonts w:ascii="Times New Roman" w:eastAsia="Times New Roman" w:hAnsi="Times New Roman" w:cs="Times New Roman"/>
                <w:sz w:val="24"/>
                <w:szCs w:val="24"/>
              </w:rPr>
            </w:pPr>
            <w:r w:rsidRPr="0024139C">
              <w:rPr>
                <w:rFonts w:ascii="Times New Roman" w:eastAsia="Times New Roman" w:hAnsi="Times New Roman" w:cs="Times New Roman"/>
                <w:sz w:val="24"/>
                <w:szCs w:val="24"/>
              </w:rPr>
              <w:t>Индивидуального собственника или группы собственников</w:t>
            </w:r>
          </w:p>
        </w:tc>
        <w:tc>
          <w:tcPr>
            <w:tcW w:w="3260" w:type="dxa"/>
          </w:tcPr>
          <w:p w:rsidR="0024139C" w:rsidRPr="0024139C" w:rsidRDefault="0024139C" w:rsidP="0024139C">
            <w:pPr>
              <w:widowControl w:val="0"/>
              <w:jc w:val="both"/>
              <w:rPr>
                <w:rFonts w:ascii="Times New Roman" w:eastAsia="Times New Roman" w:hAnsi="Times New Roman" w:cs="Times New Roman"/>
                <w:sz w:val="24"/>
                <w:szCs w:val="24"/>
              </w:rPr>
            </w:pPr>
            <w:r w:rsidRPr="0024139C">
              <w:rPr>
                <w:rFonts w:ascii="Times New Roman" w:eastAsia="Times New Roman" w:hAnsi="Times New Roman" w:cs="Times New Roman"/>
                <w:sz w:val="24"/>
                <w:szCs w:val="24"/>
              </w:rPr>
              <w:t>Всех членов общества</w:t>
            </w:r>
          </w:p>
        </w:tc>
        <w:tc>
          <w:tcPr>
            <w:tcW w:w="3568" w:type="dxa"/>
          </w:tcPr>
          <w:p w:rsidR="0024139C" w:rsidRPr="0024139C" w:rsidRDefault="0024139C" w:rsidP="0024139C">
            <w:pPr>
              <w:widowControl w:val="0"/>
              <w:jc w:val="both"/>
              <w:rPr>
                <w:rFonts w:ascii="Times New Roman" w:eastAsia="Times New Roman" w:hAnsi="Times New Roman" w:cs="Times New Roman"/>
                <w:sz w:val="24"/>
                <w:szCs w:val="24"/>
              </w:rPr>
            </w:pPr>
            <w:r w:rsidRPr="0024139C">
              <w:rPr>
                <w:rFonts w:ascii="Times New Roman" w:eastAsia="Times New Roman" w:hAnsi="Times New Roman" w:cs="Times New Roman"/>
                <w:sz w:val="24"/>
                <w:szCs w:val="24"/>
              </w:rPr>
              <w:t>И собственника и государства</w:t>
            </w:r>
          </w:p>
        </w:tc>
        <w:tc>
          <w:tcPr>
            <w:tcW w:w="2888" w:type="dxa"/>
          </w:tcPr>
          <w:p w:rsidR="0024139C" w:rsidRPr="0024139C" w:rsidRDefault="0024139C" w:rsidP="0024139C">
            <w:pPr>
              <w:widowControl w:val="0"/>
              <w:jc w:val="both"/>
              <w:rPr>
                <w:rFonts w:ascii="Times New Roman" w:eastAsia="Times New Roman" w:hAnsi="Times New Roman" w:cs="Times New Roman"/>
                <w:sz w:val="24"/>
                <w:szCs w:val="24"/>
              </w:rPr>
            </w:pPr>
            <w:r w:rsidRPr="0024139C">
              <w:rPr>
                <w:rFonts w:ascii="Times New Roman" w:eastAsia="Times New Roman" w:hAnsi="Times New Roman" w:cs="Times New Roman"/>
                <w:sz w:val="24"/>
                <w:szCs w:val="24"/>
              </w:rPr>
              <w:t>Всего общества</w:t>
            </w:r>
          </w:p>
        </w:tc>
      </w:tr>
      <w:tr w:rsidR="0024139C" w:rsidRPr="0024139C" w:rsidTr="00D143CD">
        <w:tc>
          <w:tcPr>
            <w:tcW w:w="1845" w:type="dxa"/>
          </w:tcPr>
          <w:p w:rsidR="0024139C" w:rsidRPr="0024139C" w:rsidRDefault="0024139C" w:rsidP="0024139C">
            <w:pPr>
              <w:widowControl w:val="0"/>
              <w:jc w:val="both"/>
              <w:rPr>
                <w:rFonts w:ascii="Times New Roman" w:eastAsia="Times New Roman" w:hAnsi="Times New Roman" w:cs="Times New Roman"/>
                <w:b/>
                <w:sz w:val="24"/>
                <w:szCs w:val="24"/>
              </w:rPr>
            </w:pPr>
            <w:r w:rsidRPr="0024139C">
              <w:rPr>
                <w:rFonts w:ascii="Times New Roman" w:eastAsia="Times New Roman" w:hAnsi="Times New Roman" w:cs="Times New Roman"/>
                <w:b/>
                <w:sz w:val="24"/>
                <w:szCs w:val="24"/>
              </w:rPr>
              <w:t>Субъекты</w:t>
            </w:r>
          </w:p>
        </w:tc>
        <w:tc>
          <w:tcPr>
            <w:tcW w:w="3225" w:type="dxa"/>
          </w:tcPr>
          <w:p w:rsidR="0024139C" w:rsidRPr="0024139C" w:rsidRDefault="0024139C" w:rsidP="0024139C">
            <w:pPr>
              <w:widowControl w:val="0"/>
              <w:jc w:val="both"/>
              <w:rPr>
                <w:rFonts w:ascii="Times New Roman" w:eastAsia="Times New Roman" w:hAnsi="Times New Roman" w:cs="Times New Roman"/>
                <w:sz w:val="24"/>
                <w:szCs w:val="24"/>
              </w:rPr>
            </w:pPr>
            <w:r w:rsidRPr="0024139C">
              <w:rPr>
                <w:rFonts w:ascii="Times New Roman" w:eastAsia="Times New Roman" w:hAnsi="Times New Roman" w:cs="Times New Roman"/>
                <w:sz w:val="24"/>
                <w:szCs w:val="24"/>
              </w:rPr>
              <w:t>Сами собственники, уполномоченные лица и специально созданные внутри организации контрольные подразделения</w:t>
            </w:r>
          </w:p>
        </w:tc>
        <w:tc>
          <w:tcPr>
            <w:tcW w:w="3260" w:type="dxa"/>
          </w:tcPr>
          <w:p w:rsidR="0024139C" w:rsidRPr="0024139C" w:rsidRDefault="0024139C" w:rsidP="0024139C">
            <w:pPr>
              <w:widowControl w:val="0"/>
              <w:jc w:val="both"/>
              <w:rPr>
                <w:rFonts w:ascii="Times New Roman" w:eastAsia="Times New Roman" w:hAnsi="Times New Roman" w:cs="Times New Roman"/>
                <w:sz w:val="24"/>
                <w:szCs w:val="24"/>
              </w:rPr>
            </w:pPr>
            <w:r w:rsidRPr="0024139C">
              <w:rPr>
                <w:rFonts w:ascii="Times New Roman" w:eastAsia="Times New Roman" w:hAnsi="Times New Roman" w:cs="Times New Roman"/>
                <w:sz w:val="24"/>
                <w:szCs w:val="24"/>
              </w:rPr>
              <w:t>Представительные (законодательные) и исполнительные органы государственного управления</w:t>
            </w:r>
          </w:p>
        </w:tc>
        <w:tc>
          <w:tcPr>
            <w:tcW w:w="3568" w:type="dxa"/>
          </w:tcPr>
          <w:p w:rsidR="0024139C" w:rsidRPr="0024139C" w:rsidRDefault="0024139C" w:rsidP="0024139C">
            <w:pPr>
              <w:widowControl w:val="0"/>
              <w:jc w:val="both"/>
              <w:rPr>
                <w:rFonts w:ascii="Times New Roman" w:eastAsia="Times New Roman" w:hAnsi="Times New Roman" w:cs="Times New Roman"/>
                <w:sz w:val="24"/>
                <w:szCs w:val="24"/>
              </w:rPr>
            </w:pPr>
            <w:r w:rsidRPr="0024139C">
              <w:rPr>
                <w:rFonts w:ascii="Times New Roman" w:eastAsia="Times New Roman" w:hAnsi="Times New Roman" w:cs="Times New Roman"/>
                <w:sz w:val="24"/>
                <w:szCs w:val="24"/>
              </w:rPr>
              <w:t>Независимые аудиторские фирмы и индивидуальные аудиторы</w:t>
            </w:r>
          </w:p>
        </w:tc>
        <w:tc>
          <w:tcPr>
            <w:tcW w:w="2888" w:type="dxa"/>
          </w:tcPr>
          <w:p w:rsidR="0024139C" w:rsidRPr="0024139C" w:rsidRDefault="0024139C" w:rsidP="0024139C">
            <w:pPr>
              <w:widowControl w:val="0"/>
              <w:jc w:val="both"/>
              <w:rPr>
                <w:rFonts w:ascii="Times New Roman" w:eastAsia="Times New Roman" w:hAnsi="Times New Roman" w:cs="Times New Roman"/>
                <w:sz w:val="24"/>
                <w:szCs w:val="24"/>
              </w:rPr>
            </w:pPr>
            <w:r w:rsidRPr="0024139C">
              <w:rPr>
                <w:rFonts w:ascii="Times New Roman" w:eastAsia="Times New Roman" w:hAnsi="Times New Roman" w:cs="Times New Roman"/>
                <w:sz w:val="24"/>
                <w:szCs w:val="24"/>
              </w:rPr>
              <w:t>Граждане,  общественные организации, профсоюзы, СМИ и т.п.</w:t>
            </w:r>
          </w:p>
        </w:tc>
      </w:tr>
      <w:tr w:rsidR="0024139C" w:rsidRPr="0024139C" w:rsidTr="00D143CD">
        <w:tc>
          <w:tcPr>
            <w:tcW w:w="1845" w:type="dxa"/>
          </w:tcPr>
          <w:p w:rsidR="0024139C" w:rsidRPr="0024139C" w:rsidRDefault="0024139C" w:rsidP="0024139C">
            <w:pPr>
              <w:widowControl w:val="0"/>
              <w:jc w:val="both"/>
              <w:rPr>
                <w:rFonts w:ascii="Times New Roman" w:eastAsia="Times New Roman" w:hAnsi="Times New Roman" w:cs="Times New Roman"/>
                <w:b/>
                <w:sz w:val="24"/>
                <w:szCs w:val="24"/>
              </w:rPr>
            </w:pPr>
            <w:r w:rsidRPr="0024139C">
              <w:rPr>
                <w:rFonts w:ascii="Times New Roman" w:eastAsia="Times New Roman" w:hAnsi="Times New Roman" w:cs="Times New Roman"/>
                <w:b/>
                <w:sz w:val="24"/>
                <w:szCs w:val="24"/>
              </w:rPr>
              <w:t>Объекты</w:t>
            </w:r>
          </w:p>
        </w:tc>
        <w:tc>
          <w:tcPr>
            <w:tcW w:w="3225" w:type="dxa"/>
          </w:tcPr>
          <w:p w:rsidR="0024139C" w:rsidRPr="0024139C" w:rsidRDefault="0024139C" w:rsidP="0024139C">
            <w:pPr>
              <w:widowControl w:val="0"/>
              <w:jc w:val="both"/>
              <w:rPr>
                <w:rFonts w:ascii="Times New Roman" w:eastAsia="Times New Roman" w:hAnsi="Times New Roman" w:cs="Times New Roman"/>
                <w:sz w:val="24"/>
                <w:szCs w:val="24"/>
              </w:rPr>
            </w:pPr>
            <w:r w:rsidRPr="0024139C">
              <w:rPr>
                <w:rFonts w:ascii="Times New Roman" w:eastAsia="Times New Roman" w:hAnsi="Times New Roman" w:cs="Times New Roman"/>
                <w:sz w:val="24"/>
                <w:szCs w:val="24"/>
              </w:rPr>
              <w:t>Службы организаций, деятельность конкретных исполнителей</w:t>
            </w:r>
          </w:p>
        </w:tc>
        <w:tc>
          <w:tcPr>
            <w:tcW w:w="3260" w:type="dxa"/>
          </w:tcPr>
          <w:p w:rsidR="0024139C" w:rsidRPr="0024139C" w:rsidRDefault="0024139C" w:rsidP="0024139C">
            <w:pPr>
              <w:widowControl w:val="0"/>
              <w:jc w:val="both"/>
              <w:rPr>
                <w:rFonts w:ascii="Times New Roman" w:eastAsia="Times New Roman" w:hAnsi="Times New Roman" w:cs="Times New Roman"/>
                <w:sz w:val="24"/>
                <w:szCs w:val="24"/>
              </w:rPr>
            </w:pPr>
            <w:r w:rsidRPr="0024139C">
              <w:rPr>
                <w:rFonts w:ascii="Times New Roman" w:eastAsia="Times New Roman" w:hAnsi="Times New Roman" w:cs="Times New Roman"/>
                <w:sz w:val="24"/>
                <w:szCs w:val="24"/>
              </w:rPr>
              <w:t>Государственные, общественные и коммерческие организации</w:t>
            </w:r>
          </w:p>
        </w:tc>
        <w:tc>
          <w:tcPr>
            <w:tcW w:w="3568" w:type="dxa"/>
          </w:tcPr>
          <w:p w:rsidR="0024139C" w:rsidRPr="0024139C" w:rsidRDefault="0024139C" w:rsidP="0024139C">
            <w:pPr>
              <w:widowControl w:val="0"/>
              <w:jc w:val="both"/>
              <w:rPr>
                <w:rFonts w:ascii="Times New Roman" w:eastAsia="Times New Roman" w:hAnsi="Times New Roman" w:cs="Times New Roman"/>
                <w:sz w:val="24"/>
                <w:szCs w:val="24"/>
              </w:rPr>
            </w:pPr>
            <w:r w:rsidRPr="0024139C">
              <w:rPr>
                <w:rFonts w:ascii="Times New Roman" w:eastAsia="Times New Roman" w:hAnsi="Times New Roman" w:cs="Times New Roman"/>
                <w:sz w:val="24"/>
                <w:szCs w:val="24"/>
              </w:rPr>
              <w:t>Организации разных форм собственности</w:t>
            </w:r>
          </w:p>
        </w:tc>
        <w:tc>
          <w:tcPr>
            <w:tcW w:w="2888" w:type="dxa"/>
          </w:tcPr>
          <w:p w:rsidR="0024139C" w:rsidRPr="0024139C" w:rsidRDefault="0024139C" w:rsidP="0024139C">
            <w:pPr>
              <w:widowControl w:val="0"/>
              <w:jc w:val="both"/>
              <w:rPr>
                <w:rFonts w:ascii="Times New Roman" w:eastAsia="Times New Roman" w:hAnsi="Times New Roman" w:cs="Times New Roman"/>
                <w:sz w:val="24"/>
                <w:szCs w:val="24"/>
              </w:rPr>
            </w:pPr>
            <w:r w:rsidRPr="0024139C">
              <w:rPr>
                <w:rFonts w:ascii="Times New Roman" w:eastAsia="Times New Roman" w:hAnsi="Times New Roman" w:cs="Times New Roman"/>
                <w:sz w:val="24"/>
                <w:szCs w:val="24"/>
              </w:rPr>
              <w:t>Исполнительны е и законодательные органы власти, собственники и работодатели и др.</w:t>
            </w:r>
          </w:p>
        </w:tc>
      </w:tr>
      <w:tr w:rsidR="0024139C" w:rsidRPr="0024139C" w:rsidTr="00D143CD">
        <w:tc>
          <w:tcPr>
            <w:tcW w:w="1845" w:type="dxa"/>
          </w:tcPr>
          <w:p w:rsidR="0024139C" w:rsidRPr="0024139C" w:rsidRDefault="0024139C" w:rsidP="0024139C">
            <w:pPr>
              <w:widowControl w:val="0"/>
              <w:jc w:val="both"/>
              <w:rPr>
                <w:rFonts w:ascii="Times New Roman" w:eastAsia="Times New Roman" w:hAnsi="Times New Roman" w:cs="Times New Roman"/>
                <w:b/>
                <w:sz w:val="24"/>
                <w:szCs w:val="24"/>
              </w:rPr>
            </w:pPr>
            <w:r w:rsidRPr="0024139C">
              <w:rPr>
                <w:rFonts w:ascii="Times New Roman" w:eastAsia="Times New Roman" w:hAnsi="Times New Roman" w:cs="Times New Roman"/>
                <w:b/>
                <w:sz w:val="24"/>
                <w:szCs w:val="24"/>
              </w:rPr>
              <w:t>Предмет</w:t>
            </w:r>
          </w:p>
        </w:tc>
        <w:tc>
          <w:tcPr>
            <w:tcW w:w="3225" w:type="dxa"/>
          </w:tcPr>
          <w:p w:rsidR="0024139C" w:rsidRPr="0024139C" w:rsidRDefault="0024139C" w:rsidP="0024139C">
            <w:pPr>
              <w:widowControl w:val="0"/>
              <w:jc w:val="both"/>
              <w:rPr>
                <w:rFonts w:ascii="Times New Roman" w:eastAsia="Times New Roman" w:hAnsi="Times New Roman" w:cs="Times New Roman"/>
                <w:sz w:val="24"/>
                <w:szCs w:val="24"/>
              </w:rPr>
            </w:pPr>
            <w:r w:rsidRPr="0024139C">
              <w:rPr>
                <w:rFonts w:ascii="Times New Roman" w:eastAsia="Times New Roman" w:hAnsi="Times New Roman" w:cs="Times New Roman"/>
                <w:sz w:val="24"/>
                <w:szCs w:val="24"/>
              </w:rPr>
              <w:t>Финансово-хозяйственная деятельность организации</w:t>
            </w:r>
          </w:p>
        </w:tc>
        <w:tc>
          <w:tcPr>
            <w:tcW w:w="3260" w:type="dxa"/>
          </w:tcPr>
          <w:p w:rsidR="0024139C" w:rsidRPr="0024139C" w:rsidRDefault="0024139C" w:rsidP="0024139C">
            <w:pPr>
              <w:widowControl w:val="0"/>
              <w:jc w:val="both"/>
              <w:rPr>
                <w:rFonts w:ascii="Times New Roman" w:eastAsia="Times New Roman" w:hAnsi="Times New Roman" w:cs="Times New Roman"/>
                <w:sz w:val="24"/>
                <w:szCs w:val="24"/>
              </w:rPr>
            </w:pPr>
            <w:r w:rsidRPr="0024139C">
              <w:rPr>
                <w:rFonts w:ascii="Times New Roman" w:eastAsia="Times New Roman" w:hAnsi="Times New Roman" w:cs="Times New Roman"/>
                <w:sz w:val="24"/>
                <w:szCs w:val="24"/>
              </w:rPr>
              <w:t>Материальные и финансовые ресурсы государства, отношения по их формированию и использованию</w:t>
            </w:r>
          </w:p>
        </w:tc>
        <w:tc>
          <w:tcPr>
            <w:tcW w:w="3568" w:type="dxa"/>
          </w:tcPr>
          <w:p w:rsidR="0024139C" w:rsidRPr="0024139C" w:rsidRDefault="0024139C" w:rsidP="0024139C">
            <w:pPr>
              <w:widowControl w:val="0"/>
              <w:jc w:val="both"/>
              <w:rPr>
                <w:rFonts w:ascii="Times New Roman" w:eastAsia="Times New Roman" w:hAnsi="Times New Roman" w:cs="Times New Roman"/>
                <w:sz w:val="24"/>
                <w:szCs w:val="24"/>
              </w:rPr>
            </w:pPr>
            <w:r w:rsidRPr="0024139C">
              <w:rPr>
                <w:rFonts w:ascii="Times New Roman" w:eastAsia="Times New Roman" w:hAnsi="Times New Roman" w:cs="Times New Roman"/>
                <w:sz w:val="24"/>
                <w:szCs w:val="24"/>
              </w:rPr>
              <w:t>Разные направления финансовых отношений, которые регулируются гражданским и финансовым законодательством</w:t>
            </w:r>
          </w:p>
        </w:tc>
        <w:tc>
          <w:tcPr>
            <w:tcW w:w="2888" w:type="dxa"/>
          </w:tcPr>
          <w:p w:rsidR="0024139C" w:rsidRPr="0024139C" w:rsidRDefault="0024139C" w:rsidP="0024139C">
            <w:pPr>
              <w:widowControl w:val="0"/>
              <w:jc w:val="both"/>
              <w:rPr>
                <w:rFonts w:ascii="Times New Roman" w:eastAsia="Times New Roman" w:hAnsi="Times New Roman" w:cs="Times New Roman"/>
                <w:sz w:val="24"/>
                <w:szCs w:val="24"/>
              </w:rPr>
            </w:pPr>
            <w:r w:rsidRPr="0024139C">
              <w:rPr>
                <w:rFonts w:ascii="Times New Roman" w:eastAsia="Times New Roman" w:hAnsi="Times New Roman" w:cs="Times New Roman"/>
                <w:sz w:val="24"/>
                <w:szCs w:val="24"/>
              </w:rPr>
              <w:t xml:space="preserve">Управленческая деятельность органов власти, </w:t>
            </w:r>
            <w:r w:rsidRPr="0024139C">
              <w:rPr>
                <w:rFonts w:ascii="Times New Roman" w:eastAsia="Calibri" w:hAnsi="Times New Roman" w:cs="Times New Roman"/>
                <w:spacing w:val="4"/>
              </w:rPr>
              <w:t xml:space="preserve">трудовые и связанные с ними </w:t>
            </w:r>
            <w:r w:rsidRPr="0024139C">
              <w:rPr>
                <w:rFonts w:ascii="Times New Roman" w:eastAsia="Calibri" w:hAnsi="Times New Roman" w:cs="Times New Roman"/>
              </w:rPr>
              <w:t>отношения</w:t>
            </w:r>
          </w:p>
        </w:tc>
      </w:tr>
      <w:tr w:rsidR="0024139C" w:rsidRPr="0024139C" w:rsidTr="00D143CD">
        <w:tc>
          <w:tcPr>
            <w:tcW w:w="1845" w:type="dxa"/>
          </w:tcPr>
          <w:p w:rsidR="0024139C" w:rsidRPr="0024139C" w:rsidRDefault="0024139C" w:rsidP="0024139C">
            <w:pPr>
              <w:widowControl w:val="0"/>
              <w:jc w:val="both"/>
              <w:rPr>
                <w:rFonts w:ascii="Times New Roman" w:eastAsia="Times New Roman" w:hAnsi="Times New Roman" w:cs="Times New Roman"/>
                <w:b/>
                <w:sz w:val="24"/>
                <w:szCs w:val="24"/>
              </w:rPr>
            </w:pPr>
            <w:r w:rsidRPr="0024139C">
              <w:rPr>
                <w:rFonts w:ascii="Times New Roman" w:eastAsia="Times New Roman" w:hAnsi="Times New Roman" w:cs="Times New Roman"/>
                <w:b/>
                <w:sz w:val="24"/>
                <w:szCs w:val="24"/>
              </w:rPr>
              <w:t>Нормативно-правовое регулирование</w:t>
            </w:r>
          </w:p>
        </w:tc>
        <w:tc>
          <w:tcPr>
            <w:tcW w:w="3225" w:type="dxa"/>
          </w:tcPr>
          <w:p w:rsidR="0024139C" w:rsidRPr="0024139C" w:rsidRDefault="0024139C" w:rsidP="0024139C">
            <w:pPr>
              <w:widowControl w:val="0"/>
              <w:jc w:val="both"/>
              <w:rPr>
                <w:rFonts w:ascii="Times New Roman" w:eastAsia="Times New Roman" w:hAnsi="Times New Roman" w:cs="Times New Roman"/>
                <w:sz w:val="24"/>
                <w:szCs w:val="24"/>
              </w:rPr>
            </w:pPr>
            <w:r w:rsidRPr="0024139C">
              <w:rPr>
                <w:rFonts w:ascii="Times New Roman" w:eastAsia="Times New Roman" w:hAnsi="Times New Roman" w:cs="Times New Roman"/>
                <w:sz w:val="24"/>
                <w:szCs w:val="24"/>
              </w:rPr>
              <w:t>Не регламентируется. Однако, обеспечивается государственным законодательством, регламентирующим определенные сферы финансово-хозяйственной деятельности, внутренними документами организации (например, налоговый кодекс, устав организации)</w:t>
            </w:r>
          </w:p>
        </w:tc>
        <w:tc>
          <w:tcPr>
            <w:tcW w:w="3260" w:type="dxa"/>
          </w:tcPr>
          <w:p w:rsidR="0024139C" w:rsidRPr="0024139C" w:rsidRDefault="0024139C" w:rsidP="0024139C">
            <w:pPr>
              <w:widowControl w:val="0"/>
              <w:jc w:val="both"/>
              <w:rPr>
                <w:rFonts w:ascii="Times New Roman" w:eastAsia="Times New Roman" w:hAnsi="Times New Roman" w:cs="Times New Roman"/>
                <w:sz w:val="24"/>
                <w:szCs w:val="24"/>
              </w:rPr>
            </w:pPr>
            <w:r w:rsidRPr="0024139C">
              <w:rPr>
                <w:rFonts w:ascii="Times New Roman" w:eastAsia="Times New Roman" w:hAnsi="Times New Roman" w:cs="Times New Roman"/>
                <w:sz w:val="24"/>
                <w:szCs w:val="24"/>
              </w:rPr>
              <w:t>Указ от 16 октября 2009г. №510 и др.</w:t>
            </w:r>
          </w:p>
        </w:tc>
        <w:tc>
          <w:tcPr>
            <w:tcW w:w="3568" w:type="dxa"/>
          </w:tcPr>
          <w:p w:rsidR="0024139C" w:rsidRPr="0024139C" w:rsidRDefault="0024139C" w:rsidP="0024139C">
            <w:pPr>
              <w:widowControl w:val="0"/>
              <w:jc w:val="both"/>
              <w:rPr>
                <w:rFonts w:ascii="Times New Roman" w:eastAsia="Times New Roman" w:hAnsi="Times New Roman" w:cs="Times New Roman"/>
                <w:sz w:val="24"/>
                <w:szCs w:val="24"/>
              </w:rPr>
            </w:pPr>
            <w:r w:rsidRPr="0024139C">
              <w:rPr>
                <w:rFonts w:ascii="Times New Roman" w:eastAsia="Times New Roman" w:hAnsi="Times New Roman" w:cs="Times New Roman"/>
                <w:sz w:val="24"/>
                <w:szCs w:val="24"/>
              </w:rPr>
              <w:t>Закон от 12 июля 2013г.№ 56-З и др.</w:t>
            </w:r>
          </w:p>
        </w:tc>
        <w:tc>
          <w:tcPr>
            <w:tcW w:w="2888" w:type="dxa"/>
          </w:tcPr>
          <w:p w:rsidR="0024139C" w:rsidRPr="0024139C" w:rsidRDefault="0024139C" w:rsidP="0024139C">
            <w:pPr>
              <w:widowControl w:val="0"/>
              <w:jc w:val="both"/>
              <w:rPr>
                <w:rFonts w:ascii="Times New Roman" w:eastAsia="Times New Roman" w:hAnsi="Times New Roman" w:cs="Times New Roman"/>
                <w:sz w:val="24"/>
                <w:szCs w:val="24"/>
              </w:rPr>
            </w:pPr>
            <w:r w:rsidRPr="0024139C">
              <w:rPr>
                <w:rFonts w:ascii="Times New Roman" w:eastAsia="Calibri" w:hAnsi="Times New Roman" w:cs="Times New Roman"/>
                <w:color w:val="000000"/>
                <w:shd w:val="clear" w:color="auto" w:fill="FFFFFF"/>
              </w:rPr>
              <w:t xml:space="preserve">Единого нормативного акта нет, но отдельные аспекты регулируются Указом от 6 мая 2010 г. № 240, КоАП,  Постановлением  от 25января 2012г. №22 </w:t>
            </w:r>
          </w:p>
        </w:tc>
      </w:tr>
    </w:tbl>
    <w:p w:rsidR="0024139C" w:rsidRPr="0024139C" w:rsidRDefault="0024139C" w:rsidP="0024139C">
      <w:pPr>
        <w:widowControl w:val="0"/>
        <w:shd w:val="clear" w:color="auto" w:fill="FFFFFF"/>
        <w:spacing w:after="0" w:line="360" w:lineRule="auto"/>
        <w:ind w:firstLine="709"/>
        <w:jc w:val="both"/>
        <w:rPr>
          <w:rFonts w:ascii="Times New Roman" w:eastAsia="Times New Roman" w:hAnsi="Times New Roman" w:cs="Times New Roman"/>
          <w:sz w:val="28"/>
          <w:szCs w:val="28"/>
          <w:highlight w:val="yellow"/>
        </w:rPr>
      </w:pPr>
    </w:p>
    <w:p w:rsidR="0024139C" w:rsidRPr="0024139C" w:rsidRDefault="0024139C" w:rsidP="0024139C">
      <w:pPr>
        <w:widowControl w:val="0"/>
        <w:shd w:val="clear" w:color="auto" w:fill="FFFFFF"/>
        <w:spacing w:after="0" w:line="360" w:lineRule="auto"/>
        <w:ind w:firstLine="709"/>
        <w:jc w:val="both"/>
        <w:rPr>
          <w:rFonts w:ascii="Times New Roman" w:eastAsia="Times New Roman" w:hAnsi="Times New Roman" w:cs="Times New Roman"/>
          <w:sz w:val="28"/>
          <w:szCs w:val="28"/>
          <w:highlight w:val="yellow"/>
        </w:rPr>
      </w:pPr>
    </w:p>
    <w:p w:rsidR="0024139C" w:rsidRPr="0024139C" w:rsidRDefault="0024139C" w:rsidP="0024139C">
      <w:pPr>
        <w:widowControl w:val="0"/>
        <w:shd w:val="clear" w:color="auto" w:fill="FFFFFF"/>
        <w:spacing w:after="0" w:line="360" w:lineRule="auto"/>
        <w:ind w:firstLine="709"/>
        <w:jc w:val="both"/>
        <w:rPr>
          <w:rFonts w:ascii="Times New Roman" w:eastAsia="Times New Roman" w:hAnsi="Times New Roman" w:cs="Times New Roman"/>
          <w:sz w:val="28"/>
          <w:szCs w:val="28"/>
          <w:highlight w:val="yellow"/>
        </w:rPr>
      </w:pPr>
    </w:p>
    <w:p w:rsidR="0024139C" w:rsidRPr="0024139C" w:rsidRDefault="0024139C" w:rsidP="0024139C">
      <w:pPr>
        <w:widowControl w:val="0"/>
        <w:shd w:val="clear" w:color="auto" w:fill="FFFFFF"/>
        <w:spacing w:after="0" w:line="360" w:lineRule="auto"/>
        <w:ind w:firstLine="709"/>
        <w:jc w:val="both"/>
        <w:rPr>
          <w:rFonts w:ascii="Times New Roman" w:eastAsia="Times New Roman" w:hAnsi="Times New Roman" w:cs="Times New Roman"/>
          <w:sz w:val="28"/>
          <w:szCs w:val="28"/>
          <w:highlight w:val="yellow"/>
        </w:rPr>
      </w:pPr>
    </w:p>
    <w:p w:rsidR="0024139C" w:rsidRPr="0024139C" w:rsidRDefault="0024139C" w:rsidP="0024139C">
      <w:pPr>
        <w:widowControl w:val="0"/>
        <w:shd w:val="clear" w:color="auto" w:fill="FFFFFF"/>
        <w:spacing w:after="0" w:line="360" w:lineRule="auto"/>
        <w:ind w:firstLine="709"/>
        <w:jc w:val="both"/>
        <w:rPr>
          <w:rFonts w:ascii="Times New Roman" w:eastAsia="Times New Roman" w:hAnsi="Times New Roman" w:cs="Times New Roman"/>
          <w:sz w:val="28"/>
          <w:szCs w:val="28"/>
          <w:highlight w:val="yellow"/>
        </w:rPr>
      </w:pPr>
    </w:p>
    <w:p w:rsidR="0024139C" w:rsidRPr="0024139C" w:rsidRDefault="0024139C" w:rsidP="0024139C">
      <w:pPr>
        <w:widowControl w:val="0"/>
        <w:shd w:val="clear" w:color="auto" w:fill="FFFFFF"/>
        <w:spacing w:after="0" w:line="360" w:lineRule="auto"/>
        <w:ind w:firstLine="709"/>
        <w:jc w:val="both"/>
        <w:rPr>
          <w:rFonts w:ascii="Times New Roman" w:eastAsia="Times New Roman" w:hAnsi="Times New Roman" w:cs="Times New Roman"/>
          <w:sz w:val="28"/>
          <w:szCs w:val="28"/>
          <w:highlight w:val="yellow"/>
        </w:rPr>
      </w:pPr>
    </w:p>
    <w:p w:rsidR="0024139C" w:rsidRPr="0024139C" w:rsidRDefault="0024139C" w:rsidP="0024139C">
      <w:pPr>
        <w:widowControl w:val="0"/>
        <w:shd w:val="clear" w:color="auto" w:fill="FFFFFF"/>
        <w:spacing w:after="0" w:line="360" w:lineRule="auto"/>
        <w:ind w:firstLine="709"/>
        <w:jc w:val="both"/>
        <w:rPr>
          <w:rFonts w:ascii="Times New Roman" w:eastAsia="Times New Roman" w:hAnsi="Times New Roman" w:cs="Times New Roman"/>
          <w:sz w:val="28"/>
          <w:szCs w:val="28"/>
          <w:highlight w:val="yellow"/>
        </w:rPr>
      </w:pPr>
    </w:p>
    <w:p w:rsidR="0024139C" w:rsidRPr="0024139C" w:rsidRDefault="0024139C" w:rsidP="0024139C">
      <w:pPr>
        <w:widowControl w:val="0"/>
        <w:shd w:val="clear" w:color="auto" w:fill="FFFFFF"/>
        <w:spacing w:after="0" w:line="360" w:lineRule="auto"/>
        <w:ind w:firstLine="709"/>
        <w:jc w:val="both"/>
        <w:rPr>
          <w:rFonts w:ascii="Times New Roman" w:eastAsia="Times New Roman" w:hAnsi="Times New Roman" w:cs="Times New Roman"/>
          <w:sz w:val="28"/>
          <w:szCs w:val="28"/>
          <w:highlight w:val="yellow"/>
        </w:rPr>
      </w:pPr>
    </w:p>
    <w:p w:rsidR="0024139C" w:rsidRPr="0024139C" w:rsidRDefault="0024139C" w:rsidP="0024139C">
      <w:pPr>
        <w:widowControl w:val="0"/>
        <w:shd w:val="clear" w:color="auto" w:fill="FFFFFF"/>
        <w:spacing w:after="0" w:line="360" w:lineRule="auto"/>
        <w:ind w:firstLine="709"/>
        <w:jc w:val="both"/>
        <w:rPr>
          <w:rFonts w:ascii="Times New Roman" w:eastAsia="Times New Roman" w:hAnsi="Times New Roman" w:cs="Times New Roman"/>
          <w:sz w:val="28"/>
          <w:szCs w:val="28"/>
          <w:highlight w:val="yellow"/>
        </w:rPr>
      </w:pPr>
    </w:p>
    <w:p w:rsidR="0024139C" w:rsidRPr="0024139C" w:rsidRDefault="0024139C" w:rsidP="0024139C">
      <w:pPr>
        <w:widowControl w:val="0"/>
        <w:shd w:val="clear" w:color="auto" w:fill="FFFFFF"/>
        <w:spacing w:after="0" w:line="360" w:lineRule="auto"/>
        <w:ind w:firstLine="709"/>
        <w:jc w:val="both"/>
        <w:rPr>
          <w:rFonts w:ascii="Times New Roman" w:eastAsia="Times New Roman" w:hAnsi="Times New Roman" w:cs="Times New Roman"/>
          <w:sz w:val="28"/>
          <w:szCs w:val="28"/>
          <w:highlight w:val="yellow"/>
        </w:rPr>
      </w:pPr>
    </w:p>
    <w:p w:rsidR="0024139C" w:rsidRPr="0024139C" w:rsidRDefault="0024139C" w:rsidP="0024139C">
      <w:pPr>
        <w:widowControl w:val="0"/>
        <w:shd w:val="clear" w:color="auto" w:fill="FFFFFF"/>
        <w:spacing w:after="0" w:line="360" w:lineRule="auto"/>
        <w:ind w:firstLine="709"/>
        <w:jc w:val="both"/>
        <w:rPr>
          <w:rFonts w:ascii="Times New Roman" w:eastAsia="Times New Roman" w:hAnsi="Times New Roman" w:cs="Times New Roman"/>
          <w:sz w:val="28"/>
          <w:szCs w:val="28"/>
          <w:highlight w:val="yellow"/>
        </w:rPr>
      </w:pPr>
    </w:p>
    <w:p w:rsidR="0024139C" w:rsidRPr="0024139C" w:rsidRDefault="0024139C" w:rsidP="0024139C">
      <w:pPr>
        <w:widowControl w:val="0"/>
        <w:shd w:val="clear" w:color="auto" w:fill="FFFFFF"/>
        <w:spacing w:after="0" w:line="360" w:lineRule="auto"/>
        <w:ind w:firstLine="709"/>
        <w:jc w:val="both"/>
        <w:rPr>
          <w:rFonts w:ascii="Times New Roman" w:eastAsia="Times New Roman" w:hAnsi="Times New Roman" w:cs="Times New Roman"/>
          <w:sz w:val="28"/>
          <w:szCs w:val="28"/>
          <w:highlight w:val="yellow"/>
        </w:rPr>
      </w:pPr>
    </w:p>
    <w:p w:rsidR="0024139C" w:rsidRPr="0024139C" w:rsidRDefault="0024139C" w:rsidP="0024139C">
      <w:pPr>
        <w:widowControl w:val="0"/>
        <w:shd w:val="clear" w:color="auto" w:fill="FFFFFF"/>
        <w:spacing w:after="0" w:line="360" w:lineRule="auto"/>
        <w:ind w:firstLine="709"/>
        <w:jc w:val="both"/>
        <w:rPr>
          <w:rFonts w:ascii="Times New Roman" w:eastAsia="Times New Roman" w:hAnsi="Times New Roman" w:cs="Times New Roman"/>
          <w:sz w:val="28"/>
          <w:szCs w:val="28"/>
          <w:highlight w:val="yellow"/>
        </w:rPr>
        <w:sectPr w:rsidR="0024139C" w:rsidRPr="0024139C" w:rsidSect="00D143CD">
          <w:pgSz w:w="16838" w:h="11906" w:orient="landscape" w:code="9"/>
          <w:pgMar w:top="851" w:right="1134" w:bottom="1701" w:left="1134" w:header="709" w:footer="709" w:gutter="0"/>
          <w:cols w:space="708"/>
          <w:docGrid w:linePitch="360"/>
        </w:sectPr>
      </w:pPr>
    </w:p>
    <w:p w:rsidR="0024139C" w:rsidRPr="0024139C" w:rsidRDefault="0024139C" w:rsidP="0024139C">
      <w:pPr>
        <w:keepNext/>
        <w:widowControl w:val="0"/>
        <w:spacing w:after="0" w:line="360" w:lineRule="auto"/>
        <w:ind w:left="720"/>
        <w:contextualSpacing/>
        <w:jc w:val="center"/>
        <w:rPr>
          <w:rFonts w:ascii="Times New Roman" w:eastAsia="Times New Roman" w:hAnsi="Times New Roman" w:cs="Times New Roman"/>
          <w:b/>
          <w:sz w:val="28"/>
          <w:szCs w:val="28"/>
          <w:lang w:eastAsia="ru-RU"/>
        </w:rPr>
      </w:pPr>
      <w:r w:rsidRPr="0024139C">
        <w:rPr>
          <w:rFonts w:ascii="Times New Roman" w:eastAsia="Times New Roman" w:hAnsi="Times New Roman" w:cs="Times New Roman"/>
          <w:b/>
          <w:sz w:val="28"/>
          <w:szCs w:val="28"/>
          <w:lang w:eastAsia="ru-RU"/>
        </w:rPr>
        <w:lastRenderedPageBreak/>
        <w:t>3.</w:t>
      </w:r>
    </w:p>
    <w:p w:rsidR="0024139C" w:rsidRPr="0024139C" w:rsidRDefault="0024139C" w:rsidP="0024139C">
      <w:pPr>
        <w:widowControl w:val="0"/>
        <w:shd w:val="clear" w:color="auto" w:fill="FFFFFF"/>
        <w:spacing w:after="0" w:line="360" w:lineRule="auto"/>
        <w:ind w:firstLine="709"/>
        <w:jc w:val="both"/>
        <w:rPr>
          <w:rFonts w:ascii="Times New Roman" w:eastAsia="Calibri" w:hAnsi="Times New Roman" w:cs="Times New Roman"/>
          <w:sz w:val="28"/>
          <w:szCs w:val="28"/>
        </w:rPr>
      </w:pPr>
      <w:r w:rsidRPr="0024139C">
        <w:rPr>
          <w:rFonts w:ascii="Times New Roman" w:eastAsia="Times New Roman" w:hAnsi="Times New Roman" w:cs="Times New Roman"/>
          <w:sz w:val="28"/>
          <w:szCs w:val="28"/>
        </w:rPr>
        <w:t>Существуют различные формы и методы финансо</w:t>
      </w:r>
      <w:r w:rsidRPr="0024139C">
        <w:rPr>
          <w:rFonts w:ascii="Times New Roman" w:eastAsia="Times New Roman" w:hAnsi="Times New Roman" w:cs="Times New Roman"/>
          <w:sz w:val="28"/>
          <w:szCs w:val="28"/>
        </w:rPr>
        <w:softHyphen/>
        <w:t>вого контроля.</w:t>
      </w:r>
    </w:p>
    <w:p w:rsidR="0024139C" w:rsidRPr="0024139C" w:rsidRDefault="0024139C" w:rsidP="0024139C">
      <w:pPr>
        <w:widowControl w:val="0"/>
        <w:shd w:val="clear" w:color="auto" w:fill="FFFFFF"/>
        <w:spacing w:after="0" w:line="360" w:lineRule="auto"/>
        <w:ind w:firstLine="709"/>
        <w:jc w:val="both"/>
        <w:rPr>
          <w:rFonts w:ascii="Times New Roman" w:eastAsia="Times New Roman" w:hAnsi="Times New Roman" w:cs="Times New Roman"/>
          <w:sz w:val="28"/>
          <w:szCs w:val="28"/>
        </w:rPr>
      </w:pPr>
      <w:r w:rsidRPr="0024139C">
        <w:rPr>
          <w:rFonts w:ascii="Times New Roman" w:eastAsia="Times New Roman" w:hAnsi="Times New Roman" w:cs="Times New Roman"/>
          <w:i/>
          <w:iCs/>
          <w:sz w:val="28"/>
          <w:szCs w:val="28"/>
        </w:rPr>
        <w:t xml:space="preserve">Форма контроля </w:t>
      </w:r>
      <w:r w:rsidRPr="0024139C">
        <w:rPr>
          <w:rFonts w:ascii="Times New Roman" w:eastAsia="Times New Roman" w:hAnsi="Times New Roman" w:cs="Times New Roman"/>
          <w:sz w:val="28"/>
          <w:szCs w:val="28"/>
        </w:rPr>
        <w:t>– это проявление и порядок реализации контрольных полномочий. Формы контроля можно классифицировать по разным признакам: по времени проведения, по полноте используемой информации, по охвату вопросов, подвергаемых контролю, по месту проведения контрольных действий.</w:t>
      </w:r>
    </w:p>
    <w:p w:rsidR="0024139C" w:rsidRPr="0024139C" w:rsidRDefault="0024139C" w:rsidP="0024139C">
      <w:pPr>
        <w:widowControl w:val="0"/>
        <w:shd w:val="clear" w:color="auto" w:fill="FFFFFF"/>
        <w:spacing w:after="0" w:line="360" w:lineRule="auto"/>
        <w:ind w:firstLine="709"/>
        <w:jc w:val="both"/>
        <w:rPr>
          <w:rFonts w:ascii="Times New Roman" w:eastAsia="Calibri" w:hAnsi="Times New Roman" w:cs="Times New Roman"/>
          <w:sz w:val="28"/>
          <w:szCs w:val="28"/>
        </w:rPr>
      </w:pPr>
      <w:r w:rsidRPr="0024139C">
        <w:rPr>
          <w:rFonts w:ascii="Times New Roman" w:eastAsia="Times New Roman" w:hAnsi="Times New Roman" w:cs="Times New Roman"/>
          <w:sz w:val="28"/>
          <w:szCs w:val="28"/>
        </w:rPr>
        <w:t xml:space="preserve">Выделяют следующие формы финансового контроля в зависимости от времени проведения: </w:t>
      </w:r>
      <w:proofErr w:type="gramStart"/>
      <w:r w:rsidRPr="0024139C">
        <w:rPr>
          <w:rFonts w:ascii="Times New Roman" w:eastAsia="Times New Roman" w:hAnsi="Times New Roman" w:cs="Times New Roman"/>
          <w:sz w:val="28"/>
          <w:szCs w:val="28"/>
        </w:rPr>
        <w:t>предварительный</w:t>
      </w:r>
      <w:proofErr w:type="gramEnd"/>
      <w:r w:rsidRPr="0024139C">
        <w:rPr>
          <w:rFonts w:ascii="Times New Roman" w:eastAsia="Times New Roman" w:hAnsi="Times New Roman" w:cs="Times New Roman"/>
          <w:sz w:val="28"/>
          <w:szCs w:val="28"/>
        </w:rPr>
        <w:t>, текущий, последующий.</w:t>
      </w:r>
    </w:p>
    <w:p w:rsidR="0024139C" w:rsidRPr="0024139C" w:rsidRDefault="0024139C" w:rsidP="0024139C">
      <w:pPr>
        <w:keepNext/>
        <w:shd w:val="clear" w:color="auto" w:fill="FFFFFF"/>
        <w:spacing w:after="0" w:line="360" w:lineRule="auto"/>
        <w:ind w:firstLine="709"/>
        <w:jc w:val="both"/>
        <w:rPr>
          <w:rFonts w:ascii="Times New Roman" w:eastAsia="Calibri" w:hAnsi="Times New Roman" w:cs="Times New Roman"/>
          <w:sz w:val="28"/>
          <w:szCs w:val="28"/>
        </w:rPr>
      </w:pPr>
      <w:r w:rsidRPr="0024139C">
        <w:rPr>
          <w:rFonts w:ascii="Times New Roman" w:eastAsia="Times New Roman" w:hAnsi="Times New Roman" w:cs="Times New Roman"/>
          <w:spacing w:val="49"/>
          <w:sz w:val="28"/>
          <w:szCs w:val="28"/>
        </w:rPr>
        <w:t>Предварительный</w:t>
      </w:r>
      <w:r w:rsidRPr="0024139C">
        <w:rPr>
          <w:rFonts w:ascii="Times New Roman" w:eastAsia="Times New Roman" w:hAnsi="Times New Roman" w:cs="Times New Roman"/>
          <w:sz w:val="28"/>
          <w:szCs w:val="28"/>
        </w:rPr>
        <w:t xml:space="preserve"> контроль проводится до совер</w:t>
      </w:r>
      <w:r w:rsidRPr="0024139C">
        <w:rPr>
          <w:rFonts w:ascii="Times New Roman" w:eastAsia="Times New Roman" w:hAnsi="Times New Roman" w:cs="Times New Roman"/>
          <w:sz w:val="28"/>
          <w:szCs w:val="28"/>
        </w:rPr>
        <w:softHyphen/>
        <w:t>шения хозяйственных и финансовых операций. Его цель — предупредить незаконные действия, нецелевое расходование средств, предотвратить другие нарушения и несоблюдение действующего законодательства. Предварительный контроль по своей сути является наиболее эффективной формой кон</w:t>
      </w:r>
      <w:r w:rsidRPr="0024139C">
        <w:rPr>
          <w:rFonts w:ascii="Times New Roman" w:eastAsia="Times New Roman" w:hAnsi="Times New Roman" w:cs="Times New Roman"/>
          <w:sz w:val="28"/>
          <w:szCs w:val="28"/>
        </w:rPr>
        <w:softHyphen/>
        <w:t>троля, так как носит предупреждающий характер. Он осу</w:t>
      </w:r>
      <w:r w:rsidRPr="0024139C">
        <w:rPr>
          <w:rFonts w:ascii="Times New Roman" w:eastAsia="Times New Roman" w:hAnsi="Times New Roman" w:cs="Times New Roman"/>
          <w:sz w:val="28"/>
          <w:szCs w:val="28"/>
        </w:rPr>
        <w:softHyphen/>
        <w:t>ществляется в процессе планирования, рассмотрения (до ут</w:t>
      </w:r>
      <w:r w:rsidRPr="0024139C">
        <w:rPr>
          <w:rFonts w:ascii="Times New Roman" w:eastAsia="Times New Roman" w:hAnsi="Times New Roman" w:cs="Times New Roman"/>
          <w:sz w:val="28"/>
          <w:szCs w:val="28"/>
        </w:rPr>
        <w:softHyphen/>
        <w:t>верждения) планов, смет, бюджетов, а также проектов зако</w:t>
      </w:r>
      <w:r w:rsidRPr="0024139C">
        <w:rPr>
          <w:rFonts w:ascii="Times New Roman" w:eastAsia="Times New Roman" w:hAnsi="Times New Roman" w:cs="Times New Roman"/>
          <w:sz w:val="28"/>
          <w:szCs w:val="28"/>
        </w:rPr>
        <w:softHyphen/>
        <w:t>нодательных актов, касающихся финансовых вопросов.</w:t>
      </w:r>
    </w:p>
    <w:p w:rsidR="0024139C" w:rsidRPr="0024139C" w:rsidRDefault="0024139C" w:rsidP="0024139C">
      <w:pPr>
        <w:keepNext/>
        <w:shd w:val="clear" w:color="auto" w:fill="FFFFFF"/>
        <w:spacing w:after="0" w:line="360" w:lineRule="auto"/>
        <w:ind w:firstLine="709"/>
        <w:jc w:val="both"/>
        <w:rPr>
          <w:rFonts w:ascii="Times New Roman" w:eastAsia="Calibri" w:hAnsi="Times New Roman" w:cs="Times New Roman"/>
          <w:sz w:val="28"/>
          <w:szCs w:val="28"/>
        </w:rPr>
      </w:pPr>
      <w:r w:rsidRPr="0024139C">
        <w:rPr>
          <w:rFonts w:ascii="Times New Roman" w:eastAsia="Times New Roman" w:hAnsi="Times New Roman" w:cs="Times New Roman"/>
          <w:sz w:val="28"/>
          <w:szCs w:val="28"/>
        </w:rPr>
        <w:t>Такой контроль производят:</w:t>
      </w:r>
    </w:p>
    <w:p w:rsidR="0024139C" w:rsidRPr="0024139C" w:rsidRDefault="0024139C" w:rsidP="0024139C">
      <w:pPr>
        <w:keepNext/>
        <w:widowControl w:val="0"/>
        <w:numPr>
          <w:ilvl w:val="0"/>
          <w:numId w:val="2"/>
        </w:numPr>
        <w:shd w:val="clear" w:color="auto" w:fill="FFFFFF"/>
        <w:tabs>
          <w:tab w:val="left" w:pos="576"/>
        </w:tabs>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4139C">
        <w:rPr>
          <w:rFonts w:ascii="Times New Roman" w:eastAsia="Times New Roman" w:hAnsi="Times New Roman" w:cs="Times New Roman"/>
          <w:sz w:val="28"/>
          <w:szCs w:val="28"/>
        </w:rPr>
        <w:t>главные бухгалтеры субъектов хозяйствования, иных юридических лиц путем проверки правильности составления платежных документов, соблюдения установленных норм расходов, тарифов, обоснованности расчетов по налогам и т.д.;</w:t>
      </w:r>
    </w:p>
    <w:p w:rsidR="0024139C" w:rsidRPr="0024139C" w:rsidRDefault="0024139C" w:rsidP="0024139C">
      <w:pPr>
        <w:keepNext/>
        <w:widowControl w:val="0"/>
        <w:numPr>
          <w:ilvl w:val="0"/>
          <w:numId w:val="2"/>
        </w:numPr>
        <w:shd w:val="clear" w:color="auto" w:fill="FFFFFF"/>
        <w:tabs>
          <w:tab w:val="left" w:pos="576"/>
        </w:tabs>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4139C">
        <w:rPr>
          <w:rFonts w:ascii="Times New Roman" w:eastAsia="Times New Roman" w:hAnsi="Times New Roman" w:cs="Times New Roman"/>
          <w:sz w:val="28"/>
          <w:szCs w:val="28"/>
        </w:rPr>
        <w:t>министерства и ведомства путем анализа проектов фи</w:t>
      </w:r>
      <w:r w:rsidRPr="0024139C">
        <w:rPr>
          <w:rFonts w:ascii="Times New Roman" w:eastAsia="Times New Roman" w:hAnsi="Times New Roman" w:cs="Times New Roman"/>
          <w:sz w:val="28"/>
          <w:szCs w:val="28"/>
        </w:rPr>
        <w:softHyphen/>
        <w:t>нансовых планов, смет подведомственных предприятий, ор</w:t>
      </w:r>
      <w:r w:rsidRPr="0024139C">
        <w:rPr>
          <w:rFonts w:ascii="Times New Roman" w:eastAsia="Times New Roman" w:hAnsi="Times New Roman" w:cs="Times New Roman"/>
          <w:sz w:val="28"/>
          <w:szCs w:val="28"/>
        </w:rPr>
        <w:softHyphen/>
        <w:t>ганизаций, учреждений;</w:t>
      </w:r>
    </w:p>
    <w:p w:rsidR="0024139C" w:rsidRPr="0024139C" w:rsidRDefault="0024139C" w:rsidP="0024139C">
      <w:pPr>
        <w:keepNext/>
        <w:widowControl w:val="0"/>
        <w:numPr>
          <w:ilvl w:val="0"/>
          <w:numId w:val="2"/>
        </w:numPr>
        <w:shd w:val="clear" w:color="auto" w:fill="FFFFFF"/>
        <w:tabs>
          <w:tab w:val="left" w:pos="576"/>
        </w:tabs>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4139C">
        <w:rPr>
          <w:rFonts w:ascii="Times New Roman" w:eastAsia="Times New Roman" w:hAnsi="Times New Roman" w:cs="Times New Roman"/>
          <w:sz w:val="28"/>
          <w:szCs w:val="28"/>
        </w:rPr>
        <w:t>кредитные учреждения путем проверки правильности оформления платежных документов до оплаты, контролируя наличие средств на счете;</w:t>
      </w:r>
    </w:p>
    <w:p w:rsidR="0024139C" w:rsidRPr="0024139C" w:rsidRDefault="0024139C" w:rsidP="0024139C">
      <w:pPr>
        <w:keepNext/>
        <w:widowControl w:val="0"/>
        <w:numPr>
          <w:ilvl w:val="0"/>
          <w:numId w:val="2"/>
        </w:numPr>
        <w:shd w:val="clear" w:color="auto" w:fill="FFFFFF"/>
        <w:tabs>
          <w:tab w:val="left" w:pos="576"/>
        </w:tabs>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4139C">
        <w:rPr>
          <w:rFonts w:ascii="Times New Roman" w:eastAsia="Times New Roman" w:hAnsi="Times New Roman" w:cs="Times New Roman"/>
          <w:sz w:val="28"/>
          <w:szCs w:val="28"/>
        </w:rPr>
        <w:t>финансовые органы при рассмотрении проектов бюдже</w:t>
      </w:r>
      <w:r w:rsidRPr="0024139C">
        <w:rPr>
          <w:rFonts w:ascii="Times New Roman" w:eastAsia="Times New Roman" w:hAnsi="Times New Roman" w:cs="Times New Roman"/>
          <w:sz w:val="28"/>
          <w:szCs w:val="28"/>
        </w:rPr>
        <w:softHyphen/>
        <w:t>тов, при финансировании бюджетных учреждений (до пере</w:t>
      </w:r>
      <w:r w:rsidRPr="0024139C">
        <w:rPr>
          <w:rFonts w:ascii="Times New Roman" w:eastAsia="Times New Roman" w:hAnsi="Times New Roman" w:cs="Times New Roman"/>
          <w:sz w:val="28"/>
          <w:szCs w:val="28"/>
        </w:rPr>
        <w:softHyphen/>
        <w:t>числения средств);</w:t>
      </w:r>
    </w:p>
    <w:p w:rsidR="0024139C" w:rsidRPr="0024139C" w:rsidRDefault="0024139C" w:rsidP="0024139C">
      <w:pPr>
        <w:keepNext/>
        <w:widowControl w:val="0"/>
        <w:numPr>
          <w:ilvl w:val="0"/>
          <w:numId w:val="2"/>
        </w:numPr>
        <w:shd w:val="clear" w:color="auto" w:fill="FFFFFF"/>
        <w:tabs>
          <w:tab w:val="left" w:pos="576"/>
        </w:tabs>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4139C">
        <w:rPr>
          <w:rFonts w:ascii="Times New Roman" w:eastAsia="Times New Roman" w:hAnsi="Times New Roman" w:cs="Times New Roman"/>
          <w:sz w:val="28"/>
          <w:szCs w:val="28"/>
        </w:rPr>
        <w:t>налоговые органы при постановке юридических и физи</w:t>
      </w:r>
      <w:r w:rsidRPr="0024139C">
        <w:rPr>
          <w:rFonts w:ascii="Times New Roman" w:eastAsia="Times New Roman" w:hAnsi="Times New Roman" w:cs="Times New Roman"/>
          <w:sz w:val="28"/>
          <w:szCs w:val="28"/>
        </w:rPr>
        <w:softHyphen/>
        <w:t xml:space="preserve">ческих лиц на </w:t>
      </w:r>
      <w:r w:rsidRPr="0024139C">
        <w:rPr>
          <w:rFonts w:ascii="Times New Roman" w:eastAsia="Times New Roman" w:hAnsi="Times New Roman" w:cs="Times New Roman"/>
          <w:sz w:val="28"/>
          <w:szCs w:val="28"/>
        </w:rPr>
        <w:lastRenderedPageBreak/>
        <w:t>налоговый учет, а также при проверке расче</w:t>
      </w:r>
      <w:r w:rsidRPr="0024139C">
        <w:rPr>
          <w:rFonts w:ascii="Times New Roman" w:eastAsia="Times New Roman" w:hAnsi="Times New Roman" w:cs="Times New Roman"/>
          <w:sz w:val="28"/>
          <w:szCs w:val="28"/>
        </w:rPr>
        <w:softHyphen/>
        <w:t>тов по налогам до их уплаты в бюджет;</w:t>
      </w:r>
    </w:p>
    <w:p w:rsidR="0024139C" w:rsidRPr="0024139C" w:rsidRDefault="0024139C" w:rsidP="0024139C">
      <w:pPr>
        <w:keepNext/>
        <w:widowControl w:val="0"/>
        <w:numPr>
          <w:ilvl w:val="0"/>
          <w:numId w:val="2"/>
        </w:numPr>
        <w:shd w:val="clear" w:color="auto" w:fill="FFFFFF"/>
        <w:tabs>
          <w:tab w:val="left" w:pos="576"/>
        </w:tabs>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4139C">
        <w:rPr>
          <w:rFonts w:ascii="Times New Roman" w:eastAsia="Times New Roman" w:hAnsi="Times New Roman" w:cs="Times New Roman"/>
          <w:sz w:val="28"/>
          <w:szCs w:val="28"/>
        </w:rPr>
        <w:t>Комитет государственного контроля при рассмотрении проектов законодательных актов по бюджетным, налоговым и иным финансовым вопросам.</w:t>
      </w:r>
    </w:p>
    <w:p w:rsidR="0024139C" w:rsidRPr="0024139C" w:rsidRDefault="0024139C" w:rsidP="0024139C">
      <w:pPr>
        <w:keepNext/>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rPr>
      </w:pPr>
      <w:r w:rsidRPr="0024139C">
        <w:rPr>
          <w:rFonts w:ascii="Times New Roman" w:eastAsia="Times New Roman" w:hAnsi="Times New Roman" w:cs="Times New Roman"/>
          <w:spacing w:val="70"/>
          <w:sz w:val="28"/>
          <w:szCs w:val="28"/>
        </w:rPr>
        <w:t>Текущий</w:t>
      </w:r>
      <w:r w:rsidRPr="0024139C">
        <w:rPr>
          <w:rFonts w:ascii="Times New Roman" w:eastAsia="Times New Roman" w:hAnsi="Times New Roman" w:cs="Times New Roman"/>
          <w:sz w:val="28"/>
          <w:szCs w:val="28"/>
        </w:rPr>
        <w:t xml:space="preserve"> </w:t>
      </w:r>
      <w:r w:rsidRPr="0024139C">
        <w:rPr>
          <w:rFonts w:ascii="Times New Roman" w:eastAsia="Times New Roman" w:hAnsi="Times New Roman" w:cs="Times New Roman"/>
          <w:spacing w:val="72"/>
          <w:sz w:val="28"/>
          <w:szCs w:val="28"/>
        </w:rPr>
        <w:t>(оперативный)</w:t>
      </w:r>
      <w:r w:rsidRPr="0024139C">
        <w:rPr>
          <w:rFonts w:ascii="Times New Roman" w:eastAsia="Times New Roman" w:hAnsi="Times New Roman" w:cs="Times New Roman"/>
          <w:sz w:val="28"/>
          <w:szCs w:val="28"/>
        </w:rPr>
        <w:t xml:space="preserve"> контроль прово</w:t>
      </w:r>
      <w:r w:rsidRPr="0024139C">
        <w:rPr>
          <w:rFonts w:ascii="Times New Roman" w:eastAsia="Times New Roman" w:hAnsi="Times New Roman" w:cs="Times New Roman"/>
          <w:sz w:val="28"/>
          <w:szCs w:val="28"/>
        </w:rPr>
        <w:softHyphen/>
        <w:t>дится в процессе исполнения финансовых планов, смет, бюджета, а точнее — во время оформления и совершения операций. Например, в момент перечисления в бюджет на</w:t>
      </w:r>
      <w:r w:rsidRPr="0024139C">
        <w:rPr>
          <w:rFonts w:ascii="Times New Roman" w:eastAsia="Times New Roman" w:hAnsi="Times New Roman" w:cs="Times New Roman"/>
          <w:sz w:val="28"/>
          <w:szCs w:val="28"/>
        </w:rPr>
        <w:softHyphen/>
        <w:t xml:space="preserve">логов и неналоговых платежей, при открытии кредитов, </w:t>
      </w:r>
      <w:proofErr w:type="spellStart"/>
      <w:proofErr w:type="gramStart"/>
      <w:r w:rsidRPr="0024139C">
        <w:rPr>
          <w:rFonts w:ascii="Times New Roman" w:eastAsia="Times New Roman" w:hAnsi="Times New Roman" w:cs="Times New Roman"/>
          <w:sz w:val="28"/>
          <w:szCs w:val="28"/>
        </w:rPr>
        <w:t>пе-</w:t>
      </w:r>
      <w:r w:rsidRPr="0024139C">
        <w:rPr>
          <w:rFonts w:ascii="Times New Roman" w:eastAsia="Times New Roman" w:hAnsi="Times New Roman" w:cs="Times New Roman"/>
          <w:color w:val="000000"/>
          <w:sz w:val="28"/>
          <w:szCs w:val="28"/>
        </w:rPr>
        <w:t>речислении</w:t>
      </w:r>
      <w:proofErr w:type="spellEnd"/>
      <w:proofErr w:type="gramEnd"/>
      <w:r w:rsidRPr="0024139C">
        <w:rPr>
          <w:rFonts w:ascii="Times New Roman" w:eastAsia="Times New Roman" w:hAnsi="Times New Roman" w:cs="Times New Roman"/>
          <w:color w:val="000000"/>
          <w:sz w:val="28"/>
          <w:szCs w:val="28"/>
        </w:rPr>
        <w:t xml:space="preserve"> бюджетных средств распорядителям кредитов и т.д. Эта форма контроля тесно связана с бухгалтерским уче</w:t>
      </w:r>
      <w:r w:rsidRPr="0024139C">
        <w:rPr>
          <w:rFonts w:ascii="Times New Roman" w:eastAsia="Times New Roman" w:hAnsi="Times New Roman" w:cs="Times New Roman"/>
          <w:color w:val="000000"/>
          <w:sz w:val="28"/>
          <w:szCs w:val="28"/>
        </w:rPr>
        <w:softHyphen/>
        <w:t>том. Текущий финансовый контроль возложен на работни</w:t>
      </w:r>
      <w:r w:rsidRPr="0024139C">
        <w:rPr>
          <w:rFonts w:ascii="Times New Roman" w:eastAsia="Times New Roman" w:hAnsi="Times New Roman" w:cs="Times New Roman"/>
          <w:color w:val="000000"/>
          <w:sz w:val="28"/>
          <w:szCs w:val="28"/>
        </w:rPr>
        <w:softHyphen/>
        <w:t>ков экономических служб субъектов хозяйствования, иных юридических лиц, которые следят за своевременным выпол</w:t>
      </w:r>
      <w:r w:rsidRPr="0024139C">
        <w:rPr>
          <w:rFonts w:ascii="Times New Roman" w:eastAsia="Times New Roman" w:hAnsi="Times New Roman" w:cs="Times New Roman"/>
          <w:color w:val="000000"/>
          <w:sz w:val="28"/>
          <w:szCs w:val="28"/>
        </w:rPr>
        <w:softHyphen/>
        <w:t>нением производственной программы и реализацией гото</w:t>
      </w:r>
      <w:r w:rsidRPr="0024139C">
        <w:rPr>
          <w:rFonts w:ascii="Times New Roman" w:eastAsia="Times New Roman" w:hAnsi="Times New Roman" w:cs="Times New Roman"/>
          <w:color w:val="000000"/>
          <w:sz w:val="28"/>
          <w:szCs w:val="28"/>
        </w:rPr>
        <w:softHyphen/>
        <w:t>вой продукции, выполнением обязательств перед бюдже</w:t>
      </w:r>
      <w:r w:rsidRPr="0024139C">
        <w:rPr>
          <w:rFonts w:ascii="Times New Roman" w:eastAsia="Times New Roman" w:hAnsi="Times New Roman" w:cs="Times New Roman"/>
          <w:color w:val="000000"/>
          <w:sz w:val="28"/>
          <w:szCs w:val="28"/>
        </w:rPr>
        <w:softHyphen/>
        <w:t>том, использованием средств по целевому назначению и т.п. Текущий контроль проводится ежедневно, систематически путем рассмотрения текущей финансовой информации, ана</w:t>
      </w:r>
      <w:r w:rsidRPr="0024139C">
        <w:rPr>
          <w:rFonts w:ascii="Times New Roman" w:eastAsia="Times New Roman" w:hAnsi="Times New Roman" w:cs="Times New Roman"/>
          <w:color w:val="000000"/>
          <w:sz w:val="28"/>
          <w:szCs w:val="28"/>
        </w:rPr>
        <w:softHyphen/>
        <w:t>лиза для оперативного устранения сбоев, нарушений, зак</w:t>
      </w:r>
      <w:r w:rsidRPr="0024139C">
        <w:rPr>
          <w:rFonts w:ascii="Times New Roman" w:eastAsia="Times New Roman" w:hAnsi="Times New Roman" w:cs="Times New Roman"/>
          <w:color w:val="000000"/>
          <w:sz w:val="28"/>
          <w:szCs w:val="28"/>
        </w:rPr>
        <w:softHyphen/>
        <w:t>репления положительного опыта работы.</w:t>
      </w:r>
    </w:p>
    <w:p w:rsidR="0024139C" w:rsidRPr="0024139C" w:rsidRDefault="0024139C" w:rsidP="0024139C">
      <w:pPr>
        <w:keepNext/>
        <w:shd w:val="clear" w:color="auto" w:fill="FFFFFF"/>
        <w:spacing w:after="0" w:line="360" w:lineRule="auto"/>
        <w:ind w:firstLine="709"/>
        <w:jc w:val="both"/>
        <w:rPr>
          <w:rFonts w:ascii="Times New Roman" w:eastAsia="Calibri" w:hAnsi="Times New Roman" w:cs="Times New Roman"/>
          <w:sz w:val="28"/>
          <w:szCs w:val="28"/>
        </w:rPr>
      </w:pPr>
      <w:r w:rsidRPr="0024139C">
        <w:rPr>
          <w:rFonts w:ascii="Times New Roman" w:eastAsia="Times New Roman" w:hAnsi="Times New Roman" w:cs="Times New Roman"/>
          <w:color w:val="000000"/>
          <w:spacing w:val="72"/>
          <w:sz w:val="28"/>
          <w:szCs w:val="28"/>
        </w:rPr>
        <w:t>Последующий</w:t>
      </w:r>
      <w:r w:rsidRPr="0024139C">
        <w:rPr>
          <w:rFonts w:ascii="Times New Roman" w:eastAsia="Times New Roman" w:hAnsi="Times New Roman" w:cs="Times New Roman"/>
          <w:color w:val="000000"/>
          <w:sz w:val="28"/>
          <w:szCs w:val="28"/>
        </w:rPr>
        <w:t xml:space="preserve"> контроль осуществляют практичес</w:t>
      </w:r>
      <w:r w:rsidRPr="0024139C">
        <w:rPr>
          <w:rFonts w:ascii="Times New Roman" w:eastAsia="Times New Roman" w:hAnsi="Times New Roman" w:cs="Times New Roman"/>
          <w:color w:val="000000"/>
          <w:sz w:val="28"/>
          <w:szCs w:val="28"/>
        </w:rPr>
        <w:softHyphen/>
        <w:t>ки все контрольные органы. Суть последующего контроля состоит в том, что он проводится после совершения операций, после поступления доходов в бюджет, после совершения рас</w:t>
      </w:r>
      <w:r w:rsidRPr="0024139C">
        <w:rPr>
          <w:rFonts w:ascii="Times New Roman" w:eastAsia="Times New Roman" w:hAnsi="Times New Roman" w:cs="Times New Roman"/>
          <w:color w:val="000000"/>
          <w:sz w:val="28"/>
          <w:szCs w:val="28"/>
        </w:rPr>
        <w:softHyphen/>
        <w:t>ходов, после завершения отчетного периода и финансового года в целом. При последующем контроле устанавливаются достоверность отчетов, полнота отражения доходов, закон</w:t>
      </w:r>
      <w:r w:rsidRPr="0024139C">
        <w:rPr>
          <w:rFonts w:ascii="Times New Roman" w:eastAsia="Times New Roman" w:hAnsi="Times New Roman" w:cs="Times New Roman"/>
          <w:color w:val="000000"/>
          <w:sz w:val="28"/>
          <w:szCs w:val="28"/>
        </w:rPr>
        <w:softHyphen/>
        <w:t>ность и целесообразность расходов, их целевое направление. На основе последующего контроля принимаются меры по ус</w:t>
      </w:r>
      <w:r w:rsidRPr="0024139C">
        <w:rPr>
          <w:rFonts w:ascii="Times New Roman" w:eastAsia="Times New Roman" w:hAnsi="Times New Roman" w:cs="Times New Roman"/>
          <w:color w:val="000000"/>
          <w:sz w:val="28"/>
          <w:szCs w:val="28"/>
        </w:rPr>
        <w:softHyphen/>
        <w:t>транению совершенных нарушений: наказываются виновные лица, принимаются меры по возмещению ущерба государ</w:t>
      </w:r>
      <w:r w:rsidRPr="0024139C">
        <w:rPr>
          <w:rFonts w:ascii="Times New Roman" w:eastAsia="Times New Roman" w:hAnsi="Times New Roman" w:cs="Times New Roman"/>
          <w:color w:val="000000"/>
          <w:sz w:val="28"/>
          <w:szCs w:val="28"/>
        </w:rPr>
        <w:softHyphen/>
        <w:t>ству, в случае необходимости вносятся предложения по вне</w:t>
      </w:r>
      <w:r w:rsidRPr="0024139C">
        <w:rPr>
          <w:rFonts w:ascii="Times New Roman" w:eastAsia="Times New Roman" w:hAnsi="Times New Roman" w:cs="Times New Roman"/>
          <w:color w:val="000000"/>
          <w:sz w:val="28"/>
          <w:szCs w:val="28"/>
        </w:rPr>
        <w:softHyphen/>
        <w:t>сению изменений в действующее законодательство.</w:t>
      </w:r>
    </w:p>
    <w:p w:rsidR="0024139C" w:rsidRPr="0024139C" w:rsidRDefault="0024139C" w:rsidP="0024139C">
      <w:pPr>
        <w:keepNext/>
        <w:shd w:val="clear" w:color="auto" w:fill="FFFFFF"/>
        <w:spacing w:after="0" w:line="360" w:lineRule="auto"/>
        <w:ind w:firstLine="709"/>
        <w:jc w:val="both"/>
        <w:rPr>
          <w:rFonts w:ascii="Times New Roman" w:eastAsia="Times New Roman" w:hAnsi="Times New Roman" w:cs="Times New Roman"/>
          <w:sz w:val="28"/>
          <w:szCs w:val="28"/>
        </w:rPr>
      </w:pPr>
      <w:r w:rsidRPr="0024139C">
        <w:rPr>
          <w:rFonts w:ascii="Times New Roman" w:eastAsia="Times New Roman" w:hAnsi="Times New Roman" w:cs="Times New Roman"/>
          <w:sz w:val="28"/>
          <w:szCs w:val="28"/>
        </w:rPr>
        <w:lastRenderedPageBreak/>
        <w:t>По объему используемой информации контроль может быть сплошным и выборочным.</w:t>
      </w:r>
    </w:p>
    <w:p w:rsidR="0024139C" w:rsidRPr="0024139C" w:rsidRDefault="0024139C" w:rsidP="0024139C">
      <w:pPr>
        <w:keepNext/>
        <w:shd w:val="clear" w:color="auto" w:fill="FFFFFF"/>
        <w:spacing w:after="0" w:line="360" w:lineRule="auto"/>
        <w:ind w:firstLine="709"/>
        <w:jc w:val="both"/>
        <w:rPr>
          <w:rFonts w:ascii="Times New Roman" w:eastAsia="Times New Roman" w:hAnsi="Times New Roman" w:cs="Times New Roman"/>
          <w:sz w:val="28"/>
          <w:szCs w:val="28"/>
        </w:rPr>
      </w:pPr>
      <w:r w:rsidRPr="0024139C">
        <w:rPr>
          <w:rFonts w:ascii="Times New Roman" w:eastAsia="Times New Roman" w:hAnsi="Times New Roman" w:cs="Times New Roman"/>
          <w:sz w:val="28"/>
          <w:szCs w:val="28"/>
        </w:rPr>
        <w:t>Сплошной контроль предполагает изучение всех аспектов деятельности объекта контроля, всех показателей его отчетности и плана, данных бухгалтерского учета и иной информации.</w:t>
      </w:r>
    </w:p>
    <w:p w:rsidR="0024139C" w:rsidRPr="0024139C" w:rsidRDefault="0024139C" w:rsidP="0024139C">
      <w:pPr>
        <w:keepNext/>
        <w:shd w:val="clear" w:color="auto" w:fill="FFFFFF"/>
        <w:spacing w:after="0" w:line="360" w:lineRule="auto"/>
        <w:ind w:firstLine="709"/>
        <w:jc w:val="both"/>
        <w:rPr>
          <w:rFonts w:ascii="Times New Roman" w:eastAsia="Times New Roman" w:hAnsi="Times New Roman" w:cs="Times New Roman"/>
          <w:sz w:val="28"/>
          <w:szCs w:val="28"/>
        </w:rPr>
      </w:pPr>
      <w:r w:rsidRPr="0024139C">
        <w:rPr>
          <w:rFonts w:ascii="Times New Roman" w:eastAsia="Times New Roman" w:hAnsi="Times New Roman" w:cs="Times New Roman"/>
          <w:sz w:val="28"/>
          <w:szCs w:val="28"/>
        </w:rPr>
        <w:t>При выборочном контроле отбирается либо определенный предмет контроля, либо период деятельности.</w:t>
      </w:r>
    </w:p>
    <w:p w:rsidR="0024139C" w:rsidRPr="0024139C" w:rsidRDefault="0024139C" w:rsidP="0024139C">
      <w:pPr>
        <w:keepNext/>
        <w:shd w:val="clear" w:color="auto" w:fill="FFFFFF"/>
        <w:spacing w:after="0" w:line="360" w:lineRule="auto"/>
        <w:ind w:firstLine="709"/>
        <w:jc w:val="both"/>
        <w:rPr>
          <w:rFonts w:ascii="Times New Roman" w:eastAsia="Times New Roman" w:hAnsi="Times New Roman" w:cs="Times New Roman"/>
          <w:sz w:val="28"/>
          <w:szCs w:val="28"/>
        </w:rPr>
      </w:pPr>
      <w:r w:rsidRPr="0024139C">
        <w:rPr>
          <w:rFonts w:ascii="Times New Roman" w:eastAsia="Times New Roman" w:hAnsi="Times New Roman" w:cs="Times New Roman"/>
          <w:sz w:val="28"/>
          <w:szCs w:val="28"/>
        </w:rPr>
        <w:t xml:space="preserve">  По критерию величины объекта контроля выделяют комплексный и тематический контроль.</w:t>
      </w:r>
    </w:p>
    <w:p w:rsidR="0024139C" w:rsidRPr="0024139C" w:rsidRDefault="0024139C" w:rsidP="0024139C">
      <w:pPr>
        <w:keepNext/>
        <w:shd w:val="clear" w:color="auto" w:fill="FFFFFF"/>
        <w:spacing w:after="0" w:line="360" w:lineRule="auto"/>
        <w:ind w:firstLine="709"/>
        <w:jc w:val="both"/>
        <w:rPr>
          <w:rFonts w:ascii="Times New Roman" w:eastAsia="Times New Roman" w:hAnsi="Times New Roman" w:cs="Times New Roman"/>
          <w:sz w:val="28"/>
          <w:szCs w:val="28"/>
        </w:rPr>
      </w:pPr>
      <w:r w:rsidRPr="0024139C">
        <w:rPr>
          <w:rFonts w:ascii="Times New Roman" w:eastAsia="Times New Roman" w:hAnsi="Times New Roman" w:cs="Times New Roman"/>
          <w:sz w:val="28"/>
          <w:szCs w:val="28"/>
        </w:rPr>
        <w:t xml:space="preserve">Комплексный контроль предусматривает полное изучение информации об объекте контроля. Различие комплексного и сплошного контроля проявляется в том, что комплексный контроль имеет более тесную связь с предметов контроля, а сплошной – с источников контроля. Например, в </w:t>
      </w:r>
      <w:proofErr w:type="gramStart"/>
      <w:r w:rsidRPr="0024139C">
        <w:rPr>
          <w:rFonts w:ascii="Times New Roman" w:eastAsia="Times New Roman" w:hAnsi="Times New Roman" w:cs="Times New Roman"/>
          <w:sz w:val="28"/>
          <w:szCs w:val="28"/>
        </w:rPr>
        <w:t>налоговым</w:t>
      </w:r>
      <w:proofErr w:type="gramEnd"/>
      <w:r w:rsidRPr="0024139C">
        <w:rPr>
          <w:rFonts w:ascii="Times New Roman" w:eastAsia="Times New Roman" w:hAnsi="Times New Roman" w:cs="Times New Roman"/>
          <w:sz w:val="28"/>
          <w:szCs w:val="28"/>
        </w:rPr>
        <w:t xml:space="preserve"> контроле при выездных проверках можно применять комплексный принцип, т.е. проверить все налоги за определенный период.</w:t>
      </w:r>
    </w:p>
    <w:p w:rsidR="0024139C" w:rsidRPr="0024139C" w:rsidRDefault="0024139C" w:rsidP="0024139C">
      <w:pPr>
        <w:keepNext/>
        <w:shd w:val="clear" w:color="auto" w:fill="FFFFFF"/>
        <w:spacing w:after="0" w:line="360" w:lineRule="auto"/>
        <w:ind w:firstLine="709"/>
        <w:jc w:val="both"/>
        <w:rPr>
          <w:rFonts w:ascii="Times New Roman" w:eastAsia="Times New Roman" w:hAnsi="Times New Roman" w:cs="Times New Roman"/>
          <w:sz w:val="28"/>
          <w:szCs w:val="28"/>
        </w:rPr>
      </w:pPr>
      <w:r w:rsidRPr="0024139C">
        <w:rPr>
          <w:rFonts w:ascii="Times New Roman" w:eastAsia="Times New Roman" w:hAnsi="Times New Roman" w:cs="Times New Roman"/>
          <w:sz w:val="28"/>
          <w:szCs w:val="28"/>
        </w:rPr>
        <w:t>При тематическом контроле рассматриваются отдельные вопросы финансовой деятельности.</w:t>
      </w:r>
    </w:p>
    <w:p w:rsidR="0024139C" w:rsidRPr="0024139C" w:rsidRDefault="0024139C" w:rsidP="0024139C">
      <w:pPr>
        <w:keepNext/>
        <w:shd w:val="clear" w:color="auto" w:fill="FFFFFF"/>
        <w:spacing w:after="0" w:line="360" w:lineRule="auto"/>
        <w:ind w:firstLine="709"/>
        <w:jc w:val="both"/>
        <w:rPr>
          <w:rFonts w:ascii="Times New Roman" w:eastAsia="Times New Roman" w:hAnsi="Times New Roman" w:cs="Times New Roman"/>
          <w:sz w:val="28"/>
          <w:szCs w:val="28"/>
        </w:rPr>
      </w:pPr>
      <w:r w:rsidRPr="0024139C">
        <w:rPr>
          <w:rFonts w:ascii="Times New Roman" w:eastAsia="Times New Roman" w:hAnsi="Times New Roman" w:cs="Times New Roman"/>
          <w:sz w:val="28"/>
          <w:szCs w:val="28"/>
        </w:rPr>
        <w:t xml:space="preserve">По критерию места проведения финансовый контроль подразделяется </w:t>
      </w:r>
      <w:proofErr w:type="gramStart"/>
      <w:r w:rsidRPr="0024139C">
        <w:rPr>
          <w:rFonts w:ascii="Times New Roman" w:eastAsia="Times New Roman" w:hAnsi="Times New Roman" w:cs="Times New Roman"/>
          <w:sz w:val="28"/>
          <w:szCs w:val="28"/>
        </w:rPr>
        <w:t>на</w:t>
      </w:r>
      <w:proofErr w:type="gramEnd"/>
      <w:r w:rsidRPr="0024139C">
        <w:rPr>
          <w:rFonts w:ascii="Times New Roman" w:eastAsia="Times New Roman" w:hAnsi="Times New Roman" w:cs="Times New Roman"/>
          <w:sz w:val="28"/>
          <w:szCs w:val="28"/>
        </w:rPr>
        <w:t xml:space="preserve"> камеральный и выездной.</w:t>
      </w:r>
    </w:p>
    <w:p w:rsidR="0024139C" w:rsidRPr="0024139C" w:rsidRDefault="0024139C" w:rsidP="0024139C">
      <w:pPr>
        <w:keepNext/>
        <w:shd w:val="clear" w:color="auto" w:fill="FFFFFF"/>
        <w:spacing w:after="0" w:line="360" w:lineRule="auto"/>
        <w:ind w:firstLine="709"/>
        <w:jc w:val="both"/>
        <w:rPr>
          <w:rFonts w:ascii="Times New Roman" w:eastAsia="Times New Roman" w:hAnsi="Times New Roman" w:cs="Times New Roman"/>
          <w:sz w:val="28"/>
          <w:szCs w:val="28"/>
        </w:rPr>
      </w:pPr>
      <w:r w:rsidRPr="0024139C">
        <w:rPr>
          <w:rFonts w:ascii="Times New Roman" w:eastAsia="Times New Roman" w:hAnsi="Times New Roman" w:cs="Times New Roman"/>
          <w:sz w:val="28"/>
          <w:szCs w:val="28"/>
        </w:rPr>
        <w:t>Камеральный контроль предполагает осуществление контрольных действий без выхода на объект контроля, а выездной – с выходом на территорию объекта контроля.</w:t>
      </w:r>
    </w:p>
    <w:p w:rsidR="0024139C" w:rsidRPr="0024139C" w:rsidRDefault="0024139C" w:rsidP="0024139C">
      <w:pPr>
        <w:keepNext/>
        <w:shd w:val="clear" w:color="auto" w:fill="FFFFFF"/>
        <w:spacing w:after="0" w:line="360" w:lineRule="auto"/>
        <w:ind w:firstLine="709"/>
        <w:jc w:val="both"/>
        <w:rPr>
          <w:rFonts w:ascii="Times New Roman" w:eastAsia="Times New Roman" w:hAnsi="Times New Roman" w:cs="Times New Roman"/>
          <w:sz w:val="28"/>
          <w:szCs w:val="28"/>
        </w:rPr>
      </w:pPr>
      <w:r w:rsidRPr="0024139C">
        <w:rPr>
          <w:rFonts w:ascii="Times New Roman" w:eastAsia="Times New Roman" w:hAnsi="Times New Roman" w:cs="Times New Roman"/>
          <w:sz w:val="28"/>
          <w:szCs w:val="28"/>
        </w:rPr>
        <w:t>В рамках выездной проверки выделяют встречные проверки.</w:t>
      </w:r>
    </w:p>
    <w:p w:rsidR="0024139C" w:rsidRPr="0024139C" w:rsidRDefault="0024139C" w:rsidP="0024139C">
      <w:pPr>
        <w:keepNext/>
        <w:shd w:val="clear" w:color="auto" w:fill="FFFFFF"/>
        <w:spacing w:after="0" w:line="360" w:lineRule="auto"/>
        <w:ind w:firstLine="709"/>
        <w:jc w:val="both"/>
        <w:rPr>
          <w:rFonts w:ascii="Times New Roman" w:eastAsia="Times New Roman" w:hAnsi="Times New Roman" w:cs="Times New Roman"/>
          <w:sz w:val="28"/>
          <w:szCs w:val="28"/>
        </w:rPr>
      </w:pPr>
      <w:r w:rsidRPr="0024139C">
        <w:rPr>
          <w:rFonts w:ascii="Times New Roman" w:eastAsia="Times New Roman" w:hAnsi="Times New Roman" w:cs="Times New Roman"/>
          <w:sz w:val="28"/>
          <w:szCs w:val="28"/>
        </w:rPr>
        <w:t>Для осуществления контрольных функций используются различные методы контроля. Условно их можно разделить на 3 группы:</w:t>
      </w:r>
    </w:p>
    <w:p w:rsidR="0024139C" w:rsidRPr="0024139C" w:rsidRDefault="0024139C" w:rsidP="0024139C">
      <w:pPr>
        <w:keepNext/>
        <w:numPr>
          <w:ilvl w:val="0"/>
          <w:numId w:val="4"/>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Фактические методы.</w:t>
      </w:r>
    </w:p>
    <w:p w:rsidR="0024139C" w:rsidRPr="0024139C" w:rsidRDefault="0024139C" w:rsidP="0024139C">
      <w:pPr>
        <w:keepNext/>
        <w:numPr>
          <w:ilvl w:val="1"/>
          <w:numId w:val="4"/>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Инвентаризация.</w:t>
      </w:r>
    </w:p>
    <w:p w:rsidR="0024139C" w:rsidRPr="0024139C" w:rsidRDefault="0024139C" w:rsidP="0024139C">
      <w:pPr>
        <w:keepNext/>
        <w:numPr>
          <w:ilvl w:val="1"/>
          <w:numId w:val="4"/>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Осмотр – внешний визуальный осмотр товаров, багажа без нарушения упаковки.</w:t>
      </w:r>
    </w:p>
    <w:p w:rsidR="0024139C" w:rsidRPr="0024139C" w:rsidRDefault="0024139C" w:rsidP="0024139C">
      <w:pPr>
        <w:keepNext/>
        <w:numPr>
          <w:ilvl w:val="1"/>
          <w:numId w:val="4"/>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lastRenderedPageBreak/>
        <w:t>Экспертиза – метод контроля, с помощью которого исследуются фактические свойства процесса, имущества.</w:t>
      </w:r>
    </w:p>
    <w:p w:rsidR="0024139C" w:rsidRPr="0024139C" w:rsidRDefault="0024139C" w:rsidP="0024139C">
      <w:pPr>
        <w:keepNext/>
        <w:numPr>
          <w:ilvl w:val="1"/>
          <w:numId w:val="4"/>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Визуальное наблюдение предусматривает изучение фактического состояния процесса и имущества и позволяет определить внешние признаки технологического процесса или предмета, выявить явные противоречия и нарушения.</w:t>
      </w:r>
    </w:p>
    <w:p w:rsidR="0024139C" w:rsidRPr="0024139C" w:rsidRDefault="0024139C" w:rsidP="0024139C">
      <w:pPr>
        <w:keepNext/>
        <w:numPr>
          <w:ilvl w:val="1"/>
          <w:numId w:val="4"/>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Хронометраж. Его отличие от визуального наблюдения в том, что при хронометраже обязательно проводиться подсчет, измерение показателей, характеризующих объект или предмет контроля.</w:t>
      </w:r>
    </w:p>
    <w:p w:rsidR="0024139C" w:rsidRPr="0024139C" w:rsidRDefault="0024139C" w:rsidP="0024139C">
      <w:pPr>
        <w:keepNext/>
        <w:numPr>
          <w:ilvl w:val="0"/>
          <w:numId w:val="4"/>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Документальны методы.</w:t>
      </w:r>
    </w:p>
    <w:p w:rsidR="0024139C" w:rsidRPr="0024139C" w:rsidRDefault="0024139C" w:rsidP="0024139C">
      <w:pPr>
        <w:keepNext/>
        <w:numPr>
          <w:ilvl w:val="1"/>
          <w:numId w:val="4"/>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Исследование документов (формальная проверка);</w:t>
      </w:r>
    </w:p>
    <w:p w:rsidR="0024139C" w:rsidRPr="0024139C" w:rsidRDefault="0024139C" w:rsidP="0024139C">
      <w:pPr>
        <w:keepNext/>
        <w:numPr>
          <w:ilvl w:val="1"/>
          <w:numId w:val="4"/>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Сопоставление документов подразумевает сравнение идентичных документов, полученных от разных источников, сличение информации регистров учета с первичными документами, сопоставление документов за разные периоды;</w:t>
      </w:r>
    </w:p>
    <w:p w:rsidR="0024139C" w:rsidRPr="0024139C" w:rsidRDefault="0024139C" w:rsidP="0024139C">
      <w:pPr>
        <w:keepNext/>
        <w:numPr>
          <w:ilvl w:val="1"/>
          <w:numId w:val="4"/>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Нормативное регулирование;</w:t>
      </w:r>
    </w:p>
    <w:p w:rsidR="0024139C" w:rsidRPr="0024139C" w:rsidRDefault="0024139C" w:rsidP="0024139C">
      <w:pPr>
        <w:keepNext/>
        <w:numPr>
          <w:ilvl w:val="1"/>
          <w:numId w:val="4"/>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Арифметический подсчет;</w:t>
      </w:r>
    </w:p>
    <w:p w:rsidR="0024139C" w:rsidRPr="0024139C" w:rsidRDefault="0024139C" w:rsidP="0024139C">
      <w:pPr>
        <w:keepNext/>
        <w:numPr>
          <w:ilvl w:val="1"/>
          <w:numId w:val="4"/>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Логическое сопоставление.</w:t>
      </w:r>
    </w:p>
    <w:p w:rsidR="0024139C" w:rsidRPr="0024139C" w:rsidRDefault="0024139C" w:rsidP="0024139C">
      <w:pPr>
        <w:keepNext/>
        <w:numPr>
          <w:ilvl w:val="0"/>
          <w:numId w:val="4"/>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Расчетно-аналитические методы:</w:t>
      </w:r>
    </w:p>
    <w:p w:rsidR="0024139C" w:rsidRPr="0024139C" w:rsidRDefault="0024139C" w:rsidP="0024139C">
      <w:pPr>
        <w:keepNext/>
        <w:numPr>
          <w:ilvl w:val="1"/>
          <w:numId w:val="4"/>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Статистический анализ;</w:t>
      </w:r>
    </w:p>
    <w:p w:rsidR="0024139C" w:rsidRPr="0024139C" w:rsidRDefault="0024139C" w:rsidP="0024139C">
      <w:pPr>
        <w:keepNext/>
        <w:numPr>
          <w:ilvl w:val="1"/>
          <w:numId w:val="4"/>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Экономико-математические методы.</w:t>
      </w:r>
    </w:p>
    <w:p w:rsidR="0024139C" w:rsidRPr="0024139C" w:rsidRDefault="0024139C" w:rsidP="0024139C">
      <w:pPr>
        <w:keepNext/>
        <w:shd w:val="clear" w:color="auto" w:fill="FFFFFF"/>
        <w:spacing w:after="0" w:line="360" w:lineRule="auto"/>
        <w:ind w:firstLine="709"/>
        <w:jc w:val="both"/>
        <w:rPr>
          <w:rFonts w:ascii="Times New Roman" w:eastAsia="Calibri" w:hAnsi="Times New Roman" w:cs="Times New Roman"/>
          <w:sz w:val="28"/>
          <w:szCs w:val="28"/>
        </w:rPr>
      </w:pPr>
      <w:r w:rsidRPr="0024139C">
        <w:rPr>
          <w:rFonts w:ascii="Times New Roman" w:eastAsia="Times New Roman" w:hAnsi="Times New Roman" w:cs="Times New Roman"/>
          <w:sz w:val="28"/>
          <w:szCs w:val="28"/>
        </w:rPr>
        <w:t>Механизм финансового контроля совершенствует</w:t>
      </w:r>
      <w:r w:rsidRPr="0024139C">
        <w:rPr>
          <w:rFonts w:ascii="Times New Roman" w:eastAsia="Times New Roman" w:hAnsi="Times New Roman" w:cs="Times New Roman"/>
          <w:sz w:val="28"/>
          <w:szCs w:val="28"/>
        </w:rPr>
        <w:softHyphen/>
        <w:t>ся, развивается, что способствует оздоровлению финан</w:t>
      </w:r>
      <w:r w:rsidRPr="0024139C">
        <w:rPr>
          <w:rFonts w:ascii="Times New Roman" w:eastAsia="Times New Roman" w:hAnsi="Times New Roman" w:cs="Times New Roman"/>
          <w:sz w:val="28"/>
          <w:szCs w:val="28"/>
        </w:rPr>
        <w:softHyphen/>
        <w:t>сов и совершенствованию финансовых отношений в стране.</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p>
    <w:p w:rsidR="0024139C" w:rsidRPr="0024139C" w:rsidRDefault="0024139C" w:rsidP="0024139C">
      <w:pPr>
        <w:tabs>
          <w:tab w:val="left" w:pos="360"/>
        </w:tabs>
        <w:spacing w:after="0"/>
        <w:jc w:val="center"/>
        <w:rPr>
          <w:rFonts w:ascii="Times New Roman" w:eastAsia="Times New Roman" w:hAnsi="Times New Roman" w:cs="Times New Roman"/>
          <w:b/>
          <w:caps/>
          <w:sz w:val="28"/>
          <w:szCs w:val="28"/>
          <w:lang w:eastAsia="ru-RU"/>
        </w:rPr>
      </w:pPr>
      <w:r w:rsidRPr="0024139C">
        <w:rPr>
          <w:rFonts w:ascii="Times New Roman" w:eastAsia="Times New Roman" w:hAnsi="Times New Roman" w:cs="Times New Roman"/>
          <w:b/>
          <w:caps/>
          <w:sz w:val="28"/>
          <w:szCs w:val="28"/>
          <w:lang w:eastAsia="ru-RU"/>
        </w:rPr>
        <w:t>Тема 2. Наднациональное регулирование  финансового контроля</w:t>
      </w:r>
    </w:p>
    <w:p w:rsidR="0024139C" w:rsidRPr="0024139C" w:rsidRDefault="0024139C" w:rsidP="0024139C">
      <w:pPr>
        <w:numPr>
          <w:ilvl w:val="0"/>
          <w:numId w:val="5"/>
        </w:numPr>
        <w:autoSpaceDE w:val="0"/>
        <w:autoSpaceDN w:val="0"/>
        <w:adjustRightInd w:val="0"/>
        <w:spacing w:after="0" w:line="240" w:lineRule="auto"/>
        <w:ind w:left="0" w:firstLine="709"/>
        <w:contextualSpacing/>
        <w:jc w:val="both"/>
        <w:rPr>
          <w:rFonts w:ascii="Times New Roman" w:eastAsia="Times New Roman" w:hAnsi="Times New Roman" w:cs="Times New Roman"/>
          <w:bCs/>
          <w:sz w:val="28"/>
          <w:szCs w:val="28"/>
          <w:lang w:eastAsia="ru-RU"/>
        </w:rPr>
      </w:pPr>
      <w:r w:rsidRPr="0024139C">
        <w:rPr>
          <w:rFonts w:ascii="Times New Roman" w:eastAsia="Times New Roman" w:hAnsi="Times New Roman" w:cs="Times New Roman"/>
          <w:sz w:val="28"/>
          <w:szCs w:val="28"/>
          <w:lang w:eastAsia="ru-RU"/>
        </w:rPr>
        <w:t xml:space="preserve"> </w:t>
      </w:r>
      <w:r w:rsidRPr="0024139C">
        <w:rPr>
          <w:rFonts w:ascii="Times New Roman" w:eastAsia="Times New Roman" w:hAnsi="Times New Roman" w:cs="Times New Roman"/>
          <w:bCs/>
          <w:sz w:val="28"/>
          <w:szCs w:val="28"/>
          <w:lang w:eastAsia="ru-RU"/>
        </w:rPr>
        <w:t xml:space="preserve">Международная организация высших контрольных органов (ИНТОСАИ), ее возникновение и назначение. </w:t>
      </w:r>
    </w:p>
    <w:p w:rsidR="0024139C" w:rsidRPr="0024139C" w:rsidRDefault="0024139C" w:rsidP="0024139C">
      <w:pPr>
        <w:numPr>
          <w:ilvl w:val="0"/>
          <w:numId w:val="5"/>
        </w:numPr>
        <w:autoSpaceDE w:val="0"/>
        <w:autoSpaceDN w:val="0"/>
        <w:adjustRightInd w:val="0"/>
        <w:spacing w:after="0" w:line="240" w:lineRule="auto"/>
        <w:ind w:left="0" w:firstLine="709"/>
        <w:contextualSpacing/>
        <w:jc w:val="both"/>
        <w:rPr>
          <w:rFonts w:ascii="Times New Roman" w:eastAsia="Times New Roman" w:hAnsi="Times New Roman" w:cs="Times New Roman"/>
          <w:bCs/>
          <w:sz w:val="28"/>
          <w:szCs w:val="28"/>
          <w:lang w:eastAsia="ru-RU"/>
        </w:rPr>
      </w:pPr>
      <w:proofErr w:type="spellStart"/>
      <w:r w:rsidRPr="0024139C">
        <w:rPr>
          <w:rFonts w:ascii="Times New Roman" w:eastAsia="Times New Roman" w:hAnsi="Times New Roman" w:cs="Times New Roman"/>
          <w:sz w:val="28"/>
          <w:szCs w:val="28"/>
          <w:lang w:eastAsia="ru-RU"/>
        </w:rPr>
        <w:t>Лимская</w:t>
      </w:r>
      <w:proofErr w:type="spellEnd"/>
      <w:r w:rsidRPr="0024139C">
        <w:rPr>
          <w:rFonts w:ascii="Times New Roman" w:eastAsia="Times New Roman" w:hAnsi="Times New Roman" w:cs="Times New Roman"/>
          <w:sz w:val="28"/>
          <w:szCs w:val="28"/>
          <w:lang w:eastAsia="ru-RU"/>
        </w:rPr>
        <w:t xml:space="preserve"> декларация.</w:t>
      </w:r>
    </w:p>
    <w:p w:rsidR="0024139C" w:rsidRPr="0024139C" w:rsidRDefault="0024139C" w:rsidP="0024139C">
      <w:pPr>
        <w:numPr>
          <w:ilvl w:val="0"/>
          <w:numId w:val="5"/>
        </w:numPr>
        <w:autoSpaceDE w:val="0"/>
        <w:autoSpaceDN w:val="0"/>
        <w:adjustRightInd w:val="0"/>
        <w:spacing w:after="0" w:line="240" w:lineRule="auto"/>
        <w:ind w:left="0" w:firstLine="709"/>
        <w:contextualSpacing/>
        <w:jc w:val="both"/>
        <w:rPr>
          <w:rFonts w:ascii="Times New Roman" w:eastAsia="Times New Roman" w:hAnsi="Times New Roman" w:cs="Times New Roman"/>
          <w:bCs/>
          <w:sz w:val="28"/>
          <w:szCs w:val="28"/>
          <w:lang w:eastAsia="ru-RU"/>
        </w:rPr>
      </w:pPr>
      <w:r w:rsidRPr="0024139C">
        <w:rPr>
          <w:rFonts w:ascii="Times New Roman" w:eastAsia="Times New Roman" w:hAnsi="Times New Roman" w:cs="Times New Roman"/>
          <w:bCs/>
          <w:sz w:val="28"/>
          <w:szCs w:val="28"/>
          <w:lang w:eastAsia="ru-RU"/>
        </w:rPr>
        <w:lastRenderedPageBreak/>
        <w:t>Европейская организация высших контрольных органов (ЕВРОСАИ)</w:t>
      </w:r>
    </w:p>
    <w:p w:rsidR="0024139C" w:rsidRPr="0024139C" w:rsidRDefault="0024139C" w:rsidP="0024139C">
      <w:pPr>
        <w:numPr>
          <w:ilvl w:val="0"/>
          <w:numId w:val="5"/>
        </w:numPr>
        <w:autoSpaceDE w:val="0"/>
        <w:autoSpaceDN w:val="0"/>
        <w:adjustRightInd w:val="0"/>
        <w:spacing w:after="0" w:line="240" w:lineRule="auto"/>
        <w:ind w:left="0" w:firstLine="709"/>
        <w:contextualSpacing/>
        <w:jc w:val="both"/>
        <w:rPr>
          <w:rFonts w:ascii="Times New Roman" w:eastAsia="Times New Roman" w:hAnsi="Times New Roman" w:cs="Times New Roman"/>
          <w:bCs/>
          <w:sz w:val="28"/>
          <w:szCs w:val="28"/>
          <w:lang w:eastAsia="ru-RU"/>
        </w:rPr>
      </w:pPr>
      <w:r w:rsidRPr="0024139C">
        <w:rPr>
          <w:rFonts w:ascii="Times New Roman" w:eastAsia="Times New Roman" w:hAnsi="Times New Roman" w:cs="Times New Roman"/>
          <w:sz w:val="28"/>
          <w:szCs w:val="28"/>
          <w:lang w:eastAsia="ru-RU"/>
        </w:rPr>
        <w:t>Совет руководителей высших органов финансового контроля государств – участников Содружества Независимых Государств</w:t>
      </w:r>
    </w:p>
    <w:p w:rsidR="0024139C" w:rsidRPr="0024139C" w:rsidRDefault="0024139C" w:rsidP="0024139C">
      <w:pPr>
        <w:spacing w:after="0" w:line="360" w:lineRule="auto"/>
        <w:jc w:val="center"/>
        <w:rPr>
          <w:rFonts w:ascii="TimesNewRomanPSMT Cyr" w:eastAsia="Times New Roman" w:hAnsi="TimesNewRomanPSMT Cyr" w:cs="TimesNewRomanPSMT Cyr"/>
          <w:b/>
          <w:sz w:val="28"/>
          <w:szCs w:val="28"/>
          <w:lang w:eastAsia="ru-RU"/>
        </w:rPr>
      </w:pPr>
    </w:p>
    <w:p w:rsidR="0024139C" w:rsidRPr="0024139C" w:rsidRDefault="0024139C" w:rsidP="0024139C">
      <w:pPr>
        <w:spacing w:after="0" w:line="360" w:lineRule="auto"/>
        <w:jc w:val="center"/>
        <w:rPr>
          <w:rFonts w:ascii="TimesNewRomanPSMT Cyr" w:eastAsia="Times New Roman" w:hAnsi="TimesNewRomanPSMT Cyr" w:cs="TimesNewRomanPSMT Cyr"/>
          <w:b/>
          <w:sz w:val="28"/>
          <w:szCs w:val="28"/>
          <w:lang w:eastAsia="ru-RU"/>
        </w:rPr>
      </w:pPr>
      <w:r w:rsidRPr="0024139C">
        <w:rPr>
          <w:rFonts w:ascii="TimesNewRomanPSMT Cyr" w:eastAsia="Times New Roman" w:hAnsi="TimesNewRomanPSMT Cyr" w:cs="TimesNewRomanPSMT Cyr"/>
          <w:b/>
          <w:sz w:val="28"/>
          <w:szCs w:val="28"/>
          <w:lang w:eastAsia="ru-RU"/>
        </w:rPr>
        <w:t>1.</w:t>
      </w:r>
    </w:p>
    <w:p w:rsidR="0024139C" w:rsidRPr="0024139C" w:rsidRDefault="0024139C" w:rsidP="0024139C">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ab/>
        <w:t xml:space="preserve">Международная организация высших контрольных органов (ИНТОСАИ) создана в 1953 г. для изучения и распространения положительного опыта в контрольной практике стран. </w:t>
      </w:r>
    </w:p>
    <w:p w:rsidR="0024139C" w:rsidRPr="0024139C" w:rsidRDefault="0024139C" w:rsidP="0024139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24139C">
        <w:rPr>
          <w:rFonts w:ascii="Times New Roman" w:eastAsia="Times New Roman" w:hAnsi="Times New Roman" w:cs="Times New Roman"/>
          <w:color w:val="000000"/>
          <w:sz w:val="28"/>
          <w:szCs w:val="28"/>
          <w:shd w:val="clear" w:color="auto" w:fill="FFFFFF"/>
          <w:lang w:eastAsia="ru-RU"/>
        </w:rPr>
        <w:t xml:space="preserve">ИНТОСАИ является автономным учреждением, </w:t>
      </w:r>
      <w:proofErr w:type="gramStart"/>
      <w:r w:rsidRPr="0024139C">
        <w:rPr>
          <w:rFonts w:ascii="Times New Roman" w:eastAsia="Times New Roman" w:hAnsi="Times New Roman" w:cs="Times New Roman"/>
          <w:color w:val="000000"/>
          <w:sz w:val="28"/>
          <w:szCs w:val="28"/>
          <w:shd w:val="clear" w:color="auto" w:fill="FFFFFF"/>
          <w:lang w:eastAsia="ru-RU"/>
        </w:rPr>
        <w:t>независимый</w:t>
      </w:r>
      <w:proofErr w:type="gramEnd"/>
      <w:r w:rsidRPr="0024139C">
        <w:rPr>
          <w:rFonts w:ascii="Times New Roman" w:eastAsia="Times New Roman" w:hAnsi="Times New Roman" w:cs="Times New Roman"/>
          <w:color w:val="000000"/>
          <w:sz w:val="28"/>
          <w:szCs w:val="28"/>
          <w:shd w:val="clear" w:color="auto" w:fill="FFFFFF"/>
          <w:lang w:eastAsia="ru-RU"/>
        </w:rPr>
        <w:t xml:space="preserve"> и аполитичный. Это неправительственная организация с особым статусом при Экономическом и Социальном Совете ООН (ЭКОСОС).</w:t>
      </w:r>
      <w:r w:rsidRPr="0024139C">
        <w:rPr>
          <w:rFonts w:ascii="Times New Roman" w:eastAsia="Times New Roman" w:hAnsi="Times New Roman" w:cs="Times New Roman"/>
          <w:color w:val="000000"/>
          <w:sz w:val="28"/>
          <w:szCs w:val="28"/>
          <w:lang w:eastAsia="ru-RU"/>
        </w:rPr>
        <w:t xml:space="preserve"> Девиз данной организации </w:t>
      </w:r>
      <w:r w:rsidRPr="0024139C">
        <w:rPr>
          <w:rFonts w:ascii="Times New Roman" w:eastAsia="Times New Roman" w:hAnsi="Times New Roman" w:cs="Times New Roman"/>
          <w:color w:val="333333"/>
          <w:sz w:val="28"/>
          <w:szCs w:val="28"/>
          <w:lang w:eastAsia="ru-RU"/>
        </w:rPr>
        <w:t> </w:t>
      </w:r>
      <w:r w:rsidRPr="0024139C">
        <w:rPr>
          <w:rFonts w:ascii="Times New Roman" w:eastAsia="Times New Roman" w:hAnsi="Times New Roman" w:cs="Times New Roman"/>
          <w:color w:val="000000"/>
          <w:sz w:val="28"/>
          <w:szCs w:val="28"/>
          <w:lang w:eastAsia="ru-RU"/>
        </w:rPr>
        <w:t>«</w:t>
      </w:r>
      <w:proofErr w:type="spellStart"/>
      <w:r w:rsidRPr="0024139C">
        <w:rPr>
          <w:rFonts w:ascii="Times New Roman" w:eastAsia="Times New Roman" w:hAnsi="Times New Roman" w:cs="Times New Roman"/>
          <w:color w:val="000000"/>
          <w:sz w:val="28"/>
          <w:szCs w:val="28"/>
          <w:lang w:eastAsia="ru-RU"/>
        </w:rPr>
        <w:t>Experientia</w:t>
      </w:r>
      <w:proofErr w:type="spellEnd"/>
      <w:r w:rsidRPr="0024139C">
        <w:rPr>
          <w:rFonts w:ascii="Times New Roman" w:eastAsia="Times New Roman" w:hAnsi="Times New Roman" w:cs="Times New Roman"/>
          <w:color w:val="000000"/>
          <w:sz w:val="28"/>
          <w:szCs w:val="28"/>
          <w:lang w:eastAsia="ru-RU"/>
        </w:rPr>
        <w:t xml:space="preserve"> </w:t>
      </w:r>
      <w:proofErr w:type="spellStart"/>
      <w:r w:rsidRPr="0024139C">
        <w:rPr>
          <w:rFonts w:ascii="Times New Roman" w:eastAsia="Times New Roman" w:hAnsi="Times New Roman" w:cs="Times New Roman"/>
          <w:color w:val="000000"/>
          <w:sz w:val="28"/>
          <w:szCs w:val="28"/>
          <w:lang w:eastAsia="ru-RU"/>
        </w:rPr>
        <w:t>mutua</w:t>
      </w:r>
      <w:proofErr w:type="spellEnd"/>
      <w:r w:rsidRPr="0024139C">
        <w:rPr>
          <w:rFonts w:ascii="Times New Roman" w:eastAsia="Times New Roman" w:hAnsi="Times New Roman" w:cs="Times New Roman"/>
          <w:color w:val="000000"/>
          <w:sz w:val="28"/>
          <w:szCs w:val="28"/>
          <w:lang w:eastAsia="ru-RU"/>
        </w:rPr>
        <w:t xml:space="preserve"> </w:t>
      </w:r>
      <w:proofErr w:type="spellStart"/>
      <w:r w:rsidRPr="0024139C">
        <w:rPr>
          <w:rFonts w:ascii="Times New Roman" w:eastAsia="Times New Roman" w:hAnsi="Times New Roman" w:cs="Times New Roman"/>
          <w:color w:val="000000"/>
          <w:sz w:val="28"/>
          <w:szCs w:val="28"/>
          <w:lang w:eastAsia="ru-RU"/>
        </w:rPr>
        <w:t>omnibus</w:t>
      </w:r>
      <w:proofErr w:type="spellEnd"/>
      <w:r w:rsidRPr="0024139C">
        <w:rPr>
          <w:rFonts w:ascii="Times New Roman" w:eastAsia="Times New Roman" w:hAnsi="Times New Roman" w:cs="Times New Roman"/>
          <w:color w:val="000000"/>
          <w:sz w:val="28"/>
          <w:szCs w:val="28"/>
          <w:lang w:eastAsia="ru-RU"/>
        </w:rPr>
        <w:t> </w:t>
      </w:r>
      <w:proofErr w:type="spellStart"/>
      <w:r w:rsidRPr="0024139C">
        <w:rPr>
          <w:rFonts w:ascii="Times New Roman" w:eastAsia="Times New Roman" w:hAnsi="Times New Roman" w:cs="Times New Roman"/>
          <w:color w:val="000000"/>
          <w:sz w:val="28"/>
          <w:szCs w:val="28"/>
          <w:lang w:eastAsia="ru-RU"/>
        </w:rPr>
        <w:t>prodest</w:t>
      </w:r>
      <w:proofErr w:type="spellEnd"/>
      <w:r w:rsidRPr="0024139C">
        <w:rPr>
          <w:rFonts w:ascii="Times New Roman" w:eastAsia="Times New Roman" w:hAnsi="Times New Roman" w:cs="Times New Roman"/>
          <w:color w:val="000000"/>
          <w:sz w:val="28"/>
          <w:szCs w:val="28"/>
          <w:lang w:eastAsia="ru-RU"/>
        </w:rPr>
        <w:t>» («Взаимный обмен опытом приносит пользу всем»), ее штаб-квартира расположена в Вене, где действует секретариат организации на базе высшего органа финансового контроля Австрии. Официальные рабочие языки ИНТОСАИ: арабский, испанский, английский, французский и немецкий</w:t>
      </w:r>
      <w:r w:rsidRPr="0024139C">
        <w:rPr>
          <w:rFonts w:ascii="Times New Roman" w:eastAsia="Times New Roman" w:hAnsi="Times New Roman" w:cs="Times New Roman"/>
          <w:color w:val="333333"/>
          <w:sz w:val="28"/>
          <w:szCs w:val="28"/>
          <w:lang w:eastAsia="ru-RU"/>
        </w:rPr>
        <w:t>.</w:t>
      </w:r>
    </w:p>
    <w:p w:rsidR="0024139C" w:rsidRPr="0024139C" w:rsidRDefault="0024139C" w:rsidP="0024139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24139C">
        <w:rPr>
          <w:rFonts w:ascii="Times New Roman" w:eastAsia="Times New Roman" w:hAnsi="Times New Roman" w:cs="Times New Roman"/>
          <w:color w:val="000000"/>
          <w:sz w:val="28"/>
          <w:szCs w:val="28"/>
          <w:shd w:val="clear" w:color="auto" w:fill="FFFFFF"/>
          <w:lang w:eastAsia="ru-RU"/>
        </w:rPr>
        <w:t xml:space="preserve">ИНТОСАИ был основан по инициативе </w:t>
      </w:r>
      <w:proofErr w:type="spellStart"/>
      <w:r w:rsidRPr="0024139C">
        <w:rPr>
          <w:rFonts w:ascii="Times New Roman" w:eastAsia="Times New Roman" w:hAnsi="Times New Roman" w:cs="Times New Roman"/>
          <w:color w:val="000000"/>
          <w:sz w:val="28"/>
          <w:szCs w:val="28"/>
          <w:shd w:val="clear" w:color="auto" w:fill="FFFFFF"/>
          <w:lang w:eastAsia="ru-RU"/>
        </w:rPr>
        <w:t>Емилио</w:t>
      </w:r>
      <w:proofErr w:type="spellEnd"/>
      <w:r w:rsidRPr="0024139C">
        <w:rPr>
          <w:rFonts w:ascii="Times New Roman" w:eastAsia="Times New Roman" w:hAnsi="Times New Roman" w:cs="Times New Roman"/>
          <w:color w:val="000000"/>
          <w:sz w:val="28"/>
          <w:szCs w:val="28"/>
          <w:shd w:val="clear" w:color="auto" w:fill="FFFFFF"/>
          <w:lang w:eastAsia="ru-RU"/>
        </w:rPr>
        <w:t> </w:t>
      </w:r>
      <w:proofErr w:type="spellStart"/>
      <w:r w:rsidRPr="0024139C">
        <w:rPr>
          <w:rFonts w:ascii="Times New Roman" w:eastAsia="Times New Roman" w:hAnsi="Times New Roman" w:cs="Times New Roman"/>
          <w:bCs/>
          <w:color w:val="000000"/>
          <w:sz w:val="28"/>
          <w:szCs w:val="28"/>
          <w:shd w:val="clear" w:color="auto" w:fill="FFFFFF"/>
          <w:lang w:eastAsia="ru-RU"/>
        </w:rPr>
        <w:t>Фернандез</w:t>
      </w:r>
      <w:proofErr w:type="spellEnd"/>
      <w:r w:rsidRPr="0024139C">
        <w:rPr>
          <w:rFonts w:ascii="Times New Roman" w:eastAsia="Times New Roman" w:hAnsi="Times New Roman" w:cs="Times New Roman"/>
          <w:color w:val="000000"/>
          <w:sz w:val="28"/>
          <w:szCs w:val="28"/>
          <w:shd w:val="clear" w:color="auto" w:fill="FFFFFF"/>
          <w:lang w:eastAsia="ru-RU"/>
        </w:rPr>
        <w:t> </w:t>
      </w:r>
      <w:proofErr w:type="spellStart"/>
      <w:r w:rsidRPr="0024139C">
        <w:rPr>
          <w:rFonts w:ascii="Times New Roman" w:eastAsia="Times New Roman" w:hAnsi="Times New Roman" w:cs="Times New Roman"/>
          <w:color w:val="000000"/>
          <w:sz w:val="28"/>
          <w:szCs w:val="28"/>
          <w:shd w:val="clear" w:color="auto" w:fill="FFFFFF"/>
          <w:lang w:eastAsia="ru-RU"/>
        </w:rPr>
        <w:t>Камуса</w:t>
      </w:r>
      <w:proofErr w:type="spellEnd"/>
      <w:r w:rsidRPr="0024139C">
        <w:rPr>
          <w:rFonts w:ascii="Times New Roman" w:eastAsia="Times New Roman" w:hAnsi="Times New Roman" w:cs="Times New Roman"/>
          <w:color w:val="000000"/>
          <w:sz w:val="28"/>
          <w:szCs w:val="28"/>
          <w:shd w:val="clear" w:color="auto" w:fill="FFFFFF"/>
          <w:lang w:eastAsia="ru-RU"/>
        </w:rPr>
        <w:t xml:space="preserve"> (</w:t>
      </w:r>
      <w:proofErr w:type="spellStart"/>
      <w:r w:rsidRPr="0024139C">
        <w:rPr>
          <w:rFonts w:ascii="Times New Roman" w:eastAsia="Times New Roman" w:hAnsi="Times New Roman" w:cs="Times New Roman"/>
          <w:color w:val="000000"/>
          <w:sz w:val="28"/>
          <w:szCs w:val="28"/>
          <w:shd w:val="clear" w:color="auto" w:fill="FFFFFF"/>
          <w:lang w:eastAsia="ru-RU"/>
        </w:rPr>
        <w:t>Emilio</w:t>
      </w:r>
      <w:proofErr w:type="spellEnd"/>
      <w:r w:rsidRPr="0024139C">
        <w:rPr>
          <w:rFonts w:ascii="Times New Roman" w:eastAsia="Times New Roman" w:hAnsi="Times New Roman" w:cs="Times New Roman"/>
          <w:color w:val="000000"/>
          <w:sz w:val="28"/>
          <w:szCs w:val="28"/>
          <w:shd w:val="clear" w:color="auto" w:fill="FFFFFF"/>
          <w:lang w:eastAsia="ru-RU"/>
        </w:rPr>
        <w:t> </w:t>
      </w:r>
      <w:proofErr w:type="spellStart"/>
      <w:r w:rsidRPr="0024139C">
        <w:rPr>
          <w:rFonts w:ascii="Times New Roman" w:eastAsia="Times New Roman" w:hAnsi="Times New Roman" w:cs="Times New Roman"/>
          <w:bCs/>
          <w:color w:val="000000"/>
          <w:sz w:val="28"/>
          <w:szCs w:val="28"/>
          <w:shd w:val="clear" w:color="auto" w:fill="FFFFFF"/>
          <w:lang w:eastAsia="ru-RU"/>
        </w:rPr>
        <w:t>Fernandez</w:t>
      </w:r>
      <w:proofErr w:type="spellEnd"/>
      <w:r w:rsidRPr="0024139C">
        <w:rPr>
          <w:rFonts w:ascii="Times New Roman" w:eastAsia="Times New Roman" w:hAnsi="Times New Roman" w:cs="Times New Roman"/>
          <w:color w:val="000000"/>
          <w:sz w:val="28"/>
          <w:szCs w:val="28"/>
          <w:shd w:val="clear" w:color="auto" w:fill="FFFFFF"/>
          <w:lang w:eastAsia="ru-RU"/>
        </w:rPr>
        <w:t> </w:t>
      </w:r>
      <w:proofErr w:type="spellStart"/>
      <w:r w:rsidRPr="0024139C">
        <w:rPr>
          <w:rFonts w:ascii="Times New Roman" w:eastAsia="Times New Roman" w:hAnsi="Times New Roman" w:cs="Times New Roman"/>
          <w:bCs/>
          <w:color w:val="000000"/>
          <w:sz w:val="28"/>
          <w:szCs w:val="28"/>
          <w:shd w:val="clear" w:color="auto" w:fill="FFFFFF"/>
          <w:lang w:eastAsia="ru-RU"/>
        </w:rPr>
        <w:t>Camus</w:t>
      </w:r>
      <w:proofErr w:type="spellEnd"/>
      <w:r w:rsidRPr="0024139C">
        <w:rPr>
          <w:rFonts w:ascii="Times New Roman" w:eastAsia="Times New Roman" w:hAnsi="Times New Roman" w:cs="Times New Roman"/>
          <w:color w:val="000000"/>
          <w:sz w:val="28"/>
          <w:szCs w:val="28"/>
          <w:shd w:val="clear" w:color="auto" w:fill="FFFFFF"/>
          <w:lang w:eastAsia="ru-RU"/>
        </w:rPr>
        <w:t xml:space="preserve">), в то время Председателя </w:t>
      </w:r>
      <w:r w:rsidRPr="0024139C">
        <w:rPr>
          <w:rFonts w:ascii="Times New Roman" w:eastAsia="Times New Roman" w:hAnsi="Times New Roman" w:cs="Times New Roman"/>
          <w:bCs/>
          <w:color w:val="000000"/>
          <w:sz w:val="28"/>
          <w:szCs w:val="28"/>
          <w:shd w:val="clear" w:color="auto" w:fill="FFFFFF"/>
          <w:lang w:eastAsia="ru-RU"/>
        </w:rPr>
        <w:t>Высшего органа</w:t>
      </w:r>
      <w:r w:rsidRPr="0024139C">
        <w:rPr>
          <w:rFonts w:ascii="Times New Roman" w:eastAsia="Times New Roman" w:hAnsi="Times New Roman" w:cs="Times New Roman"/>
          <w:color w:val="000000"/>
          <w:sz w:val="28"/>
          <w:szCs w:val="28"/>
          <w:shd w:val="clear" w:color="auto" w:fill="FFFFFF"/>
          <w:lang w:eastAsia="ru-RU"/>
        </w:rPr>
        <w:t xml:space="preserve">  </w:t>
      </w:r>
      <w:r w:rsidRPr="0024139C">
        <w:rPr>
          <w:rFonts w:ascii="Times New Roman" w:eastAsia="Times New Roman" w:hAnsi="Times New Roman" w:cs="Times New Roman"/>
          <w:bCs/>
          <w:color w:val="000000"/>
          <w:sz w:val="28"/>
          <w:szCs w:val="28"/>
          <w:shd w:val="clear" w:color="auto" w:fill="FFFFFF"/>
          <w:lang w:eastAsia="ru-RU"/>
        </w:rPr>
        <w:t>финансового</w:t>
      </w:r>
      <w:r w:rsidRPr="0024139C">
        <w:rPr>
          <w:rFonts w:ascii="Times New Roman" w:eastAsia="Times New Roman" w:hAnsi="Times New Roman" w:cs="Times New Roman"/>
          <w:color w:val="000000"/>
          <w:sz w:val="28"/>
          <w:szCs w:val="28"/>
          <w:shd w:val="clear" w:color="auto" w:fill="FFFFFF"/>
          <w:lang w:eastAsia="ru-RU"/>
        </w:rPr>
        <w:t xml:space="preserve">  </w:t>
      </w:r>
      <w:r w:rsidRPr="0024139C">
        <w:rPr>
          <w:rFonts w:ascii="Times New Roman" w:eastAsia="Times New Roman" w:hAnsi="Times New Roman" w:cs="Times New Roman"/>
          <w:bCs/>
          <w:color w:val="000000"/>
          <w:sz w:val="28"/>
          <w:szCs w:val="28"/>
          <w:shd w:val="clear" w:color="auto" w:fill="FFFFFF"/>
          <w:lang w:eastAsia="ru-RU"/>
        </w:rPr>
        <w:t>контроля</w:t>
      </w:r>
      <w:r w:rsidRPr="0024139C">
        <w:rPr>
          <w:rFonts w:ascii="Times New Roman" w:eastAsia="Times New Roman" w:hAnsi="Times New Roman" w:cs="Times New Roman"/>
          <w:color w:val="000000"/>
          <w:sz w:val="28"/>
          <w:szCs w:val="28"/>
          <w:shd w:val="clear" w:color="auto" w:fill="FFFFFF"/>
          <w:lang w:eastAsia="ru-RU"/>
        </w:rPr>
        <w:t xml:space="preserve"> Кубы. На первом Конгрессе ИНТОСАИ в Кубе в  1953 году собрались 34 ВОФК. </w:t>
      </w:r>
      <w:proofErr w:type="gramStart"/>
      <w:r w:rsidRPr="0024139C">
        <w:rPr>
          <w:rFonts w:ascii="Times New Roman" w:eastAsia="Times New Roman" w:hAnsi="Times New Roman" w:cs="Times New Roman"/>
          <w:color w:val="000000"/>
          <w:sz w:val="28"/>
          <w:szCs w:val="28"/>
          <w:shd w:val="clear" w:color="auto" w:fill="FFFFFF"/>
          <w:lang w:eastAsia="ru-RU"/>
        </w:rPr>
        <w:t xml:space="preserve">В настоящее время в состав ИНТОСАИ входят 192 полноправных членов (в их числе  </w:t>
      </w:r>
      <w:r w:rsidRPr="0024139C">
        <w:rPr>
          <w:rFonts w:ascii="Times New Roman" w:eastAsia="Times New Roman" w:hAnsi="Times New Roman" w:cs="Times New Roman"/>
          <w:color w:val="222222"/>
          <w:sz w:val="28"/>
          <w:szCs w:val="28"/>
          <w:shd w:val="clear" w:color="auto" w:fill="FDFDFD"/>
          <w:lang w:eastAsia="ru-RU"/>
        </w:rPr>
        <w:t>Аргентина, Армения, Беларусь, Бельгия,</w:t>
      </w:r>
      <w:r w:rsidRPr="0024139C">
        <w:rPr>
          <w:rFonts w:ascii="Times New Roman" w:eastAsia="Times New Roman" w:hAnsi="Times New Roman" w:cs="Times New Roman"/>
          <w:color w:val="222222"/>
          <w:sz w:val="28"/>
          <w:szCs w:val="28"/>
          <w:lang w:eastAsia="ru-RU"/>
        </w:rPr>
        <w:t xml:space="preserve"> </w:t>
      </w:r>
      <w:r w:rsidRPr="0024139C">
        <w:rPr>
          <w:rFonts w:ascii="Times New Roman" w:eastAsia="Times New Roman" w:hAnsi="Times New Roman" w:cs="Times New Roman"/>
          <w:color w:val="222222"/>
          <w:sz w:val="28"/>
          <w:szCs w:val="28"/>
          <w:shd w:val="clear" w:color="auto" w:fill="FDFDFD"/>
          <w:lang w:eastAsia="ru-RU"/>
        </w:rPr>
        <w:t>Боливия,</w:t>
      </w:r>
      <w:r w:rsidRPr="0024139C">
        <w:rPr>
          <w:rFonts w:ascii="Times New Roman" w:eastAsia="Times New Roman" w:hAnsi="Times New Roman" w:cs="Times New Roman"/>
          <w:color w:val="222222"/>
          <w:sz w:val="28"/>
          <w:szCs w:val="28"/>
          <w:lang w:eastAsia="ru-RU"/>
        </w:rPr>
        <w:t xml:space="preserve"> </w:t>
      </w:r>
      <w:r w:rsidRPr="0024139C">
        <w:rPr>
          <w:rFonts w:ascii="Times New Roman" w:eastAsia="Times New Roman" w:hAnsi="Times New Roman" w:cs="Times New Roman"/>
          <w:color w:val="222222"/>
          <w:sz w:val="28"/>
          <w:szCs w:val="28"/>
          <w:shd w:val="clear" w:color="auto" w:fill="FDFDFD"/>
          <w:lang w:eastAsia="ru-RU"/>
        </w:rPr>
        <w:t>Бразилия, Болгария, Бурунди,</w:t>
      </w:r>
      <w:r w:rsidRPr="0024139C">
        <w:rPr>
          <w:rFonts w:ascii="Times New Roman" w:eastAsia="Times New Roman" w:hAnsi="Times New Roman" w:cs="Times New Roman"/>
          <w:color w:val="222222"/>
          <w:sz w:val="28"/>
          <w:szCs w:val="28"/>
          <w:lang w:eastAsia="ru-RU"/>
        </w:rPr>
        <w:t xml:space="preserve"> </w:t>
      </w:r>
      <w:r w:rsidRPr="0024139C">
        <w:rPr>
          <w:rFonts w:ascii="Times New Roman" w:eastAsia="Times New Roman" w:hAnsi="Times New Roman" w:cs="Times New Roman"/>
          <w:color w:val="222222"/>
          <w:sz w:val="28"/>
          <w:szCs w:val="28"/>
          <w:shd w:val="clear" w:color="auto" w:fill="FDFDFD"/>
          <w:lang w:eastAsia="ru-RU"/>
        </w:rPr>
        <w:t>Камбоджа,</w:t>
      </w:r>
      <w:r w:rsidRPr="0024139C">
        <w:rPr>
          <w:rFonts w:ascii="Times New Roman" w:eastAsia="Times New Roman" w:hAnsi="Times New Roman" w:cs="Times New Roman"/>
          <w:color w:val="222222"/>
          <w:sz w:val="28"/>
          <w:szCs w:val="28"/>
          <w:lang w:eastAsia="ru-RU"/>
        </w:rPr>
        <w:t xml:space="preserve"> </w:t>
      </w:r>
      <w:r w:rsidRPr="0024139C">
        <w:rPr>
          <w:rFonts w:ascii="Times New Roman" w:eastAsia="Times New Roman" w:hAnsi="Times New Roman" w:cs="Times New Roman"/>
          <w:color w:val="222222"/>
          <w:sz w:val="28"/>
          <w:szCs w:val="28"/>
          <w:shd w:val="clear" w:color="auto" w:fill="FDFDFD"/>
          <w:lang w:eastAsia="ru-RU"/>
        </w:rPr>
        <w:t>Канада,</w:t>
      </w:r>
      <w:r w:rsidRPr="0024139C">
        <w:rPr>
          <w:rFonts w:ascii="Times New Roman" w:eastAsia="Times New Roman" w:hAnsi="Times New Roman" w:cs="Times New Roman"/>
          <w:color w:val="222222"/>
          <w:sz w:val="28"/>
          <w:szCs w:val="28"/>
          <w:lang w:eastAsia="ru-RU"/>
        </w:rPr>
        <w:t xml:space="preserve"> </w:t>
      </w:r>
      <w:r w:rsidRPr="0024139C">
        <w:rPr>
          <w:rFonts w:ascii="Times New Roman" w:eastAsia="Times New Roman" w:hAnsi="Times New Roman" w:cs="Times New Roman"/>
          <w:color w:val="222222"/>
          <w:sz w:val="28"/>
          <w:szCs w:val="28"/>
          <w:shd w:val="clear" w:color="auto" w:fill="FDFDFD"/>
          <w:lang w:eastAsia="ru-RU"/>
        </w:rPr>
        <w:t>Чили, Китай, Колумбия</w:t>
      </w:r>
      <w:r w:rsidRPr="0024139C">
        <w:rPr>
          <w:rFonts w:ascii="Times New Roman" w:eastAsia="Times New Roman" w:hAnsi="Times New Roman" w:cs="Times New Roman"/>
          <w:color w:val="222222"/>
          <w:sz w:val="28"/>
          <w:szCs w:val="28"/>
          <w:lang w:eastAsia="ru-RU"/>
        </w:rPr>
        <w:t xml:space="preserve">, </w:t>
      </w:r>
      <w:r w:rsidRPr="0024139C">
        <w:rPr>
          <w:rFonts w:ascii="Times New Roman" w:eastAsia="Times New Roman" w:hAnsi="Times New Roman" w:cs="Times New Roman"/>
          <w:color w:val="222222"/>
          <w:sz w:val="28"/>
          <w:szCs w:val="28"/>
          <w:shd w:val="clear" w:color="auto" w:fill="FDFDFD"/>
          <w:lang w:eastAsia="ru-RU"/>
        </w:rPr>
        <w:t>Куба, Кипр, Чешская Республика</w:t>
      </w:r>
      <w:r w:rsidRPr="0024139C">
        <w:rPr>
          <w:rFonts w:ascii="Times New Roman" w:eastAsia="Times New Roman" w:hAnsi="Times New Roman" w:cs="Times New Roman"/>
          <w:color w:val="222222"/>
          <w:sz w:val="28"/>
          <w:szCs w:val="28"/>
          <w:lang w:eastAsia="ru-RU"/>
        </w:rPr>
        <w:t xml:space="preserve">, </w:t>
      </w:r>
      <w:r w:rsidRPr="0024139C">
        <w:rPr>
          <w:rFonts w:ascii="Times New Roman" w:eastAsia="Times New Roman" w:hAnsi="Times New Roman" w:cs="Times New Roman"/>
          <w:color w:val="222222"/>
          <w:sz w:val="28"/>
          <w:szCs w:val="28"/>
          <w:shd w:val="clear" w:color="auto" w:fill="FDFDFD"/>
          <w:lang w:eastAsia="ru-RU"/>
        </w:rPr>
        <w:t>Эстония</w:t>
      </w:r>
      <w:r w:rsidRPr="0024139C">
        <w:rPr>
          <w:rFonts w:ascii="Times New Roman" w:eastAsia="Times New Roman" w:hAnsi="Times New Roman" w:cs="Times New Roman"/>
          <w:color w:val="222222"/>
          <w:sz w:val="28"/>
          <w:szCs w:val="28"/>
          <w:lang w:eastAsia="ru-RU"/>
        </w:rPr>
        <w:t xml:space="preserve">, </w:t>
      </w:r>
      <w:r w:rsidRPr="0024139C">
        <w:rPr>
          <w:rFonts w:ascii="Times New Roman" w:eastAsia="Times New Roman" w:hAnsi="Times New Roman" w:cs="Times New Roman"/>
          <w:color w:val="222222"/>
          <w:sz w:val="28"/>
          <w:szCs w:val="28"/>
          <w:shd w:val="clear" w:color="auto" w:fill="FDFDFD"/>
          <w:lang w:eastAsia="ru-RU"/>
        </w:rPr>
        <w:t>Франция, Германия</w:t>
      </w:r>
      <w:r w:rsidRPr="0024139C">
        <w:rPr>
          <w:rFonts w:ascii="Times New Roman" w:eastAsia="Times New Roman" w:hAnsi="Times New Roman" w:cs="Times New Roman"/>
          <w:color w:val="222222"/>
          <w:sz w:val="28"/>
          <w:szCs w:val="28"/>
          <w:lang w:eastAsia="ru-RU"/>
        </w:rPr>
        <w:t xml:space="preserve">, </w:t>
      </w:r>
      <w:r w:rsidRPr="0024139C">
        <w:rPr>
          <w:rFonts w:ascii="Times New Roman" w:eastAsia="Times New Roman" w:hAnsi="Times New Roman" w:cs="Times New Roman"/>
          <w:color w:val="222222"/>
          <w:sz w:val="28"/>
          <w:szCs w:val="28"/>
          <w:shd w:val="clear" w:color="auto" w:fill="FDFDFD"/>
          <w:lang w:eastAsia="ru-RU"/>
        </w:rPr>
        <w:t>Греция</w:t>
      </w:r>
      <w:r w:rsidRPr="0024139C">
        <w:rPr>
          <w:rFonts w:ascii="Times New Roman" w:eastAsia="Times New Roman" w:hAnsi="Times New Roman" w:cs="Times New Roman"/>
          <w:color w:val="222222"/>
          <w:sz w:val="28"/>
          <w:szCs w:val="28"/>
          <w:lang w:eastAsia="ru-RU"/>
        </w:rPr>
        <w:t xml:space="preserve">, </w:t>
      </w:r>
      <w:r w:rsidRPr="0024139C">
        <w:rPr>
          <w:rFonts w:ascii="Times New Roman" w:eastAsia="Times New Roman" w:hAnsi="Times New Roman" w:cs="Times New Roman"/>
          <w:color w:val="222222"/>
          <w:sz w:val="28"/>
          <w:szCs w:val="28"/>
          <w:shd w:val="clear" w:color="auto" w:fill="FDFDFD"/>
          <w:lang w:eastAsia="ru-RU"/>
        </w:rPr>
        <w:t>Венгрия</w:t>
      </w:r>
      <w:r w:rsidRPr="0024139C">
        <w:rPr>
          <w:rFonts w:ascii="Times New Roman" w:eastAsia="Times New Roman" w:hAnsi="Times New Roman" w:cs="Times New Roman"/>
          <w:color w:val="222222"/>
          <w:sz w:val="28"/>
          <w:szCs w:val="28"/>
          <w:lang w:eastAsia="ru-RU"/>
        </w:rPr>
        <w:t xml:space="preserve">, </w:t>
      </w:r>
      <w:r w:rsidRPr="0024139C">
        <w:rPr>
          <w:rFonts w:ascii="Times New Roman" w:eastAsia="Times New Roman" w:hAnsi="Times New Roman" w:cs="Times New Roman"/>
          <w:color w:val="222222"/>
          <w:sz w:val="28"/>
          <w:szCs w:val="28"/>
          <w:shd w:val="clear" w:color="auto" w:fill="FDFDFD"/>
          <w:lang w:eastAsia="ru-RU"/>
        </w:rPr>
        <w:t>Италия, Япония, Казахстан</w:t>
      </w:r>
      <w:r w:rsidRPr="0024139C">
        <w:rPr>
          <w:rFonts w:ascii="Times New Roman" w:eastAsia="Times New Roman" w:hAnsi="Times New Roman" w:cs="Times New Roman"/>
          <w:color w:val="222222"/>
          <w:sz w:val="28"/>
          <w:szCs w:val="28"/>
          <w:lang w:eastAsia="ru-RU"/>
        </w:rPr>
        <w:t xml:space="preserve">, </w:t>
      </w:r>
      <w:r w:rsidRPr="0024139C">
        <w:rPr>
          <w:rFonts w:ascii="Times New Roman" w:eastAsia="Times New Roman" w:hAnsi="Times New Roman" w:cs="Times New Roman"/>
          <w:color w:val="222222"/>
          <w:sz w:val="28"/>
          <w:szCs w:val="28"/>
          <w:shd w:val="clear" w:color="auto" w:fill="FDFDFD"/>
          <w:lang w:eastAsia="ru-RU"/>
        </w:rPr>
        <w:t>Латвия, Ливан</w:t>
      </w:r>
      <w:r w:rsidRPr="0024139C">
        <w:rPr>
          <w:rFonts w:ascii="Times New Roman" w:eastAsia="Times New Roman" w:hAnsi="Times New Roman" w:cs="Times New Roman"/>
          <w:color w:val="222222"/>
          <w:sz w:val="28"/>
          <w:szCs w:val="28"/>
          <w:lang w:eastAsia="ru-RU"/>
        </w:rPr>
        <w:t xml:space="preserve">, </w:t>
      </w:r>
      <w:r w:rsidRPr="0024139C">
        <w:rPr>
          <w:rFonts w:ascii="Times New Roman" w:eastAsia="Times New Roman" w:hAnsi="Times New Roman" w:cs="Times New Roman"/>
          <w:color w:val="222222"/>
          <w:sz w:val="28"/>
          <w:szCs w:val="28"/>
          <w:shd w:val="clear" w:color="auto" w:fill="FDFDFD"/>
          <w:lang w:eastAsia="ru-RU"/>
        </w:rPr>
        <w:t>Литва</w:t>
      </w:r>
      <w:r w:rsidRPr="0024139C">
        <w:rPr>
          <w:rFonts w:ascii="Times New Roman" w:eastAsia="Times New Roman" w:hAnsi="Times New Roman" w:cs="Times New Roman"/>
          <w:color w:val="222222"/>
          <w:sz w:val="28"/>
          <w:szCs w:val="28"/>
          <w:lang w:eastAsia="ru-RU"/>
        </w:rPr>
        <w:t xml:space="preserve">, </w:t>
      </w:r>
      <w:r w:rsidRPr="0024139C">
        <w:rPr>
          <w:rFonts w:ascii="Times New Roman" w:eastAsia="Times New Roman" w:hAnsi="Times New Roman" w:cs="Times New Roman"/>
          <w:color w:val="222222"/>
          <w:sz w:val="28"/>
          <w:szCs w:val="28"/>
          <w:shd w:val="clear" w:color="auto" w:fill="FDFDFD"/>
          <w:lang w:eastAsia="ru-RU"/>
        </w:rPr>
        <w:t>Польша</w:t>
      </w:r>
      <w:r w:rsidRPr="0024139C">
        <w:rPr>
          <w:rFonts w:ascii="Times New Roman" w:eastAsia="Times New Roman" w:hAnsi="Times New Roman" w:cs="Times New Roman"/>
          <w:color w:val="222222"/>
          <w:sz w:val="28"/>
          <w:szCs w:val="28"/>
          <w:lang w:eastAsia="ru-RU"/>
        </w:rPr>
        <w:t xml:space="preserve">, </w:t>
      </w:r>
      <w:r w:rsidRPr="0024139C">
        <w:rPr>
          <w:rFonts w:ascii="Times New Roman" w:eastAsia="Times New Roman" w:hAnsi="Times New Roman" w:cs="Times New Roman"/>
          <w:color w:val="222222"/>
          <w:sz w:val="28"/>
          <w:szCs w:val="28"/>
          <w:shd w:val="clear" w:color="auto" w:fill="FDFDFD"/>
          <w:lang w:eastAsia="ru-RU"/>
        </w:rPr>
        <w:t>Российская Федерация,</w:t>
      </w:r>
      <w:r w:rsidRPr="0024139C">
        <w:rPr>
          <w:rFonts w:ascii="Times New Roman" w:eastAsia="Times New Roman" w:hAnsi="Times New Roman" w:cs="Times New Roman"/>
          <w:color w:val="222222"/>
          <w:sz w:val="28"/>
          <w:szCs w:val="28"/>
          <w:lang w:eastAsia="ru-RU"/>
        </w:rPr>
        <w:t xml:space="preserve"> </w:t>
      </w:r>
      <w:r w:rsidRPr="0024139C">
        <w:rPr>
          <w:rFonts w:ascii="Times New Roman" w:eastAsia="Times New Roman" w:hAnsi="Times New Roman" w:cs="Times New Roman"/>
          <w:color w:val="222222"/>
          <w:sz w:val="28"/>
          <w:szCs w:val="28"/>
          <w:shd w:val="clear" w:color="auto" w:fill="FDFDFD"/>
          <w:lang w:eastAsia="ru-RU"/>
        </w:rPr>
        <w:t>Сербия</w:t>
      </w:r>
      <w:r w:rsidRPr="0024139C">
        <w:rPr>
          <w:rFonts w:ascii="Times New Roman" w:eastAsia="Times New Roman" w:hAnsi="Times New Roman" w:cs="Times New Roman"/>
          <w:color w:val="222222"/>
          <w:sz w:val="28"/>
          <w:szCs w:val="28"/>
          <w:lang w:eastAsia="ru-RU"/>
        </w:rPr>
        <w:t xml:space="preserve">, </w:t>
      </w:r>
      <w:r w:rsidRPr="0024139C">
        <w:rPr>
          <w:rFonts w:ascii="Times New Roman" w:eastAsia="Times New Roman" w:hAnsi="Times New Roman" w:cs="Times New Roman"/>
          <w:color w:val="222222"/>
          <w:sz w:val="28"/>
          <w:szCs w:val="28"/>
          <w:shd w:val="clear" w:color="auto" w:fill="FDFDFD"/>
          <w:lang w:eastAsia="ru-RU"/>
        </w:rPr>
        <w:t>Испания</w:t>
      </w:r>
      <w:r w:rsidRPr="0024139C">
        <w:rPr>
          <w:rFonts w:ascii="Times New Roman" w:eastAsia="Times New Roman" w:hAnsi="Times New Roman" w:cs="Times New Roman"/>
          <w:color w:val="222222"/>
          <w:sz w:val="28"/>
          <w:szCs w:val="28"/>
          <w:lang w:eastAsia="ru-RU"/>
        </w:rPr>
        <w:t xml:space="preserve">, </w:t>
      </w:r>
      <w:r w:rsidRPr="0024139C">
        <w:rPr>
          <w:rFonts w:ascii="Times New Roman" w:eastAsia="Times New Roman" w:hAnsi="Times New Roman" w:cs="Times New Roman"/>
          <w:color w:val="222222"/>
          <w:sz w:val="28"/>
          <w:szCs w:val="28"/>
          <w:shd w:val="clear" w:color="auto" w:fill="FDFDFD"/>
          <w:lang w:eastAsia="ru-RU"/>
        </w:rPr>
        <w:t>Таджикистан</w:t>
      </w:r>
      <w:r w:rsidRPr="0024139C">
        <w:rPr>
          <w:rFonts w:ascii="Times New Roman" w:eastAsia="Times New Roman" w:hAnsi="Times New Roman" w:cs="Times New Roman"/>
          <w:color w:val="222222"/>
          <w:sz w:val="28"/>
          <w:szCs w:val="28"/>
          <w:lang w:eastAsia="ru-RU"/>
        </w:rPr>
        <w:t xml:space="preserve">, </w:t>
      </w:r>
      <w:r w:rsidRPr="0024139C">
        <w:rPr>
          <w:rFonts w:ascii="Times New Roman" w:eastAsia="Times New Roman" w:hAnsi="Times New Roman" w:cs="Times New Roman"/>
          <w:color w:val="222222"/>
          <w:sz w:val="28"/>
          <w:szCs w:val="28"/>
          <w:shd w:val="clear" w:color="auto" w:fill="FDFDFD"/>
          <w:lang w:eastAsia="ru-RU"/>
        </w:rPr>
        <w:t>Турция</w:t>
      </w:r>
      <w:r w:rsidRPr="0024139C">
        <w:rPr>
          <w:rFonts w:ascii="Times New Roman" w:eastAsia="Times New Roman" w:hAnsi="Times New Roman" w:cs="Times New Roman"/>
          <w:color w:val="222222"/>
          <w:sz w:val="28"/>
          <w:szCs w:val="28"/>
          <w:lang w:eastAsia="ru-RU"/>
        </w:rPr>
        <w:t xml:space="preserve">, </w:t>
      </w:r>
      <w:r w:rsidRPr="0024139C">
        <w:rPr>
          <w:rFonts w:ascii="Times New Roman" w:eastAsia="Times New Roman" w:hAnsi="Times New Roman" w:cs="Times New Roman"/>
          <w:color w:val="222222"/>
          <w:sz w:val="28"/>
          <w:szCs w:val="28"/>
          <w:shd w:val="clear" w:color="auto" w:fill="FDFDFD"/>
          <w:lang w:eastAsia="ru-RU"/>
        </w:rPr>
        <w:t>Украина</w:t>
      </w:r>
      <w:r w:rsidRPr="0024139C">
        <w:rPr>
          <w:rFonts w:ascii="Times New Roman" w:eastAsia="Times New Roman" w:hAnsi="Times New Roman" w:cs="Times New Roman"/>
          <w:color w:val="222222"/>
          <w:sz w:val="28"/>
          <w:szCs w:val="28"/>
          <w:lang w:eastAsia="ru-RU"/>
        </w:rPr>
        <w:t xml:space="preserve"> и др.)</w:t>
      </w:r>
      <w:r w:rsidRPr="0024139C">
        <w:rPr>
          <w:rFonts w:ascii="Times New Roman" w:eastAsia="Times New Roman" w:hAnsi="Times New Roman" w:cs="Times New Roman"/>
          <w:color w:val="000000"/>
          <w:sz w:val="28"/>
          <w:szCs w:val="28"/>
          <w:shd w:val="clear" w:color="auto" w:fill="FFFFFF"/>
          <w:lang w:eastAsia="ru-RU"/>
        </w:rPr>
        <w:t xml:space="preserve"> и 5 ассоциированных членов (в их числе Всемирный Банк</w:t>
      </w:r>
      <w:proofErr w:type="gramEnd"/>
      <w:r w:rsidRPr="0024139C">
        <w:rPr>
          <w:rFonts w:ascii="Times New Roman" w:eastAsia="Times New Roman" w:hAnsi="Times New Roman" w:cs="Times New Roman"/>
          <w:color w:val="000000"/>
          <w:sz w:val="28"/>
          <w:szCs w:val="28"/>
          <w:shd w:val="clear" w:color="auto" w:fill="FFFFFF"/>
          <w:lang w:eastAsia="ru-RU"/>
        </w:rPr>
        <w:t xml:space="preserve">, </w:t>
      </w:r>
      <w:proofErr w:type="gramStart"/>
      <w:r w:rsidRPr="0024139C">
        <w:rPr>
          <w:rFonts w:ascii="Times New Roman" w:eastAsia="Times New Roman" w:hAnsi="Times New Roman" w:cs="Times New Roman"/>
          <w:color w:val="000000"/>
          <w:sz w:val="28"/>
          <w:szCs w:val="28"/>
          <w:shd w:val="clear" w:color="auto" w:fill="FFFFFF"/>
          <w:lang w:eastAsia="ru-RU"/>
        </w:rPr>
        <w:t>Институт внутренних аудиторов и др.).</w:t>
      </w:r>
      <w:proofErr w:type="gramEnd"/>
    </w:p>
    <w:p w:rsidR="0024139C" w:rsidRPr="0024139C" w:rsidRDefault="0024139C" w:rsidP="0024139C">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XIV съезд ИНТОСАИ, который состоялся в октябре 1992 года в Вашингтоне, округ Колумбия, Соединенные Штаты Америки, приняла Устав ИНТОСАИ.</w:t>
      </w:r>
    </w:p>
    <w:p w:rsidR="0024139C" w:rsidRPr="0024139C" w:rsidRDefault="0024139C" w:rsidP="0024139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proofErr w:type="gramStart"/>
      <w:r w:rsidRPr="0024139C">
        <w:rPr>
          <w:rFonts w:ascii="Times New Roman" w:eastAsia="Times New Roman" w:hAnsi="Times New Roman" w:cs="Times New Roman"/>
          <w:color w:val="000000"/>
          <w:sz w:val="28"/>
          <w:szCs w:val="28"/>
          <w:shd w:val="clear" w:color="auto" w:fill="FFFFFF"/>
          <w:lang w:eastAsia="ru-RU"/>
        </w:rPr>
        <w:lastRenderedPageBreak/>
        <w:t>Статья 1 устава гласит, что «международная организация высших контрольных органов (INTOSAI) является автономной, независимой и неполитической организацией, созданной в качестве постоянного учреждения в целях содействия обмену идеями и опытом между высшими органами финансового контроля по вопросам осуществления государственного финансового контроля.</w:t>
      </w:r>
      <w:proofErr w:type="gramEnd"/>
      <w:r w:rsidRPr="0024139C">
        <w:rPr>
          <w:rFonts w:ascii="Times New Roman" w:eastAsia="Times New Roman" w:hAnsi="Times New Roman" w:cs="Times New Roman"/>
          <w:color w:val="000000"/>
          <w:sz w:val="28"/>
          <w:szCs w:val="28"/>
          <w:shd w:val="clear" w:color="auto" w:fill="FFFFFF"/>
          <w:lang w:eastAsia="ru-RU"/>
        </w:rPr>
        <w:t xml:space="preserve"> Ее штаб-квартира в Вене, Австрия</w:t>
      </w:r>
      <w:proofErr w:type="gramStart"/>
      <w:r w:rsidRPr="0024139C">
        <w:rPr>
          <w:rFonts w:ascii="Times New Roman" w:eastAsia="Times New Roman" w:hAnsi="Times New Roman" w:cs="Times New Roman"/>
          <w:color w:val="000000"/>
          <w:sz w:val="28"/>
          <w:szCs w:val="28"/>
          <w:shd w:val="clear" w:color="auto" w:fill="FFFFFF"/>
          <w:lang w:eastAsia="ru-RU"/>
        </w:rPr>
        <w:t>.»</w:t>
      </w:r>
      <w:proofErr w:type="gramEnd"/>
    </w:p>
    <w:p w:rsidR="0024139C" w:rsidRPr="0024139C" w:rsidRDefault="0024139C" w:rsidP="0024139C">
      <w:pPr>
        <w:widowControl w:val="0"/>
        <w:spacing w:after="0" w:line="360" w:lineRule="auto"/>
        <w:ind w:left="708" w:firstLine="1"/>
        <w:jc w:val="both"/>
        <w:rPr>
          <w:rFonts w:ascii="Times New Roman" w:eastAsia="Times New Roman" w:hAnsi="Times New Roman" w:cs="Times New Roman"/>
          <w:color w:val="000000"/>
          <w:sz w:val="28"/>
          <w:szCs w:val="28"/>
          <w:lang w:eastAsia="ru-RU"/>
        </w:rPr>
      </w:pPr>
      <w:r w:rsidRPr="0024139C">
        <w:rPr>
          <w:rFonts w:ascii="Times New Roman" w:eastAsia="Times New Roman" w:hAnsi="Times New Roman" w:cs="Times New Roman"/>
          <w:color w:val="000000"/>
          <w:sz w:val="28"/>
          <w:szCs w:val="28"/>
          <w:shd w:val="clear" w:color="auto" w:fill="FFFFFF"/>
          <w:lang w:eastAsia="ru-RU"/>
        </w:rPr>
        <w:t>В 3 статье перечислены органы организации. К ним относятся:</w:t>
      </w:r>
      <w:r w:rsidRPr="0024139C">
        <w:rPr>
          <w:rFonts w:ascii="Times New Roman" w:eastAsia="Times New Roman" w:hAnsi="Times New Roman" w:cs="Times New Roman"/>
          <w:color w:val="000000"/>
          <w:sz w:val="28"/>
          <w:szCs w:val="28"/>
          <w:lang w:eastAsia="ru-RU"/>
        </w:rPr>
        <w:br/>
      </w:r>
      <w:r w:rsidRPr="0024139C">
        <w:rPr>
          <w:rFonts w:ascii="Times New Roman" w:eastAsia="Times New Roman" w:hAnsi="Times New Roman" w:cs="Times New Roman"/>
          <w:color w:val="000000"/>
          <w:sz w:val="28"/>
          <w:szCs w:val="28"/>
          <w:shd w:val="clear" w:color="auto" w:fill="FFFFFF"/>
          <w:lang w:eastAsia="ru-RU"/>
        </w:rPr>
        <w:t>a) конгресс;</w:t>
      </w:r>
    </w:p>
    <w:p w:rsidR="0024139C" w:rsidRPr="0024139C" w:rsidRDefault="0024139C" w:rsidP="0024139C">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24139C">
        <w:rPr>
          <w:rFonts w:ascii="Times New Roman" w:eastAsia="Times New Roman" w:hAnsi="Times New Roman" w:cs="Times New Roman"/>
          <w:color w:val="000000"/>
          <w:sz w:val="28"/>
          <w:szCs w:val="28"/>
          <w:shd w:val="clear" w:color="auto" w:fill="FFFFFF"/>
          <w:lang w:eastAsia="ru-RU"/>
        </w:rPr>
        <w:t>б) правление;</w:t>
      </w:r>
    </w:p>
    <w:p w:rsidR="0024139C" w:rsidRPr="0024139C" w:rsidRDefault="0024139C" w:rsidP="0024139C">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24139C">
        <w:rPr>
          <w:rFonts w:ascii="Times New Roman" w:eastAsia="Times New Roman" w:hAnsi="Times New Roman" w:cs="Times New Roman"/>
          <w:color w:val="000000"/>
          <w:sz w:val="28"/>
          <w:szCs w:val="28"/>
          <w:shd w:val="clear" w:color="auto" w:fill="FFFFFF"/>
          <w:lang w:eastAsia="ru-RU"/>
        </w:rPr>
        <w:t>c) генеральный секретариат;</w:t>
      </w:r>
    </w:p>
    <w:p w:rsidR="0024139C" w:rsidRPr="0024139C" w:rsidRDefault="0024139C" w:rsidP="0024139C">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24139C">
        <w:rPr>
          <w:rFonts w:ascii="Times New Roman" w:eastAsia="Times New Roman" w:hAnsi="Times New Roman" w:cs="Times New Roman"/>
          <w:color w:val="000000"/>
          <w:sz w:val="28"/>
          <w:szCs w:val="28"/>
          <w:shd w:val="clear" w:color="auto" w:fill="FFFFFF"/>
          <w:lang w:eastAsia="ru-RU"/>
        </w:rPr>
        <w:t>d) региональные рабочие группы.</w:t>
      </w:r>
    </w:p>
    <w:p w:rsidR="0024139C" w:rsidRPr="0024139C" w:rsidRDefault="0024139C" w:rsidP="0024139C">
      <w:pPr>
        <w:widowControl w:val="0"/>
        <w:spacing w:after="0" w:line="360" w:lineRule="auto"/>
        <w:ind w:firstLine="709"/>
        <w:jc w:val="both"/>
        <w:rPr>
          <w:rFonts w:ascii="Times New Roman" w:eastAsia="Times New Roman" w:hAnsi="Times New Roman" w:cs="Times New Roman"/>
          <w:sz w:val="28"/>
          <w:szCs w:val="28"/>
          <w:shd w:val="clear" w:color="auto" w:fill="FFFFFF"/>
          <w:lang w:eastAsia="ru-RU"/>
        </w:rPr>
      </w:pPr>
      <w:r w:rsidRPr="0024139C">
        <w:rPr>
          <w:rFonts w:ascii="Times New Roman" w:eastAsia="Times New Roman" w:hAnsi="Times New Roman" w:cs="Times New Roman"/>
          <w:sz w:val="28"/>
          <w:szCs w:val="28"/>
          <w:shd w:val="clear" w:color="auto" w:fill="FFFFFF"/>
          <w:lang w:eastAsia="ru-RU"/>
        </w:rPr>
        <w:t>Высшим органом является конгресс членов, который собирается через каждые три года. В период между конгрессами работу комиссий и рабочих групп организует правление. Генеральный секретариат помогает правлению и комиссиям в выполнении их задач, а также организует практическую работу. Деятельностью генерального секретариата руководит президент Госконтроля Австрии как генеральн</w:t>
      </w:r>
      <w:r w:rsidRPr="0024139C">
        <w:rPr>
          <w:rFonts w:ascii="Times New Roman" w:eastAsia="Times New Roman" w:hAnsi="Times New Roman" w:cs="Times New Roman"/>
          <w:sz w:val="28"/>
          <w:szCs w:val="28"/>
          <w:lang w:eastAsia="ru-RU"/>
        </w:rPr>
        <w:t xml:space="preserve">ый секретарь INTOSAI. Генеральный секретариат ИНТОСАИ находится в Вене, Австрия. </w:t>
      </w:r>
      <w:r w:rsidRPr="0024139C">
        <w:rPr>
          <w:rFonts w:ascii="Times New Roman" w:eastAsia="Times New Roman" w:hAnsi="Times New Roman" w:cs="Times New Roman"/>
          <w:sz w:val="28"/>
          <w:szCs w:val="28"/>
          <w:shd w:val="clear" w:color="auto" w:fill="FFFFFF"/>
          <w:lang w:eastAsia="ru-RU"/>
        </w:rPr>
        <w:t>В Вене работает и постоянная финансово-административная комиссия и стратегический директор INTOSAI.</w:t>
      </w:r>
    </w:p>
    <w:p w:rsidR="0024139C" w:rsidRPr="0024139C" w:rsidRDefault="0024139C" w:rsidP="0024139C">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24139C">
        <w:rPr>
          <w:rFonts w:ascii="Times New Roman" w:eastAsia="Times New Roman" w:hAnsi="Times New Roman" w:cs="Times New Roman"/>
          <w:color w:val="000000"/>
          <w:sz w:val="28"/>
          <w:szCs w:val="28"/>
          <w:shd w:val="clear" w:color="auto" w:fill="FFFFFF"/>
          <w:lang w:eastAsia="ru-RU"/>
        </w:rPr>
        <w:t>Основы осуществления деятельности указанных выше органов определены в статьях 4-7 Устава ИНТОСАИ.</w:t>
      </w:r>
    </w:p>
    <w:p w:rsidR="0024139C" w:rsidRPr="0024139C" w:rsidRDefault="0024139C" w:rsidP="0024139C">
      <w:pPr>
        <w:autoSpaceDE w:val="0"/>
        <w:autoSpaceDN w:val="0"/>
        <w:adjustRightInd w:val="0"/>
        <w:spacing w:after="0" w:line="360" w:lineRule="auto"/>
        <w:ind w:firstLine="709"/>
        <w:jc w:val="both"/>
        <w:rPr>
          <w:rFonts w:ascii="Times New Roman" w:eastAsia="Times New Roman" w:hAnsi="Times New Roman" w:cs="Times New Roman"/>
          <w:sz w:val="28"/>
          <w:szCs w:val="28"/>
          <w:shd w:val="clear" w:color="auto" w:fill="FFFFFF"/>
          <w:lang w:eastAsia="ru-RU"/>
        </w:rPr>
      </w:pPr>
      <w:r w:rsidRPr="0024139C">
        <w:rPr>
          <w:rFonts w:ascii="Times New Roman" w:eastAsia="Times New Roman" w:hAnsi="Times New Roman" w:cs="Times New Roman"/>
          <w:sz w:val="28"/>
          <w:szCs w:val="28"/>
          <w:shd w:val="clear" w:color="auto" w:fill="FFFFFF"/>
          <w:lang w:eastAsia="ru-RU"/>
        </w:rPr>
        <w:t>В организации действуют следующие региональные рабочие группы:</w:t>
      </w:r>
    </w:p>
    <w:tbl>
      <w:tblPr>
        <w:tblStyle w:val="2"/>
        <w:tblW w:w="0" w:type="auto"/>
        <w:tblLayout w:type="fixed"/>
        <w:tblLook w:val="04A0" w:firstRow="1" w:lastRow="0" w:firstColumn="1" w:lastColumn="0" w:noHBand="0" w:noVBand="1"/>
      </w:tblPr>
      <w:tblGrid>
        <w:gridCol w:w="1526"/>
        <w:gridCol w:w="2551"/>
        <w:gridCol w:w="3969"/>
        <w:gridCol w:w="1525"/>
      </w:tblGrid>
      <w:tr w:rsidR="0024139C" w:rsidRPr="0024139C" w:rsidTr="00D143CD">
        <w:tc>
          <w:tcPr>
            <w:tcW w:w="8046" w:type="dxa"/>
            <w:gridSpan w:val="3"/>
          </w:tcPr>
          <w:p w:rsidR="0024139C" w:rsidRPr="0024139C" w:rsidRDefault="0024139C" w:rsidP="0024139C">
            <w:pPr>
              <w:autoSpaceDE w:val="0"/>
              <w:autoSpaceDN w:val="0"/>
              <w:adjustRightInd w:val="0"/>
              <w:jc w:val="center"/>
              <w:rPr>
                <w:rFonts w:ascii="Times New Roman" w:eastAsia="Times New Roman" w:hAnsi="Times New Roman" w:cs="Times New Roman"/>
                <w:sz w:val="24"/>
                <w:szCs w:val="24"/>
                <w:lang w:eastAsia="ru-RU"/>
              </w:rPr>
            </w:pPr>
            <w:r w:rsidRPr="0024139C">
              <w:rPr>
                <w:rFonts w:ascii="Times New Roman" w:eastAsia="Times New Roman" w:hAnsi="Times New Roman" w:cs="Times New Roman"/>
                <w:sz w:val="24"/>
                <w:szCs w:val="24"/>
                <w:lang w:eastAsia="ru-RU"/>
              </w:rPr>
              <w:t>Наименование</w:t>
            </w:r>
          </w:p>
        </w:tc>
        <w:tc>
          <w:tcPr>
            <w:tcW w:w="1525" w:type="dxa"/>
            <w:vMerge w:val="restart"/>
          </w:tcPr>
          <w:p w:rsidR="0024139C" w:rsidRPr="0024139C" w:rsidRDefault="0024139C" w:rsidP="0024139C">
            <w:pPr>
              <w:autoSpaceDE w:val="0"/>
              <w:autoSpaceDN w:val="0"/>
              <w:adjustRightInd w:val="0"/>
              <w:jc w:val="center"/>
              <w:rPr>
                <w:rFonts w:ascii="Times New Roman" w:eastAsia="Times New Roman" w:hAnsi="Times New Roman" w:cs="Times New Roman"/>
                <w:sz w:val="24"/>
                <w:szCs w:val="24"/>
                <w:lang w:eastAsia="ru-RU"/>
              </w:rPr>
            </w:pPr>
            <w:r w:rsidRPr="0024139C">
              <w:rPr>
                <w:rFonts w:ascii="Times New Roman" w:eastAsia="Times New Roman" w:hAnsi="Times New Roman" w:cs="Times New Roman"/>
                <w:sz w:val="24"/>
                <w:szCs w:val="24"/>
                <w:lang w:eastAsia="ru-RU"/>
              </w:rPr>
              <w:t>Год образования</w:t>
            </w:r>
          </w:p>
        </w:tc>
      </w:tr>
      <w:tr w:rsidR="0024139C" w:rsidRPr="0024139C" w:rsidTr="00D143CD">
        <w:tc>
          <w:tcPr>
            <w:tcW w:w="1526" w:type="dxa"/>
          </w:tcPr>
          <w:p w:rsidR="0024139C" w:rsidRPr="0024139C" w:rsidRDefault="0024139C" w:rsidP="0024139C">
            <w:pPr>
              <w:autoSpaceDE w:val="0"/>
              <w:autoSpaceDN w:val="0"/>
              <w:adjustRightInd w:val="0"/>
              <w:jc w:val="center"/>
              <w:rPr>
                <w:rFonts w:ascii="Times New Roman" w:eastAsia="Times New Roman" w:hAnsi="Times New Roman" w:cs="Times New Roman"/>
                <w:sz w:val="24"/>
                <w:szCs w:val="24"/>
                <w:lang w:eastAsia="ru-RU"/>
              </w:rPr>
            </w:pPr>
            <w:r w:rsidRPr="0024139C">
              <w:rPr>
                <w:rFonts w:ascii="Times New Roman" w:eastAsia="Times New Roman" w:hAnsi="Times New Roman" w:cs="Times New Roman"/>
                <w:sz w:val="24"/>
                <w:szCs w:val="24"/>
                <w:lang w:eastAsia="ru-RU"/>
              </w:rPr>
              <w:t>краткое</w:t>
            </w:r>
          </w:p>
        </w:tc>
        <w:tc>
          <w:tcPr>
            <w:tcW w:w="2551" w:type="dxa"/>
          </w:tcPr>
          <w:p w:rsidR="0024139C" w:rsidRPr="0024139C" w:rsidRDefault="0024139C" w:rsidP="0024139C">
            <w:pPr>
              <w:autoSpaceDE w:val="0"/>
              <w:autoSpaceDN w:val="0"/>
              <w:adjustRightInd w:val="0"/>
              <w:jc w:val="center"/>
              <w:rPr>
                <w:rFonts w:ascii="Times New Roman" w:eastAsia="Times New Roman" w:hAnsi="Times New Roman" w:cs="Times New Roman"/>
                <w:sz w:val="24"/>
                <w:szCs w:val="24"/>
                <w:lang w:eastAsia="ru-RU"/>
              </w:rPr>
            </w:pPr>
            <w:r w:rsidRPr="0024139C">
              <w:rPr>
                <w:rFonts w:ascii="Times New Roman" w:eastAsia="Times New Roman" w:hAnsi="Times New Roman" w:cs="Times New Roman"/>
                <w:sz w:val="24"/>
                <w:szCs w:val="24"/>
                <w:lang w:eastAsia="ru-RU"/>
              </w:rPr>
              <w:t>английское</w:t>
            </w:r>
          </w:p>
        </w:tc>
        <w:tc>
          <w:tcPr>
            <w:tcW w:w="3969" w:type="dxa"/>
          </w:tcPr>
          <w:p w:rsidR="0024139C" w:rsidRPr="0024139C" w:rsidRDefault="0024139C" w:rsidP="0024139C">
            <w:pPr>
              <w:autoSpaceDE w:val="0"/>
              <w:autoSpaceDN w:val="0"/>
              <w:adjustRightInd w:val="0"/>
              <w:jc w:val="center"/>
              <w:rPr>
                <w:rFonts w:ascii="Times New Roman" w:eastAsia="Times New Roman" w:hAnsi="Times New Roman" w:cs="Times New Roman"/>
                <w:sz w:val="24"/>
                <w:szCs w:val="24"/>
                <w:lang w:eastAsia="ru-RU"/>
              </w:rPr>
            </w:pPr>
            <w:r w:rsidRPr="0024139C">
              <w:rPr>
                <w:rFonts w:ascii="Times New Roman" w:eastAsia="Times New Roman" w:hAnsi="Times New Roman" w:cs="Times New Roman"/>
                <w:sz w:val="24"/>
                <w:szCs w:val="24"/>
                <w:lang w:eastAsia="ru-RU"/>
              </w:rPr>
              <w:t>русское</w:t>
            </w:r>
          </w:p>
        </w:tc>
        <w:tc>
          <w:tcPr>
            <w:tcW w:w="1525" w:type="dxa"/>
            <w:vMerge/>
          </w:tcPr>
          <w:p w:rsidR="0024139C" w:rsidRPr="0024139C" w:rsidRDefault="0024139C" w:rsidP="0024139C">
            <w:pPr>
              <w:autoSpaceDE w:val="0"/>
              <w:autoSpaceDN w:val="0"/>
              <w:adjustRightInd w:val="0"/>
              <w:jc w:val="both"/>
              <w:rPr>
                <w:rFonts w:ascii="Times New Roman" w:eastAsia="Times New Roman" w:hAnsi="Times New Roman" w:cs="Times New Roman"/>
                <w:sz w:val="24"/>
                <w:szCs w:val="24"/>
                <w:lang w:eastAsia="ru-RU"/>
              </w:rPr>
            </w:pPr>
          </w:p>
        </w:tc>
      </w:tr>
      <w:tr w:rsidR="0024139C" w:rsidRPr="0024139C" w:rsidTr="00D143CD">
        <w:tc>
          <w:tcPr>
            <w:tcW w:w="1526" w:type="dxa"/>
            <w:vAlign w:val="center"/>
          </w:tcPr>
          <w:p w:rsidR="0024139C" w:rsidRPr="0024139C" w:rsidRDefault="0016397E" w:rsidP="0024139C">
            <w:pPr>
              <w:widowControl w:val="0"/>
              <w:jc w:val="center"/>
              <w:rPr>
                <w:rFonts w:ascii="Times New Roman" w:eastAsia="Times New Roman" w:hAnsi="Times New Roman" w:cs="Times New Roman"/>
                <w:sz w:val="24"/>
                <w:szCs w:val="24"/>
                <w:lang w:eastAsia="ru-RU"/>
              </w:rPr>
            </w:pPr>
            <w:hyperlink r:id="rId13" w:history="1">
              <w:r w:rsidR="0024139C" w:rsidRPr="0024139C">
                <w:rPr>
                  <w:rFonts w:ascii="Times New Roman" w:eastAsia="Times New Roman" w:hAnsi="Times New Roman" w:cs="Times New Roman"/>
                  <w:sz w:val="24"/>
                  <w:szCs w:val="24"/>
                  <w:u w:val="single"/>
                  <w:lang w:eastAsia="ru-RU"/>
                </w:rPr>
                <w:t>OLACEFS</w:t>
              </w:r>
            </w:hyperlink>
          </w:p>
        </w:tc>
        <w:tc>
          <w:tcPr>
            <w:tcW w:w="2551" w:type="dxa"/>
          </w:tcPr>
          <w:p w:rsidR="0024139C" w:rsidRPr="0024139C" w:rsidRDefault="0024139C" w:rsidP="0024139C">
            <w:pPr>
              <w:widowControl w:val="0"/>
              <w:rPr>
                <w:rFonts w:ascii="Times New Roman" w:eastAsia="Times New Roman" w:hAnsi="Times New Roman" w:cs="Times New Roman"/>
                <w:sz w:val="24"/>
                <w:szCs w:val="24"/>
                <w:lang w:val="en-US" w:eastAsia="ru-RU"/>
              </w:rPr>
            </w:pPr>
            <w:r w:rsidRPr="0024139C">
              <w:rPr>
                <w:rFonts w:ascii="Times New Roman" w:eastAsia="Times New Roman" w:hAnsi="Times New Roman" w:cs="Times New Roman"/>
                <w:sz w:val="24"/>
                <w:szCs w:val="24"/>
                <w:lang w:val="en-US" w:eastAsia="ru-RU"/>
              </w:rPr>
              <w:t>Organization of Latin American and Caribbean Supreme Audit Institutions</w:t>
            </w:r>
          </w:p>
        </w:tc>
        <w:tc>
          <w:tcPr>
            <w:tcW w:w="3969" w:type="dxa"/>
          </w:tcPr>
          <w:p w:rsidR="0024139C" w:rsidRPr="0024139C" w:rsidRDefault="0024139C" w:rsidP="0024139C">
            <w:pPr>
              <w:widowControl w:val="0"/>
              <w:rPr>
                <w:rFonts w:ascii="Times New Roman" w:eastAsia="Times New Roman" w:hAnsi="Times New Roman" w:cs="Times New Roman"/>
                <w:sz w:val="24"/>
                <w:szCs w:val="24"/>
                <w:lang w:eastAsia="ru-RU"/>
              </w:rPr>
            </w:pPr>
            <w:r w:rsidRPr="0024139C">
              <w:rPr>
                <w:rFonts w:ascii="Times New Roman" w:eastAsia="Times New Roman" w:hAnsi="Times New Roman" w:cs="Times New Roman"/>
                <w:color w:val="000000"/>
                <w:sz w:val="24"/>
                <w:szCs w:val="24"/>
                <w:lang w:eastAsia="ru-RU"/>
              </w:rPr>
              <w:t>Организация высших органов финансового контроля государств Латинской Америки и Карибского моря</w:t>
            </w:r>
          </w:p>
        </w:tc>
        <w:tc>
          <w:tcPr>
            <w:tcW w:w="1525" w:type="dxa"/>
            <w:vAlign w:val="center"/>
          </w:tcPr>
          <w:p w:rsidR="0024139C" w:rsidRPr="0024139C" w:rsidRDefault="0024139C" w:rsidP="0024139C">
            <w:pPr>
              <w:widowControl w:val="0"/>
              <w:jc w:val="center"/>
              <w:rPr>
                <w:rFonts w:ascii="Times New Roman" w:eastAsia="Times New Roman" w:hAnsi="Times New Roman" w:cs="Times New Roman"/>
                <w:sz w:val="24"/>
                <w:szCs w:val="24"/>
                <w:lang w:eastAsia="ru-RU"/>
              </w:rPr>
            </w:pPr>
            <w:r w:rsidRPr="0024139C">
              <w:rPr>
                <w:rFonts w:ascii="Times New Roman" w:eastAsia="Times New Roman" w:hAnsi="Times New Roman" w:cs="Times New Roman"/>
                <w:sz w:val="24"/>
                <w:szCs w:val="24"/>
                <w:lang w:eastAsia="ru-RU"/>
              </w:rPr>
              <w:t>1965</w:t>
            </w:r>
          </w:p>
        </w:tc>
      </w:tr>
      <w:tr w:rsidR="0024139C" w:rsidRPr="0024139C" w:rsidTr="00D143CD">
        <w:tc>
          <w:tcPr>
            <w:tcW w:w="1526" w:type="dxa"/>
            <w:vAlign w:val="center"/>
          </w:tcPr>
          <w:p w:rsidR="0024139C" w:rsidRPr="0024139C" w:rsidRDefault="0016397E" w:rsidP="0024139C">
            <w:pPr>
              <w:widowControl w:val="0"/>
              <w:jc w:val="center"/>
              <w:rPr>
                <w:rFonts w:ascii="Times New Roman" w:eastAsia="Times New Roman" w:hAnsi="Times New Roman" w:cs="Times New Roman"/>
                <w:sz w:val="24"/>
                <w:szCs w:val="24"/>
                <w:lang w:eastAsia="ru-RU"/>
              </w:rPr>
            </w:pPr>
            <w:hyperlink r:id="rId14" w:history="1">
              <w:r w:rsidR="0024139C" w:rsidRPr="0024139C">
                <w:rPr>
                  <w:rFonts w:ascii="Times New Roman" w:eastAsia="Times New Roman" w:hAnsi="Times New Roman" w:cs="Times New Roman"/>
                  <w:sz w:val="24"/>
                  <w:szCs w:val="24"/>
                  <w:u w:val="single"/>
                  <w:lang w:eastAsia="ru-RU"/>
                </w:rPr>
                <w:t>AFROSAI</w:t>
              </w:r>
            </w:hyperlink>
          </w:p>
        </w:tc>
        <w:tc>
          <w:tcPr>
            <w:tcW w:w="2551" w:type="dxa"/>
          </w:tcPr>
          <w:p w:rsidR="0024139C" w:rsidRPr="0024139C" w:rsidRDefault="0024139C" w:rsidP="0024139C">
            <w:pPr>
              <w:widowControl w:val="0"/>
              <w:rPr>
                <w:rFonts w:ascii="Times New Roman" w:eastAsia="Times New Roman" w:hAnsi="Times New Roman" w:cs="Times New Roman"/>
                <w:sz w:val="24"/>
                <w:szCs w:val="24"/>
                <w:lang w:val="en-US" w:eastAsia="ru-RU"/>
              </w:rPr>
            </w:pPr>
            <w:r w:rsidRPr="0024139C">
              <w:rPr>
                <w:rFonts w:ascii="Times New Roman" w:eastAsia="Times New Roman" w:hAnsi="Times New Roman" w:cs="Times New Roman"/>
                <w:sz w:val="24"/>
                <w:szCs w:val="24"/>
                <w:lang w:val="en-US" w:eastAsia="ru-RU"/>
              </w:rPr>
              <w:t>African Organization of Supreme Audit Institutions</w:t>
            </w:r>
          </w:p>
        </w:tc>
        <w:tc>
          <w:tcPr>
            <w:tcW w:w="3969" w:type="dxa"/>
          </w:tcPr>
          <w:p w:rsidR="0024139C" w:rsidRPr="0024139C" w:rsidRDefault="0024139C" w:rsidP="0024139C">
            <w:pPr>
              <w:widowControl w:val="0"/>
              <w:rPr>
                <w:rFonts w:ascii="Times New Roman" w:eastAsia="Times New Roman" w:hAnsi="Times New Roman" w:cs="Times New Roman"/>
                <w:sz w:val="24"/>
                <w:szCs w:val="24"/>
                <w:lang w:eastAsia="ru-RU"/>
              </w:rPr>
            </w:pPr>
            <w:r w:rsidRPr="0024139C">
              <w:rPr>
                <w:rFonts w:ascii="Times New Roman" w:eastAsia="Times New Roman" w:hAnsi="Times New Roman" w:cs="Times New Roman"/>
                <w:color w:val="000000"/>
                <w:sz w:val="24"/>
                <w:szCs w:val="24"/>
                <w:lang w:eastAsia="ru-RU"/>
              </w:rPr>
              <w:t>Организация высших органов финансового контроля африканских государств</w:t>
            </w:r>
          </w:p>
        </w:tc>
        <w:tc>
          <w:tcPr>
            <w:tcW w:w="1525" w:type="dxa"/>
            <w:vAlign w:val="center"/>
          </w:tcPr>
          <w:p w:rsidR="0024139C" w:rsidRPr="0024139C" w:rsidRDefault="0024139C" w:rsidP="0024139C">
            <w:pPr>
              <w:widowControl w:val="0"/>
              <w:jc w:val="center"/>
              <w:rPr>
                <w:rFonts w:ascii="Times New Roman" w:eastAsia="Times New Roman" w:hAnsi="Times New Roman" w:cs="Times New Roman"/>
                <w:sz w:val="24"/>
                <w:szCs w:val="24"/>
                <w:lang w:eastAsia="ru-RU"/>
              </w:rPr>
            </w:pPr>
            <w:r w:rsidRPr="0024139C">
              <w:rPr>
                <w:rFonts w:ascii="Times New Roman" w:eastAsia="Times New Roman" w:hAnsi="Times New Roman" w:cs="Times New Roman"/>
                <w:sz w:val="24"/>
                <w:szCs w:val="24"/>
                <w:lang w:eastAsia="ru-RU"/>
              </w:rPr>
              <w:t>1976</w:t>
            </w:r>
          </w:p>
        </w:tc>
      </w:tr>
      <w:tr w:rsidR="0024139C" w:rsidRPr="0024139C" w:rsidTr="00D143CD">
        <w:tc>
          <w:tcPr>
            <w:tcW w:w="1526" w:type="dxa"/>
            <w:vAlign w:val="center"/>
          </w:tcPr>
          <w:p w:rsidR="0024139C" w:rsidRPr="0024139C" w:rsidRDefault="0016397E" w:rsidP="0024139C">
            <w:pPr>
              <w:widowControl w:val="0"/>
              <w:jc w:val="center"/>
              <w:rPr>
                <w:rFonts w:ascii="Times New Roman" w:eastAsia="Times New Roman" w:hAnsi="Times New Roman" w:cs="Times New Roman"/>
                <w:sz w:val="24"/>
                <w:szCs w:val="24"/>
                <w:lang w:eastAsia="ru-RU"/>
              </w:rPr>
            </w:pPr>
            <w:hyperlink r:id="rId15" w:history="1">
              <w:r w:rsidR="0024139C" w:rsidRPr="0024139C">
                <w:rPr>
                  <w:rFonts w:ascii="Times New Roman" w:eastAsia="Times New Roman" w:hAnsi="Times New Roman" w:cs="Times New Roman"/>
                  <w:sz w:val="24"/>
                  <w:szCs w:val="24"/>
                  <w:u w:val="single"/>
                  <w:lang w:eastAsia="ru-RU"/>
                </w:rPr>
                <w:t>ARABOSAI</w:t>
              </w:r>
            </w:hyperlink>
          </w:p>
        </w:tc>
        <w:tc>
          <w:tcPr>
            <w:tcW w:w="2551" w:type="dxa"/>
          </w:tcPr>
          <w:p w:rsidR="0024139C" w:rsidRPr="0024139C" w:rsidRDefault="0024139C" w:rsidP="0024139C">
            <w:pPr>
              <w:widowControl w:val="0"/>
              <w:rPr>
                <w:rFonts w:ascii="Times New Roman" w:eastAsia="Times New Roman" w:hAnsi="Times New Roman" w:cs="Times New Roman"/>
                <w:sz w:val="24"/>
                <w:szCs w:val="24"/>
                <w:lang w:val="en-US" w:eastAsia="ru-RU"/>
              </w:rPr>
            </w:pPr>
            <w:r w:rsidRPr="0024139C">
              <w:rPr>
                <w:rFonts w:ascii="Times New Roman" w:eastAsia="Times New Roman" w:hAnsi="Times New Roman" w:cs="Times New Roman"/>
                <w:sz w:val="24"/>
                <w:szCs w:val="24"/>
                <w:lang w:val="en-US" w:eastAsia="ru-RU"/>
              </w:rPr>
              <w:t xml:space="preserve">Arab Organization of </w:t>
            </w:r>
            <w:r w:rsidRPr="0024139C">
              <w:rPr>
                <w:rFonts w:ascii="Times New Roman" w:eastAsia="Times New Roman" w:hAnsi="Times New Roman" w:cs="Times New Roman"/>
                <w:sz w:val="24"/>
                <w:szCs w:val="24"/>
                <w:lang w:val="en-US" w:eastAsia="ru-RU"/>
              </w:rPr>
              <w:lastRenderedPageBreak/>
              <w:t>Supreme Audit Institutions</w:t>
            </w:r>
          </w:p>
        </w:tc>
        <w:tc>
          <w:tcPr>
            <w:tcW w:w="3969" w:type="dxa"/>
          </w:tcPr>
          <w:p w:rsidR="0024139C" w:rsidRPr="0024139C" w:rsidRDefault="0024139C" w:rsidP="0024139C">
            <w:pPr>
              <w:widowControl w:val="0"/>
              <w:rPr>
                <w:rFonts w:ascii="Times New Roman" w:eastAsia="Times New Roman" w:hAnsi="Times New Roman" w:cs="Times New Roman"/>
                <w:sz w:val="24"/>
                <w:szCs w:val="24"/>
                <w:lang w:eastAsia="ru-RU"/>
              </w:rPr>
            </w:pPr>
            <w:r w:rsidRPr="0024139C">
              <w:rPr>
                <w:rFonts w:ascii="Times New Roman" w:eastAsia="Times New Roman" w:hAnsi="Times New Roman" w:cs="Times New Roman"/>
                <w:color w:val="000000"/>
                <w:sz w:val="24"/>
                <w:szCs w:val="24"/>
                <w:lang w:eastAsia="ru-RU"/>
              </w:rPr>
              <w:lastRenderedPageBreak/>
              <w:t xml:space="preserve">Организация высших органов </w:t>
            </w:r>
            <w:r w:rsidRPr="0024139C">
              <w:rPr>
                <w:rFonts w:ascii="Times New Roman" w:eastAsia="Times New Roman" w:hAnsi="Times New Roman" w:cs="Times New Roman"/>
                <w:color w:val="000000"/>
                <w:sz w:val="24"/>
                <w:szCs w:val="24"/>
                <w:lang w:eastAsia="ru-RU"/>
              </w:rPr>
              <w:lastRenderedPageBreak/>
              <w:t>финансового контроля арабских государств</w:t>
            </w:r>
          </w:p>
        </w:tc>
        <w:tc>
          <w:tcPr>
            <w:tcW w:w="1525" w:type="dxa"/>
            <w:vAlign w:val="center"/>
          </w:tcPr>
          <w:p w:rsidR="0024139C" w:rsidRPr="0024139C" w:rsidRDefault="0024139C" w:rsidP="0024139C">
            <w:pPr>
              <w:widowControl w:val="0"/>
              <w:jc w:val="center"/>
              <w:rPr>
                <w:rFonts w:ascii="Times New Roman" w:eastAsia="Times New Roman" w:hAnsi="Times New Roman" w:cs="Times New Roman"/>
                <w:sz w:val="24"/>
                <w:szCs w:val="24"/>
                <w:lang w:eastAsia="ru-RU"/>
              </w:rPr>
            </w:pPr>
            <w:r w:rsidRPr="0024139C">
              <w:rPr>
                <w:rFonts w:ascii="Times New Roman" w:eastAsia="Times New Roman" w:hAnsi="Times New Roman" w:cs="Times New Roman"/>
                <w:sz w:val="24"/>
                <w:szCs w:val="24"/>
                <w:lang w:eastAsia="ru-RU"/>
              </w:rPr>
              <w:lastRenderedPageBreak/>
              <w:t>1976</w:t>
            </w:r>
          </w:p>
        </w:tc>
      </w:tr>
      <w:tr w:rsidR="0024139C" w:rsidRPr="0024139C" w:rsidTr="00D143CD">
        <w:tc>
          <w:tcPr>
            <w:tcW w:w="1526" w:type="dxa"/>
            <w:vAlign w:val="center"/>
          </w:tcPr>
          <w:p w:rsidR="0024139C" w:rsidRPr="0024139C" w:rsidRDefault="0016397E" w:rsidP="0024139C">
            <w:pPr>
              <w:widowControl w:val="0"/>
              <w:jc w:val="center"/>
              <w:rPr>
                <w:rFonts w:ascii="Times New Roman" w:eastAsia="Times New Roman" w:hAnsi="Times New Roman" w:cs="Times New Roman"/>
                <w:sz w:val="24"/>
                <w:szCs w:val="24"/>
                <w:lang w:eastAsia="ru-RU"/>
              </w:rPr>
            </w:pPr>
            <w:hyperlink r:id="rId16" w:history="1">
              <w:r w:rsidR="0024139C" w:rsidRPr="0024139C">
                <w:rPr>
                  <w:rFonts w:ascii="Times New Roman" w:eastAsia="Times New Roman" w:hAnsi="Times New Roman" w:cs="Times New Roman"/>
                  <w:sz w:val="24"/>
                  <w:szCs w:val="24"/>
                  <w:u w:val="single"/>
                  <w:lang w:eastAsia="ru-RU"/>
                </w:rPr>
                <w:t>ASOSAI</w:t>
              </w:r>
            </w:hyperlink>
          </w:p>
        </w:tc>
        <w:tc>
          <w:tcPr>
            <w:tcW w:w="2551" w:type="dxa"/>
          </w:tcPr>
          <w:p w:rsidR="0024139C" w:rsidRPr="0024139C" w:rsidRDefault="0024139C" w:rsidP="0024139C">
            <w:pPr>
              <w:widowControl w:val="0"/>
              <w:rPr>
                <w:rFonts w:ascii="Times New Roman" w:eastAsia="Times New Roman" w:hAnsi="Times New Roman" w:cs="Times New Roman"/>
                <w:sz w:val="24"/>
                <w:szCs w:val="24"/>
                <w:lang w:val="en-US" w:eastAsia="ru-RU"/>
              </w:rPr>
            </w:pPr>
            <w:r w:rsidRPr="0024139C">
              <w:rPr>
                <w:rFonts w:ascii="Times New Roman" w:eastAsia="Times New Roman" w:hAnsi="Times New Roman" w:cs="Times New Roman"/>
                <w:sz w:val="24"/>
                <w:szCs w:val="24"/>
                <w:lang w:val="en-US" w:eastAsia="ru-RU"/>
              </w:rPr>
              <w:t>Asian Organization of Supreme Audit Institutions</w:t>
            </w:r>
          </w:p>
        </w:tc>
        <w:tc>
          <w:tcPr>
            <w:tcW w:w="3969" w:type="dxa"/>
          </w:tcPr>
          <w:p w:rsidR="0024139C" w:rsidRPr="0024139C" w:rsidRDefault="0024139C" w:rsidP="0024139C">
            <w:pPr>
              <w:widowControl w:val="0"/>
              <w:rPr>
                <w:rFonts w:ascii="Times New Roman" w:eastAsia="Times New Roman" w:hAnsi="Times New Roman" w:cs="Times New Roman"/>
                <w:sz w:val="24"/>
                <w:szCs w:val="24"/>
                <w:lang w:eastAsia="ru-RU"/>
              </w:rPr>
            </w:pPr>
            <w:r w:rsidRPr="0024139C">
              <w:rPr>
                <w:rFonts w:ascii="Times New Roman" w:eastAsia="Times New Roman" w:hAnsi="Times New Roman" w:cs="Times New Roman"/>
                <w:color w:val="000000"/>
                <w:sz w:val="24"/>
                <w:szCs w:val="24"/>
                <w:lang w:eastAsia="ru-RU"/>
              </w:rPr>
              <w:t>Организация высших органов финансового контроля государств Азии</w:t>
            </w:r>
          </w:p>
        </w:tc>
        <w:tc>
          <w:tcPr>
            <w:tcW w:w="1525" w:type="dxa"/>
            <w:vAlign w:val="center"/>
          </w:tcPr>
          <w:p w:rsidR="0024139C" w:rsidRPr="0024139C" w:rsidRDefault="0024139C" w:rsidP="0024139C">
            <w:pPr>
              <w:widowControl w:val="0"/>
              <w:jc w:val="center"/>
              <w:rPr>
                <w:rFonts w:ascii="Times New Roman" w:eastAsia="Times New Roman" w:hAnsi="Times New Roman" w:cs="Times New Roman"/>
                <w:sz w:val="24"/>
                <w:szCs w:val="24"/>
                <w:lang w:eastAsia="ru-RU"/>
              </w:rPr>
            </w:pPr>
            <w:r w:rsidRPr="0024139C">
              <w:rPr>
                <w:rFonts w:ascii="Times New Roman" w:eastAsia="Times New Roman" w:hAnsi="Times New Roman" w:cs="Times New Roman"/>
                <w:sz w:val="24"/>
                <w:szCs w:val="24"/>
                <w:lang w:eastAsia="ru-RU"/>
              </w:rPr>
              <w:t>1978</w:t>
            </w:r>
          </w:p>
        </w:tc>
      </w:tr>
      <w:tr w:rsidR="0024139C" w:rsidRPr="0024139C" w:rsidTr="00D143CD">
        <w:tc>
          <w:tcPr>
            <w:tcW w:w="1526" w:type="dxa"/>
            <w:vAlign w:val="center"/>
          </w:tcPr>
          <w:p w:rsidR="0024139C" w:rsidRPr="0024139C" w:rsidRDefault="0016397E" w:rsidP="0024139C">
            <w:pPr>
              <w:widowControl w:val="0"/>
              <w:jc w:val="center"/>
              <w:rPr>
                <w:rFonts w:ascii="Times New Roman" w:eastAsia="Times New Roman" w:hAnsi="Times New Roman" w:cs="Times New Roman"/>
                <w:sz w:val="24"/>
                <w:szCs w:val="24"/>
                <w:lang w:eastAsia="ru-RU"/>
              </w:rPr>
            </w:pPr>
            <w:hyperlink r:id="rId17" w:history="1">
              <w:r w:rsidR="0024139C" w:rsidRPr="0024139C">
                <w:rPr>
                  <w:rFonts w:ascii="Times New Roman" w:eastAsia="Times New Roman" w:hAnsi="Times New Roman" w:cs="Times New Roman"/>
                  <w:sz w:val="24"/>
                  <w:szCs w:val="24"/>
                  <w:u w:val="single"/>
                  <w:lang w:eastAsia="ru-RU"/>
                </w:rPr>
                <w:t>PASAI</w:t>
              </w:r>
            </w:hyperlink>
          </w:p>
        </w:tc>
        <w:tc>
          <w:tcPr>
            <w:tcW w:w="2551" w:type="dxa"/>
          </w:tcPr>
          <w:p w:rsidR="0024139C" w:rsidRPr="0024139C" w:rsidRDefault="0024139C" w:rsidP="0024139C">
            <w:pPr>
              <w:widowControl w:val="0"/>
              <w:rPr>
                <w:rFonts w:ascii="Times New Roman" w:eastAsia="Times New Roman" w:hAnsi="Times New Roman" w:cs="Times New Roman"/>
                <w:sz w:val="24"/>
                <w:szCs w:val="24"/>
                <w:lang w:val="en-US" w:eastAsia="ru-RU"/>
              </w:rPr>
            </w:pPr>
            <w:r w:rsidRPr="0024139C">
              <w:rPr>
                <w:rFonts w:ascii="Times New Roman" w:eastAsia="Times New Roman" w:hAnsi="Times New Roman" w:cs="Times New Roman"/>
                <w:sz w:val="24"/>
                <w:szCs w:val="24"/>
                <w:lang w:val="en-US" w:eastAsia="ru-RU"/>
              </w:rPr>
              <w:t>Pacific Association of Supreme Audit Institutions</w:t>
            </w:r>
          </w:p>
        </w:tc>
        <w:tc>
          <w:tcPr>
            <w:tcW w:w="3969" w:type="dxa"/>
          </w:tcPr>
          <w:p w:rsidR="0024139C" w:rsidRPr="0024139C" w:rsidRDefault="0024139C" w:rsidP="0024139C">
            <w:pPr>
              <w:widowControl w:val="0"/>
              <w:rPr>
                <w:rFonts w:ascii="Times New Roman" w:eastAsia="Times New Roman" w:hAnsi="Times New Roman" w:cs="Times New Roman"/>
                <w:sz w:val="24"/>
                <w:szCs w:val="24"/>
                <w:lang w:eastAsia="ru-RU"/>
              </w:rPr>
            </w:pPr>
            <w:r w:rsidRPr="0024139C">
              <w:rPr>
                <w:rFonts w:ascii="Times New Roman" w:eastAsia="Times New Roman" w:hAnsi="Times New Roman" w:cs="Times New Roman"/>
                <w:color w:val="000000"/>
                <w:sz w:val="24"/>
                <w:szCs w:val="24"/>
                <w:lang w:eastAsia="ru-RU"/>
              </w:rPr>
              <w:t>Организация высших органов финансового контроля тихоокеанских государств</w:t>
            </w:r>
          </w:p>
        </w:tc>
        <w:tc>
          <w:tcPr>
            <w:tcW w:w="1525" w:type="dxa"/>
            <w:vAlign w:val="center"/>
          </w:tcPr>
          <w:p w:rsidR="0024139C" w:rsidRPr="0024139C" w:rsidRDefault="0024139C" w:rsidP="0024139C">
            <w:pPr>
              <w:widowControl w:val="0"/>
              <w:jc w:val="center"/>
              <w:rPr>
                <w:rFonts w:ascii="Times New Roman" w:eastAsia="Times New Roman" w:hAnsi="Times New Roman" w:cs="Times New Roman"/>
                <w:sz w:val="24"/>
                <w:szCs w:val="24"/>
                <w:lang w:eastAsia="ru-RU"/>
              </w:rPr>
            </w:pPr>
            <w:r w:rsidRPr="0024139C">
              <w:rPr>
                <w:rFonts w:ascii="Times New Roman" w:eastAsia="Times New Roman" w:hAnsi="Times New Roman" w:cs="Times New Roman"/>
                <w:sz w:val="24"/>
                <w:szCs w:val="24"/>
                <w:lang w:eastAsia="ru-RU"/>
              </w:rPr>
              <w:t>1987</w:t>
            </w:r>
          </w:p>
        </w:tc>
      </w:tr>
      <w:tr w:rsidR="0024139C" w:rsidRPr="0024139C" w:rsidTr="00D143CD">
        <w:tc>
          <w:tcPr>
            <w:tcW w:w="1526" w:type="dxa"/>
            <w:vAlign w:val="center"/>
          </w:tcPr>
          <w:p w:rsidR="0024139C" w:rsidRPr="0024139C" w:rsidRDefault="0016397E" w:rsidP="0024139C">
            <w:pPr>
              <w:widowControl w:val="0"/>
              <w:jc w:val="center"/>
              <w:rPr>
                <w:rFonts w:ascii="Times New Roman" w:eastAsia="Times New Roman" w:hAnsi="Times New Roman" w:cs="Times New Roman"/>
                <w:sz w:val="24"/>
                <w:szCs w:val="24"/>
                <w:lang w:eastAsia="ru-RU"/>
              </w:rPr>
            </w:pPr>
            <w:hyperlink r:id="rId18" w:history="1">
              <w:r w:rsidR="0024139C" w:rsidRPr="0024139C">
                <w:rPr>
                  <w:rFonts w:ascii="Times New Roman" w:eastAsia="Times New Roman" w:hAnsi="Times New Roman" w:cs="Times New Roman"/>
                  <w:sz w:val="24"/>
                  <w:szCs w:val="24"/>
                  <w:u w:val="single"/>
                  <w:lang w:eastAsia="ru-RU"/>
                </w:rPr>
                <w:t>CAROSAI</w:t>
              </w:r>
            </w:hyperlink>
          </w:p>
        </w:tc>
        <w:tc>
          <w:tcPr>
            <w:tcW w:w="2551" w:type="dxa"/>
          </w:tcPr>
          <w:p w:rsidR="0024139C" w:rsidRPr="0024139C" w:rsidRDefault="0024139C" w:rsidP="0024139C">
            <w:pPr>
              <w:widowControl w:val="0"/>
              <w:rPr>
                <w:rFonts w:ascii="Times New Roman" w:eastAsia="Times New Roman" w:hAnsi="Times New Roman" w:cs="Times New Roman"/>
                <w:sz w:val="24"/>
                <w:szCs w:val="24"/>
                <w:lang w:val="en-US" w:eastAsia="ru-RU"/>
              </w:rPr>
            </w:pPr>
            <w:r w:rsidRPr="0024139C">
              <w:rPr>
                <w:rFonts w:ascii="Times New Roman" w:eastAsia="Times New Roman" w:hAnsi="Times New Roman" w:cs="Times New Roman"/>
                <w:sz w:val="24"/>
                <w:szCs w:val="24"/>
                <w:lang w:val="en-US" w:eastAsia="ru-RU"/>
              </w:rPr>
              <w:t>Caribbean Organization of Supreme Audit Institutions</w:t>
            </w:r>
          </w:p>
        </w:tc>
        <w:tc>
          <w:tcPr>
            <w:tcW w:w="3969" w:type="dxa"/>
          </w:tcPr>
          <w:p w:rsidR="0024139C" w:rsidRPr="0024139C" w:rsidRDefault="0024139C" w:rsidP="0024139C">
            <w:pPr>
              <w:widowControl w:val="0"/>
              <w:rPr>
                <w:rFonts w:ascii="Times New Roman" w:eastAsia="Times New Roman" w:hAnsi="Times New Roman" w:cs="Times New Roman"/>
                <w:sz w:val="24"/>
                <w:szCs w:val="24"/>
                <w:lang w:eastAsia="ru-RU"/>
              </w:rPr>
            </w:pPr>
            <w:r w:rsidRPr="0024139C">
              <w:rPr>
                <w:rFonts w:ascii="Times New Roman" w:eastAsia="Times New Roman" w:hAnsi="Times New Roman" w:cs="Times New Roman"/>
                <w:color w:val="000000"/>
                <w:sz w:val="24"/>
                <w:szCs w:val="24"/>
                <w:lang w:eastAsia="ru-RU"/>
              </w:rPr>
              <w:t>Организация высших органов финансового контроля государств Карибского моря</w:t>
            </w:r>
          </w:p>
        </w:tc>
        <w:tc>
          <w:tcPr>
            <w:tcW w:w="1525" w:type="dxa"/>
            <w:vAlign w:val="center"/>
          </w:tcPr>
          <w:p w:rsidR="0024139C" w:rsidRPr="0024139C" w:rsidRDefault="0024139C" w:rsidP="0024139C">
            <w:pPr>
              <w:widowControl w:val="0"/>
              <w:jc w:val="center"/>
              <w:rPr>
                <w:rFonts w:ascii="Times New Roman" w:eastAsia="Times New Roman" w:hAnsi="Times New Roman" w:cs="Times New Roman"/>
                <w:sz w:val="24"/>
                <w:szCs w:val="24"/>
                <w:lang w:eastAsia="ru-RU"/>
              </w:rPr>
            </w:pPr>
            <w:r w:rsidRPr="0024139C">
              <w:rPr>
                <w:rFonts w:ascii="Times New Roman" w:eastAsia="Times New Roman" w:hAnsi="Times New Roman" w:cs="Times New Roman"/>
                <w:sz w:val="24"/>
                <w:szCs w:val="24"/>
                <w:lang w:eastAsia="ru-RU"/>
              </w:rPr>
              <w:t>1988</w:t>
            </w:r>
          </w:p>
        </w:tc>
      </w:tr>
      <w:tr w:rsidR="0024139C" w:rsidRPr="0024139C" w:rsidTr="00D143CD">
        <w:tc>
          <w:tcPr>
            <w:tcW w:w="1526" w:type="dxa"/>
            <w:vAlign w:val="center"/>
          </w:tcPr>
          <w:p w:rsidR="0024139C" w:rsidRPr="0024139C" w:rsidRDefault="0016397E" w:rsidP="0024139C">
            <w:pPr>
              <w:widowControl w:val="0"/>
              <w:jc w:val="center"/>
              <w:rPr>
                <w:rFonts w:ascii="Times New Roman" w:eastAsia="Times New Roman" w:hAnsi="Times New Roman" w:cs="Times New Roman"/>
                <w:sz w:val="24"/>
                <w:szCs w:val="24"/>
                <w:lang w:eastAsia="ru-RU"/>
              </w:rPr>
            </w:pPr>
            <w:hyperlink r:id="rId19" w:history="1">
              <w:r w:rsidR="0024139C" w:rsidRPr="0024139C">
                <w:rPr>
                  <w:rFonts w:ascii="Times New Roman" w:eastAsia="Times New Roman" w:hAnsi="Times New Roman" w:cs="Times New Roman"/>
                  <w:sz w:val="24"/>
                  <w:szCs w:val="24"/>
                  <w:u w:val="single"/>
                  <w:lang w:eastAsia="ru-RU"/>
                </w:rPr>
                <w:t>EUROSAI</w:t>
              </w:r>
            </w:hyperlink>
          </w:p>
        </w:tc>
        <w:tc>
          <w:tcPr>
            <w:tcW w:w="2551" w:type="dxa"/>
          </w:tcPr>
          <w:p w:rsidR="0024139C" w:rsidRPr="0024139C" w:rsidRDefault="0024139C" w:rsidP="0024139C">
            <w:pPr>
              <w:widowControl w:val="0"/>
              <w:rPr>
                <w:rFonts w:ascii="Times New Roman" w:eastAsia="Times New Roman" w:hAnsi="Times New Roman" w:cs="Times New Roman"/>
                <w:sz w:val="24"/>
                <w:szCs w:val="24"/>
                <w:lang w:val="en-US" w:eastAsia="ru-RU"/>
              </w:rPr>
            </w:pPr>
            <w:r w:rsidRPr="0024139C">
              <w:rPr>
                <w:rFonts w:ascii="Times New Roman" w:eastAsia="Times New Roman" w:hAnsi="Times New Roman" w:cs="Times New Roman"/>
                <w:sz w:val="24"/>
                <w:szCs w:val="24"/>
                <w:lang w:val="en-US" w:eastAsia="ru-RU"/>
              </w:rPr>
              <w:t>European Organization of Supreme Audit Institutions</w:t>
            </w:r>
          </w:p>
        </w:tc>
        <w:tc>
          <w:tcPr>
            <w:tcW w:w="3969" w:type="dxa"/>
          </w:tcPr>
          <w:p w:rsidR="0024139C" w:rsidRPr="0024139C" w:rsidRDefault="0024139C" w:rsidP="0024139C">
            <w:pPr>
              <w:widowControl w:val="0"/>
              <w:rPr>
                <w:rFonts w:ascii="Times New Roman" w:eastAsia="Times New Roman" w:hAnsi="Times New Roman" w:cs="Times New Roman"/>
                <w:sz w:val="24"/>
                <w:szCs w:val="24"/>
                <w:lang w:eastAsia="ru-RU"/>
              </w:rPr>
            </w:pPr>
            <w:r w:rsidRPr="0024139C">
              <w:rPr>
                <w:rFonts w:ascii="Times New Roman" w:eastAsia="Times New Roman" w:hAnsi="Times New Roman" w:cs="Times New Roman"/>
                <w:color w:val="000000"/>
                <w:sz w:val="24"/>
                <w:szCs w:val="24"/>
                <w:lang w:eastAsia="ru-RU"/>
              </w:rPr>
              <w:t>Организация высших органов финансового контроля европейских государств</w:t>
            </w:r>
          </w:p>
        </w:tc>
        <w:tc>
          <w:tcPr>
            <w:tcW w:w="1525" w:type="dxa"/>
            <w:vAlign w:val="center"/>
          </w:tcPr>
          <w:p w:rsidR="0024139C" w:rsidRPr="0024139C" w:rsidRDefault="0024139C" w:rsidP="0024139C">
            <w:pPr>
              <w:widowControl w:val="0"/>
              <w:jc w:val="center"/>
              <w:rPr>
                <w:rFonts w:ascii="Times New Roman" w:eastAsia="Times New Roman" w:hAnsi="Times New Roman" w:cs="Times New Roman"/>
                <w:sz w:val="24"/>
                <w:szCs w:val="24"/>
                <w:lang w:eastAsia="ru-RU"/>
              </w:rPr>
            </w:pPr>
            <w:r w:rsidRPr="0024139C">
              <w:rPr>
                <w:rFonts w:ascii="Times New Roman" w:eastAsia="Times New Roman" w:hAnsi="Times New Roman" w:cs="Times New Roman"/>
                <w:sz w:val="24"/>
                <w:szCs w:val="24"/>
                <w:lang w:eastAsia="ru-RU"/>
              </w:rPr>
              <w:t>1990</w:t>
            </w:r>
          </w:p>
        </w:tc>
      </w:tr>
    </w:tbl>
    <w:p w:rsidR="0024139C" w:rsidRPr="0024139C" w:rsidRDefault="0024139C" w:rsidP="0024139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Комиссии и рабочие группы INTOSAI образует конгресс для проработки специфических проблем и выполнения задач. Согласно стратегическому плану INTOSAI, образованы следующие постоянные комиссии:</w:t>
      </w:r>
    </w:p>
    <w:p w:rsidR="0024139C" w:rsidRPr="0024139C" w:rsidRDefault="0024139C" w:rsidP="0024139C">
      <w:pPr>
        <w:numPr>
          <w:ilvl w:val="0"/>
          <w:numId w:val="6"/>
        </w:num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Комиссия по аудиторским стандартам (</w:t>
      </w:r>
      <w:proofErr w:type="spellStart"/>
      <w:r w:rsidRPr="0024139C">
        <w:rPr>
          <w:rFonts w:ascii="Times New Roman" w:eastAsia="Times New Roman" w:hAnsi="Times New Roman" w:cs="Times New Roman"/>
          <w:i/>
          <w:iCs/>
          <w:sz w:val="28"/>
          <w:szCs w:val="28"/>
          <w:bdr w:val="none" w:sz="0" w:space="0" w:color="auto" w:frame="1"/>
          <w:lang w:eastAsia="ru-RU"/>
        </w:rPr>
        <w:t>Professional</w:t>
      </w:r>
      <w:proofErr w:type="spellEnd"/>
      <w:r w:rsidRPr="0024139C">
        <w:rPr>
          <w:rFonts w:ascii="Times New Roman" w:eastAsia="Times New Roman" w:hAnsi="Times New Roman" w:cs="Times New Roman"/>
          <w:i/>
          <w:iCs/>
          <w:sz w:val="28"/>
          <w:szCs w:val="28"/>
          <w:bdr w:val="none" w:sz="0" w:space="0" w:color="auto" w:frame="1"/>
          <w:lang w:eastAsia="ru-RU"/>
        </w:rPr>
        <w:t xml:space="preserve"> </w:t>
      </w:r>
      <w:proofErr w:type="spellStart"/>
      <w:r w:rsidRPr="0024139C">
        <w:rPr>
          <w:rFonts w:ascii="Times New Roman" w:eastAsia="Times New Roman" w:hAnsi="Times New Roman" w:cs="Times New Roman"/>
          <w:i/>
          <w:iCs/>
          <w:sz w:val="28"/>
          <w:szCs w:val="28"/>
          <w:bdr w:val="none" w:sz="0" w:space="0" w:color="auto" w:frame="1"/>
          <w:lang w:eastAsia="ru-RU"/>
        </w:rPr>
        <w:t>Standards</w:t>
      </w:r>
      <w:proofErr w:type="spellEnd"/>
      <w:r w:rsidRPr="0024139C">
        <w:rPr>
          <w:rFonts w:ascii="Times New Roman" w:eastAsia="Times New Roman" w:hAnsi="Times New Roman" w:cs="Times New Roman"/>
          <w:i/>
          <w:iCs/>
          <w:sz w:val="28"/>
          <w:szCs w:val="28"/>
          <w:bdr w:val="none" w:sz="0" w:space="0" w:color="auto" w:frame="1"/>
          <w:lang w:eastAsia="ru-RU"/>
        </w:rPr>
        <w:t xml:space="preserve"> </w:t>
      </w:r>
      <w:proofErr w:type="spellStart"/>
      <w:r w:rsidRPr="0024139C">
        <w:rPr>
          <w:rFonts w:ascii="Times New Roman" w:eastAsia="Times New Roman" w:hAnsi="Times New Roman" w:cs="Times New Roman"/>
          <w:i/>
          <w:iCs/>
          <w:sz w:val="28"/>
          <w:szCs w:val="28"/>
          <w:bdr w:val="none" w:sz="0" w:space="0" w:color="auto" w:frame="1"/>
          <w:lang w:eastAsia="ru-RU"/>
        </w:rPr>
        <w:t>Committee</w:t>
      </w:r>
      <w:proofErr w:type="spellEnd"/>
      <w:r w:rsidRPr="0024139C">
        <w:rPr>
          <w:rFonts w:ascii="Times New Roman" w:eastAsia="Times New Roman" w:hAnsi="Times New Roman" w:cs="Times New Roman"/>
          <w:sz w:val="28"/>
          <w:szCs w:val="28"/>
          <w:lang w:eastAsia="ru-RU"/>
        </w:rPr>
        <w:t> – PCS),</w:t>
      </w:r>
    </w:p>
    <w:p w:rsidR="0024139C" w:rsidRPr="0024139C" w:rsidRDefault="0024139C" w:rsidP="0024139C">
      <w:pPr>
        <w:numPr>
          <w:ilvl w:val="0"/>
          <w:numId w:val="6"/>
        </w:num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Комиссия по развитию институциональной способности (</w:t>
      </w:r>
      <w:proofErr w:type="spellStart"/>
      <w:r w:rsidRPr="0024139C">
        <w:rPr>
          <w:rFonts w:ascii="Times New Roman" w:eastAsia="Times New Roman" w:hAnsi="Times New Roman" w:cs="Times New Roman"/>
          <w:i/>
          <w:iCs/>
          <w:sz w:val="28"/>
          <w:szCs w:val="28"/>
          <w:bdr w:val="none" w:sz="0" w:space="0" w:color="auto" w:frame="1"/>
          <w:lang w:eastAsia="ru-RU"/>
        </w:rPr>
        <w:t>Capacity</w:t>
      </w:r>
      <w:proofErr w:type="spellEnd"/>
      <w:r w:rsidRPr="0024139C">
        <w:rPr>
          <w:rFonts w:ascii="Times New Roman" w:eastAsia="Times New Roman" w:hAnsi="Times New Roman" w:cs="Times New Roman"/>
          <w:i/>
          <w:iCs/>
          <w:sz w:val="28"/>
          <w:szCs w:val="28"/>
          <w:bdr w:val="none" w:sz="0" w:space="0" w:color="auto" w:frame="1"/>
          <w:lang w:eastAsia="ru-RU"/>
        </w:rPr>
        <w:t xml:space="preserve"> </w:t>
      </w:r>
      <w:proofErr w:type="spellStart"/>
      <w:r w:rsidRPr="0024139C">
        <w:rPr>
          <w:rFonts w:ascii="Times New Roman" w:eastAsia="Times New Roman" w:hAnsi="Times New Roman" w:cs="Times New Roman"/>
          <w:i/>
          <w:iCs/>
          <w:sz w:val="28"/>
          <w:szCs w:val="28"/>
          <w:bdr w:val="none" w:sz="0" w:space="0" w:color="auto" w:frame="1"/>
          <w:lang w:eastAsia="ru-RU"/>
        </w:rPr>
        <w:t>Building</w:t>
      </w:r>
      <w:proofErr w:type="spellEnd"/>
      <w:r w:rsidRPr="0024139C">
        <w:rPr>
          <w:rFonts w:ascii="Times New Roman" w:eastAsia="Times New Roman" w:hAnsi="Times New Roman" w:cs="Times New Roman"/>
          <w:i/>
          <w:iCs/>
          <w:sz w:val="28"/>
          <w:szCs w:val="28"/>
          <w:bdr w:val="none" w:sz="0" w:space="0" w:color="auto" w:frame="1"/>
          <w:lang w:eastAsia="ru-RU"/>
        </w:rPr>
        <w:t xml:space="preserve"> </w:t>
      </w:r>
      <w:proofErr w:type="spellStart"/>
      <w:r w:rsidRPr="0024139C">
        <w:rPr>
          <w:rFonts w:ascii="Times New Roman" w:eastAsia="Times New Roman" w:hAnsi="Times New Roman" w:cs="Times New Roman"/>
          <w:i/>
          <w:iCs/>
          <w:sz w:val="28"/>
          <w:szCs w:val="28"/>
          <w:bdr w:val="none" w:sz="0" w:space="0" w:color="auto" w:frame="1"/>
          <w:lang w:eastAsia="ru-RU"/>
        </w:rPr>
        <w:t>Committee</w:t>
      </w:r>
      <w:proofErr w:type="spellEnd"/>
      <w:r w:rsidRPr="0024139C">
        <w:rPr>
          <w:rFonts w:ascii="Times New Roman" w:eastAsia="Times New Roman" w:hAnsi="Times New Roman" w:cs="Times New Roman"/>
          <w:sz w:val="28"/>
          <w:szCs w:val="28"/>
          <w:lang w:eastAsia="ru-RU"/>
        </w:rPr>
        <w:t> – CBC),</w:t>
      </w:r>
    </w:p>
    <w:p w:rsidR="0024139C" w:rsidRPr="0024139C" w:rsidRDefault="0024139C" w:rsidP="0024139C">
      <w:pPr>
        <w:numPr>
          <w:ilvl w:val="0"/>
          <w:numId w:val="6"/>
        </w:num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Комиссия по обмену знаниями, </w:t>
      </w:r>
    </w:p>
    <w:p w:rsidR="0024139C" w:rsidRPr="0024139C" w:rsidRDefault="0024139C" w:rsidP="0024139C">
      <w:pPr>
        <w:numPr>
          <w:ilvl w:val="0"/>
          <w:numId w:val="6"/>
        </w:num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Финансово-административная комиссия.</w:t>
      </w:r>
    </w:p>
    <w:p w:rsidR="0024139C" w:rsidRPr="0024139C" w:rsidRDefault="0024139C" w:rsidP="0024139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24139C">
        <w:rPr>
          <w:rFonts w:ascii="Times New Roman" w:eastAsia="Times New Roman" w:hAnsi="Times New Roman" w:cs="Times New Roman"/>
          <w:color w:val="000000"/>
          <w:sz w:val="28"/>
          <w:szCs w:val="28"/>
          <w:lang w:eastAsia="ru-RU"/>
        </w:rPr>
        <w:t>В 1992 г. членом INTOSAI стала Контрольная палата Республики Беларусь. Однако с ее упразднением в 1996 г. сотрудничество белорусского госконтроля с этой организацией формально прекратилось. С 1996 г., в соответствии с новой редакцией Конституции РБ, ведущим контрольным органом страны стал Комитет государственного контроля, который тут же установил прочные деловые связи с коллегами из государств СНГ, Балтии и других стран.</w:t>
      </w:r>
    </w:p>
    <w:p w:rsidR="0024139C" w:rsidRPr="0024139C" w:rsidRDefault="0024139C" w:rsidP="0024139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24139C">
        <w:rPr>
          <w:rFonts w:ascii="Times New Roman" w:eastAsia="Times New Roman" w:hAnsi="Times New Roman" w:cs="Times New Roman"/>
          <w:color w:val="000000"/>
          <w:sz w:val="28"/>
          <w:szCs w:val="28"/>
          <w:lang w:eastAsia="ru-RU"/>
        </w:rPr>
        <w:t xml:space="preserve">Комитет госконтроля Республики Беларусь был принят в состав INTOSAI 22 октября 2001 г. в ходе XVII конгресса в Сеуле. Членство в INTOSAI позволяет КГК получать информационные и методические материалы, оперативно обмениваться информацией с контрольными органами - членами INTOSAI, использовать их опыт, применять в своей </w:t>
      </w:r>
      <w:r w:rsidRPr="0024139C">
        <w:rPr>
          <w:rFonts w:ascii="Times New Roman" w:eastAsia="Times New Roman" w:hAnsi="Times New Roman" w:cs="Times New Roman"/>
          <w:color w:val="000000"/>
          <w:sz w:val="28"/>
          <w:szCs w:val="28"/>
          <w:lang w:eastAsia="ru-RU"/>
        </w:rPr>
        <w:lastRenderedPageBreak/>
        <w:t>работе международные стандарты финансового контроля, что позволяет повысить эффективность проверок, особенно во внешнеэкономической деятельности.</w:t>
      </w:r>
    </w:p>
    <w:p w:rsidR="0024139C" w:rsidRPr="0024139C" w:rsidRDefault="0024139C" w:rsidP="0024139C">
      <w:pPr>
        <w:autoSpaceDE w:val="0"/>
        <w:autoSpaceDN w:val="0"/>
        <w:adjustRightInd w:val="0"/>
        <w:spacing w:after="0" w:line="360" w:lineRule="auto"/>
        <w:jc w:val="center"/>
        <w:rPr>
          <w:rFonts w:ascii="Times New Roman" w:eastAsia="Times New Roman" w:hAnsi="Times New Roman" w:cs="Times New Roman"/>
          <w:b/>
          <w:sz w:val="28"/>
          <w:szCs w:val="28"/>
          <w:shd w:val="clear" w:color="auto" w:fill="FFFFFF"/>
          <w:lang w:eastAsia="ru-RU"/>
        </w:rPr>
      </w:pPr>
      <w:r w:rsidRPr="0024139C">
        <w:rPr>
          <w:rFonts w:ascii="Times New Roman" w:eastAsia="Times New Roman" w:hAnsi="Times New Roman" w:cs="Times New Roman"/>
          <w:b/>
          <w:sz w:val="28"/>
          <w:szCs w:val="28"/>
          <w:shd w:val="clear" w:color="auto" w:fill="FFFFFF"/>
          <w:lang w:eastAsia="ru-RU"/>
        </w:rPr>
        <w:t>2.</w:t>
      </w:r>
    </w:p>
    <w:p w:rsidR="0024139C" w:rsidRPr="0024139C" w:rsidRDefault="0024139C" w:rsidP="0024139C">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На IX Конгрессе, состоявшемся в Лиме в 1977 г., была принята «</w:t>
      </w:r>
      <w:proofErr w:type="spellStart"/>
      <w:r w:rsidRPr="0024139C">
        <w:rPr>
          <w:rFonts w:ascii="Times New Roman" w:eastAsia="Times New Roman" w:hAnsi="Times New Roman" w:cs="Times New Roman"/>
          <w:sz w:val="28"/>
          <w:szCs w:val="28"/>
          <w:lang w:eastAsia="ru-RU"/>
        </w:rPr>
        <w:t>Лимская</w:t>
      </w:r>
      <w:proofErr w:type="spellEnd"/>
      <w:r w:rsidRPr="0024139C">
        <w:rPr>
          <w:rFonts w:ascii="Times New Roman" w:eastAsia="Times New Roman" w:hAnsi="Times New Roman" w:cs="Times New Roman"/>
          <w:sz w:val="28"/>
          <w:szCs w:val="28"/>
          <w:lang w:eastAsia="ru-RU"/>
        </w:rPr>
        <w:t xml:space="preserve"> декларация руководящих принципов контроля», воплотившихся в других нормативных актах, разрабатываемых самой ИНТОСАИ и ее подразделениями.</w:t>
      </w:r>
    </w:p>
    <w:p w:rsidR="0024139C" w:rsidRPr="0024139C" w:rsidRDefault="0024139C" w:rsidP="0024139C">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Декларация содержит семь разделов, названных: I – Общие положения, II - Независимость, III - Отношения с парламентом, правительством и администрацией, IV - Права высшего контрольного органа, V - методы контроля, персонал контролеров, международный обмен опытом, VI - Отчетность, VII - Контрольные полномочия высшего контрольного органа. Все семь разделов поделены на 25 статей, также имеющих свои названия.</w:t>
      </w:r>
    </w:p>
    <w:p w:rsidR="0024139C" w:rsidRPr="0024139C" w:rsidRDefault="0024139C" w:rsidP="0024139C">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iCs/>
          <w:sz w:val="28"/>
          <w:szCs w:val="28"/>
          <w:lang w:eastAsia="ru-RU"/>
        </w:rPr>
        <w:t xml:space="preserve">Независимость </w:t>
      </w:r>
      <w:r w:rsidRPr="0024139C">
        <w:rPr>
          <w:rFonts w:ascii="Times New Roman" w:eastAsia="Times New Roman" w:hAnsi="Times New Roman" w:cs="Times New Roman"/>
          <w:sz w:val="28"/>
          <w:szCs w:val="28"/>
          <w:lang w:eastAsia="ru-RU"/>
        </w:rPr>
        <w:t xml:space="preserve">высших контрольных органов определяется ст.5 Декларации в том, что высший контрольный орган должен иметь функциональную и организационную независимость, гарантируемую Конституцией страны. Он должен быть независим </w:t>
      </w:r>
      <w:proofErr w:type="spellStart"/>
      <w:r w:rsidRPr="0024139C">
        <w:rPr>
          <w:rFonts w:ascii="Times New Roman" w:eastAsia="Times New Roman" w:hAnsi="Times New Roman" w:cs="Times New Roman"/>
          <w:sz w:val="28"/>
          <w:szCs w:val="28"/>
          <w:lang w:eastAsia="ru-RU"/>
        </w:rPr>
        <w:t>отпроверяемых</w:t>
      </w:r>
      <w:proofErr w:type="spellEnd"/>
      <w:r w:rsidRPr="0024139C">
        <w:rPr>
          <w:rFonts w:ascii="Times New Roman" w:eastAsia="Times New Roman" w:hAnsi="Times New Roman" w:cs="Times New Roman"/>
          <w:sz w:val="28"/>
          <w:szCs w:val="28"/>
          <w:lang w:eastAsia="ru-RU"/>
        </w:rPr>
        <w:t xml:space="preserve"> им организаций. Независимость высшего контрольного органа непрерывно связана с независимостью его членов (ст.6). Этому способствует процедура назначения и освобождения от занимаемой должности членов высшего контрольного органа и правила их продвижения по службе.</w:t>
      </w:r>
    </w:p>
    <w:p w:rsidR="0024139C" w:rsidRPr="0024139C" w:rsidRDefault="0024139C" w:rsidP="0024139C">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Финансовая независимость высших контрольных органов (ст.7) определяется выделением из национального бюджета сре</w:t>
      </w:r>
      <w:proofErr w:type="gramStart"/>
      <w:r w:rsidRPr="0024139C">
        <w:rPr>
          <w:rFonts w:ascii="Times New Roman" w:eastAsia="Times New Roman" w:hAnsi="Times New Roman" w:cs="Times New Roman"/>
          <w:sz w:val="28"/>
          <w:szCs w:val="28"/>
          <w:lang w:eastAsia="ru-RU"/>
        </w:rPr>
        <w:t>дств дл</w:t>
      </w:r>
      <w:proofErr w:type="gramEnd"/>
      <w:r w:rsidRPr="0024139C">
        <w:rPr>
          <w:rFonts w:ascii="Times New Roman" w:eastAsia="Times New Roman" w:hAnsi="Times New Roman" w:cs="Times New Roman"/>
          <w:sz w:val="28"/>
          <w:szCs w:val="28"/>
          <w:lang w:eastAsia="ru-RU"/>
        </w:rPr>
        <w:t>я их содержания и самостоятельного расходования.</w:t>
      </w:r>
    </w:p>
    <w:p w:rsidR="0024139C" w:rsidRPr="0024139C" w:rsidRDefault="0024139C" w:rsidP="0024139C">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Взаимоотношения с парламентом, правительством и администрацией определены ст. 8 и 9 Декларации также с позиции независимости высшего контрольного органа.</w:t>
      </w:r>
    </w:p>
    <w:p w:rsidR="0024139C" w:rsidRPr="0024139C" w:rsidRDefault="0024139C" w:rsidP="0024139C">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iCs/>
          <w:sz w:val="28"/>
          <w:szCs w:val="28"/>
          <w:lang w:eastAsia="ru-RU"/>
        </w:rPr>
        <w:t xml:space="preserve">Статья 10 </w:t>
      </w:r>
      <w:r w:rsidRPr="0024139C">
        <w:rPr>
          <w:rFonts w:ascii="Times New Roman" w:eastAsia="Times New Roman" w:hAnsi="Times New Roman" w:cs="Times New Roman"/>
          <w:sz w:val="28"/>
          <w:szCs w:val="28"/>
          <w:lang w:eastAsia="ru-RU"/>
        </w:rPr>
        <w:t xml:space="preserve">Декларации определяет права расследования: доступ ко всей документации, относящейся к управлению финансами и материальными </w:t>
      </w:r>
      <w:r w:rsidRPr="0024139C">
        <w:rPr>
          <w:rFonts w:ascii="Times New Roman" w:eastAsia="Times New Roman" w:hAnsi="Times New Roman" w:cs="Times New Roman"/>
          <w:sz w:val="28"/>
          <w:szCs w:val="28"/>
          <w:lang w:eastAsia="ru-RU"/>
        </w:rPr>
        <w:lastRenderedPageBreak/>
        <w:t>средствами; определение места проверки (на объекте или в офисе контрольного органа); установление сроков предоставления необходимой документации (в соответствии с законом или по инициативе контрольного органа).</w:t>
      </w:r>
    </w:p>
    <w:p w:rsidR="0024139C" w:rsidRPr="0024139C" w:rsidRDefault="0024139C" w:rsidP="0024139C">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iCs/>
          <w:sz w:val="28"/>
          <w:szCs w:val="28"/>
          <w:lang w:eastAsia="ru-RU"/>
        </w:rPr>
        <w:t xml:space="preserve">Статья 11 </w:t>
      </w:r>
      <w:r w:rsidRPr="0024139C">
        <w:rPr>
          <w:rFonts w:ascii="Times New Roman" w:eastAsia="Times New Roman" w:hAnsi="Times New Roman" w:cs="Times New Roman"/>
          <w:sz w:val="28"/>
          <w:szCs w:val="28"/>
          <w:lang w:eastAsia="ru-RU"/>
        </w:rPr>
        <w:t>определяет правила выполнения выводов высшего контрольного органа.</w:t>
      </w:r>
    </w:p>
    <w:p w:rsidR="0024139C" w:rsidRPr="0024139C" w:rsidRDefault="0024139C" w:rsidP="0024139C">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iCs/>
          <w:sz w:val="28"/>
          <w:szCs w:val="28"/>
          <w:lang w:eastAsia="ru-RU"/>
        </w:rPr>
        <w:t xml:space="preserve">Статья 12 </w:t>
      </w:r>
      <w:r w:rsidRPr="0024139C">
        <w:rPr>
          <w:rFonts w:ascii="Times New Roman" w:eastAsia="Times New Roman" w:hAnsi="Times New Roman" w:cs="Times New Roman"/>
          <w:sz w:val="28"/>
          <w:szCs w:val="28"/>
          <w:lang w:eastAsia="ru-RU"/>
        </w:rPr>
        <w:t>констатирует, что высшие контрольные органы в важных случаях могут оказывать услуги парламенту и администрации в проведении экспертиз проекта законов и других постановлений, относящихся к финансовым вопросам. Вопросы финансовой отчетности в стране тоже согласуются с высшим контрольным органом.</w:t>
      </w:r>
    </w:p>
    <w:p w:rsidR="0024139C" w:rsidRPr="0024139C" w:rsidRDefault="0024139C" w:rsidP="0024139C">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iCs/>
          <w:sz w:val="28"/>
          <w:szCs w:val="28"/>
          <w:lang w:eastAsia="ru-RU"/>
        </w:rPr>
        <w:t xml:space="preserve">Статья 13 </w:t>
      </w:r>
      <w:r w:rsidRPr="0024139C">
        <w:rPr>
          <w:rFonts w:ascii="Times New Roman" w:eastAsia="Times New Roman" w:hAnsi="Times New Roman" w:cs="Times New Roman"/>
          <w:sz w:val="28"/>
          <w:szCs w:val="28"/>
          <w:lang w:eastAsia="ru-RU"/>
        </w:rPr>
        <w:t>повествует о методах проверки: использование утвержденной программы самим контрольным органом (т.е. планирование его работы); применение метода выборочной проверки или по разработанным моделям проверочных действий; использование памятки и инструкции о проведении внутренних проверок.</w:t>
      </w:r>
    </w:p>
    <w:p w:rsidR="0024139C" w:rsidRPr="0024139C" w:rsidRDefault="0024139C" w:rsidP="0024139C">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iCs/>
          <w:sz w:val="28"/>
          <w:szCs w:val="28"/>
          <w:lang w:eastAsia="ru-RU"/>
        </w:rPr>
        <w:t xml:space="preserve">Статья 14 </w:t>
      </w:r>
      <w:r w:rsidRPr="0024139C">
        <w:rPr>
          <w:rFonts w:ascii="Times New Roman" w:eastAsia="Times New Roman" w:hAnsi="Times New Roman" w:cs="Times New Roman"/>
          <w:sz w:val="28"/>
          <w:szCs w:val="28"/>
          <w:lang w:eastAsia="ru-RU"/>
        </w:rPr>
        <w:t>содержит требования к уровню подготовки персонала высшего контрольного органа, деловым и моральным качествам, оплате труда, возможности привлечения экспертов со стороны.</w:t>
      </w:r>
    </w:p>
    <w:p w:rsidR="0024139C" w:rsidRPr="0024139C" w:rsidRDefault="0024139C" w:rsidP="0024139C">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iCs/>
          <w:sz w:val="28"/>
          <w:szCs w:val="28"/>
          <w:lang w:eastAsia="ru-RU"/>
        </w:rPr>
        <w:t xml:space="preserve">Статья 15 </w:t>
      </w:r>
      <w:r w:rsidRPr="0024139C">
        <w:rPr>
          <w:rFonts w:ascii="Times New Roman" w:eastAsia="Times New Roman" w:hAnsi="Times New Roman" w:cs="Times New Roman"/>
          <w:sz w:val="28"/>
          <w:szCs w:val="28"/>
          <w:lang w:eastAsia="ru-RU"/>
        </w:rPr>
        <w:t>информирует, что выполнение международного обмена опытом осуществляется путем созыва конгресса, семинаров, совещаний (с участием подразделений ООН), изданием специального журнала.</w:t>
      </w:r>
    </w:p>
    <w:p w:rsidR="0024139C" w:rsidRPr="0024139C" w:rsidRDefault="0024139C" w:rsidP="0024139C">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В разделе «Общие положения» дана классификация и приведены характеристики каждого вида контроля, к которым Декларация относит: предварительный контроль и контроль по факту; внутренний и внешний контроль; формальный контроль и контроль исполнения (ст. 2,3 и 4).</w:t>
      </w:r>
    </w:p>
    <w:p w:rsidR="0024139C" w:rsidRPr="0024139C" w:rsidRDefault="0024139C" w:rsidP="0024139C">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iCs/>
          <w:sz w:val="28"/>
          <w:szCs w:val="28"/>
          <w:lang w:eastAsia="ru-RU"/>
        </w:rPr>
        <w:t xml:space="preserve">Статья 18 </w:t>
      </w:r>
      <w:r w:rsidRPr="0024139C">
        <w:rPr>
          <w:rFonts w:ascii="Times New Roman" w:eastAsia="Times New Roman" w:hAnsi="Times New Roman" w:cs="Times New Roman"/>
          <w:sz w:val="28"/>
          <w:szCs w:val="28"/>
          <w:lang w:eastAsia="ru-RU"/>
        </w:rPr>
        <w:t xml:space="preserve">повествует, что Конституция должна определять контрольные полномочия высшего контрольного органа над управлением государственными финансами. Управление теми частями государственных </w:t>
      </w:r>
      <w:r w:rsidRPr="0024139C">
        <w:rPr>
          <w:rFonts w:ascii="Times New Roman" w:eastAsia="Times New Roman" w:hAnsi="Times New Roman" w:cs="Times New Roman"/>
          <w:sz w:val="28"/>
          <w:szCs w:val="28"/>
          <w:lang w:eastAsia="ru-RU"/>
        </w:rPr>
        <w:lastRenderedPageBreak/>
        <w:t>финансов, которые исключены из национального бюджета, не должно выводиться из-под контроля высшего контрольного органа.</w:t>
      </w:r>
    </w:p>
    <w:p w:rsidR="0024139C" w:rsidRPr="0024139C" w:rsidRDefault="0024139C" w:rsidP="0024139C">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24139C">
        <w:rPr>
          <w:rFonts w:ascii="Times New Roman" w:eastAsia="Times New Roman" w:hAnsi="Times New Roman" w:cs="Times New Roman"/>
          <w:iCs/>
          <w:sz w:val="28"/>
          <w:szCs w:val="28"/>
          <w:lang w:eastAsia="ru-RU"/>
        </w:rPr>
        <w:t xml:space="preserve">Статьи 19-25 </w:t>
      </w:r>
      <w:r w:rsidRPr="0024139C">
        <w:rPr>
          <w:rFonts w:ascii="Times New Roman" w:eastAsia="Times New Roman" w:hAnsi="Times New Roman" w:cs="Times New Roman"/>
          <w:sz w:val="28"/>
          <w:szCs w:val="28"/>
          <w:lang w:eastAsia="ru-RU"/>
        </w:rPr>
        <w:t>определяют контроль государственных органов и других организаций, находящихся за границей; контроль за уплатой налогов; за расходами по государственным контрактам; за расходами на оборудование по электронной обработке данных; за деятельностью промышленных и коммерческих предприятий с государственным участием; за организациями, субсидируемыми государством; за международными и многонациональными организациями, расходы которых покрываются за счет взносов стран-членов.</w:t>
      </w:r>
      <w:proofErr w:type="gramEnd"/>
    </w:p>
    <w:p w:rsidR="0024139C" w:rsidRPr="0024139C" w:rsidRDefault="0024139C" w:rsidP="0024139C">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iCs/>
          <w:sz w:val="28"/>
          <w:szCs w:val="28"/>
          <w:lang w:eastAsia="ru-RU"/>
        </w:rPr>
        <w:t xml:space="preserve">Статьи 16 и 17 </w:t>
      </w:r>
      <w:r w:rsidRPr="0024139C">
        <w:rPr>
          <w:rFonts w:ascii="Times New Roman" w:eastAsia="Times New Roman" w:hAnsi="Times New Roman" w:cs="Times New Roman"/>
          <w:sz w:val="28"/>
          <w:szCs w:val="28"/>
          <w:lang w:eastAsia="ru-RU"/>
        </w:rPr>
        <w:t>содержат правила составления отчетности о деятельности высшего контрольного органа, представление ее парламенту и публикации.</w:t>
      </w:r>
    </w:p>
    <w:p w:rsidR="0024139C" w:rsidRPr="0024139C" w:rsidRDefault="0024139C" w:rsidP="0024139C">
      <w:pPr>
        <w:spacing w:after="0" w:line="360" w:lineRule="auto"/>
        <w:jc w:val="center"/>
        <w:rPr>
          <w:rFonts w:ascii="TimesNewRomanPSMT Cyr" w:eastAsia="Times New Roman" w:hAnsi="TimesNewRomanPSMT Cyr" w:cs="TimesNewRomanPSMT Cyr"/>
          <w:b/>
          <w:sz w:val="28"/>
          <w:szCs w:val="28"/>
          <w:lang w:eastAsia="ru-RU"/>
        </w:rPr>
      </w:pPr>
      <w:r w:rsidRPr="0024139C">
        <w:rPr>
          <w:rFonts w:ascii="TimesNewRomanPSMT Cyr" w:eastAsia="Times New Roman" w:hAnsi="TimesNewRomanPSMT Cyr" w:cs="TimesNewRomanPSMT Cyr"/>
          <w:b/>
          <w:sz w:val="28"/>
          <w:szCs w:val="28"/>
          <w:lang w:eastAsia="ru-RU"/>
        </w:rPr>
        <w:t>3.</w:t>
      </w:r>
    </w:p>
    <w:p w:rsidR="0024139C" w:rsidRPr="0024139C" w:rsidRDefault="0024139C" w:rsidP="0024139C">
      <w:pPr>
        <w:widowControl w:val="0"/>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В ноябре 1990 года в Мадриде прошла Учредительная конференция и I Конгресс EUROSAI. На нем был избран первый президент и Руководящий комитет Организации, вынесен на обсуждение и утвержден Устав. Штаб-квартиру Генерального секретариата решено было разместить в Мадриде, в здании Счетной палаты Испании. В тот момент в организации насчитывалось 30 членов (29 ВОФК европейских государств и Европейская счетная палата). В настоящее время EUROSAI объединяет 50 высших органов финансового контроля (49 европейских ВОФК и ЕСП).</w:t>
      </w:r>
    </w:p>
    <w:p w:rsidR="0024139C" w:rsidRPr="0024139C" w:rsidRDefault="0024139C" w:rsidP="0024139C">
      <w:pPr>
        <w:widowControl w:val="0"/>
        <w:spacing w:after="0" w:line="360" w:lineRule="auto"/>
        <w:ind w:firstLine="709"/>
        <w:jc w:val="both"/>
        <w:rPr>
          <w:rFonts w:ascii="Times New Roman" w:eastAsia="Times New Roman" w:hAnsi="Times New Roman" w:cs="Times New Roman"/>
          <w:sz w:val="28"/>
          <w:szCs w:val="28"/>
          <w:lang w:eastAsia="ru-RU"/>
        </w:rPr>
      </w:pPr>
      <w:proofErr w:type="gramStart"/>
      <w:r w:rsidRPr="0024139C">
        <w:rPr>
          <w:rFonts w:ascii="Times New Roman" w:eastAsia="Times New Roman" w:hAnsi="Times New Roman" w:cs="Times New Roman"/>
          <w:sz w:val="28"/>
          <w:szCs w:val="28"/>
          <w:lang w:eastAsia="ru-RU"/>
        </w:rPr>
        <w:t>Членами EUROSAI являются Азербайджан, Армения, Беларусь, Болгария,  Дания, Финляндия, Франция, Грузия, Греция,  Италия, Казахстан, Латвия, Российская Федерация, Испания (Секретариат EUROSAI), Нидерланды (ЕВРОСАИ Президентство), Турция, Украина и др.</w:t>
      </w:r>
      <w:proofErr w:type="gramEnd"/>
    </w:p>
    <w:p w:rsidR="0024139C" w:rsidRPr="0024139C" w:rsidRDefault="0024139C" w:rsidP="0024139C">
      <w:pPr>
        <w:widowControl w:val="0"/>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Согласно статье 1 Устава EUROSAI, основная цель организации – содействовать развитию сотрудничества между входящими в нее ВОФК, способствовать обмену информацией и документацией, исследованиям в области контроля государственных финансов и унификации терминологии в области государственного контроля.</w:t>
      </w:r>
    </w:p>
    <w:p w:rsidR="0024139C" w:rsidRPr="0024139C" w:rsidRDefault="0024139C" w:rsidP="0024139C">
      <w:pPr>
        <w:widowControl w:val="0"/>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lastRenderedPageBreak/>
        <w:t>У EUROSAI пять рабочих языков: английский, испанский, немецкий, русский и французский. Организация прилагает все усилия к тому, чтобы обеспечить сбалансированное представительство в органах EUROSAI различных регионов и типов органов внешнего государственного финансового контроля.</w:t>
      </w:r>
    </w:p>
    <w:p w:rsidR="0024139C" w:rsidRPr="0024139C" w:rsidRDefault="0024139C" w:rsidP="0024139C">
      <w:pPr>
        <w:widowControl w:val="0"/>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Основными рабочими органами EUROSAI, направляющими деятельность организации, являются </w:t>
      </w:r>
      <w:r w:rsidRPr="0024139C">
        <w:rPr>
          <w:rFonts w:ascii="Times New Roman" w:eastAsia="Times New Roman" w:hAnsi="Times New Roman" w:cs="Times New Roman"/>
          <w:b/>
          <w:sz w:val="28"/>
          <w:szCs w:val="28"/>
          <w:lang w:eastAsia="ru-RU"/>
        </w:rPr>
        <w:t>Конгресс, Руководящий комитет  и Секретариат.</w:t>
      </w:r>
      <w:r w:rsidRPr="0024139C">
        <w:rPr>
          <w:rFonts w:ascii="Times New Roman" w:eastAsia="Times New Roman" w:hAnsi="Times New Roman" w:cs="Times New Roman"/>
          <w:sz w:val="28"/>
          <w:szCs w:val="28"/>
          <w:lang w:eastAsia="ru-RU"/>
        </w:rPr>
        <w:t xml:space="preserve"> </w:t>
      </w:r>
    </w:p>
    <w:p w:rsidR="0024139C" w:rsidRPr="0024139C" w:rsidRDefault="0024139C" w:rsidP="0024139C">
      <w:pPr>
        <w:widowControl w:val="0"/>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Согласно статьям 5-9 Устава EUROSAI, </w:t>
      </w:r>
      <w:r w:rsidRPr="0024139C">
        <w:rPr>
          <w:rFonts w:ascii="Times New Roman" w:eastAsia="Times New Roman" w:hAnsi="Times New Roman" w:cs="Times New Roman"/>
          <w:b/>
          <w:sz w:val="28"/>
          <w:szCs w:val="28"/>
          <w:u w:val="single"/>
          <w:lang w:eastAsia="ru-RU"/>
        </w:rPr>
        <w:t>Конгресс EUROSAI</w:t>
      </w:r>
      <w:r w:rsidRPr="0024139C">
        <w:rPr>
          <w:rFonts w:ascii="Times New Roman" w:eastAsia="Times New Roman" w:hAnsi="Times New Roman" w:cs="Times New Roman"/>
          <w:sz w:val="28"/>
          <w:szCs w:val="28"/>
          <w:lang w:eastAsia="ru-RU"/>
        </w:rPr>
        <w:t>, в составе руководителей ВОФК-членов Организации или их уполномоченных представителей, является высшим органом EUROSAI. Конгрессы проводятся каждые три года.</w:t>
      </w:r>
    </w:p>
    <w:p w:rsidR="0024139C" w:rsidRPr="0024139C" w:rsidRDefault="0024139C" w:rsidP="0024139C">
      <w:pPr>
        <w:widowControl w:val="0"/>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Согласно статьям 10-12 Устава EUROSAI, в </w:t>
      </w:r>
      <w:r w:rsidRPr="0024139C">
        <w:rPr>
          <w:rFonts w:ascii="Times New Roman" w:eastAsia="Times New Roman" w:hAnsi="Times New Roman" w:cs="Times New Roman"/>
          <w:b/>
          <w:sz w:val="28"/>
          <w:szCs w:val="28"/>
          <w:u w:val="single"/>
          <w:lang w:eastAsia="ru-RU"/>
        </w:rPr>
        <w:t>Руководящий комитет</w:t>
      </w:r>
      <w:r w:rsidRPr="0024139C">
        <w:rPr>
          <w:rFonts w:ascii="Times New Roman" w:eastAsia="Times New Roman" w:hAnsi="Times New Roman" w:cs="Times New Roman"/>
          <w:sz w:val="28"/>
          <w:szCs w:val="28"/>
          <w:lang w:eastAsia="ru-RU"/>
        </w:rPr>
        <w:t xml:space="preserve"> Организации входят восемь членов: четверо – в силу занимаемых ими должностей (руководители ВОФК-организаторов двух последних Конгрессов, руководитель ВОФК-организатора следующего Конгресса и генеральный секретарь EUROSAI), а также четверо выборных членов, избираемых на шестилетний срок (с переизбранием двух членов каждые три года).</w:t>
      </w:r>
    </w:p>
    <w:p w:rsidR="0024139C" w:rsidRPr="0024139C" w:rsidRDefault="0024139C" w:rsidP="0024139C">
      <w:pPr>
        <w:widowControl w:val="0"/>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Согласно статьям 13-14 Устава, функции </w:t>
      </w:r>
      <w:r w:rsidRPr="0024139C">
        <w:rPr>
          <w:rFonts w:ascii="Times New Roman" w:eastAsia="Times New Roman" w:hAnsi="Times New Roman" w:cs="Times New Roman"/>
          <w:b/>
          <w:sz w:val="28"/>
          <w:szCs w:val="28"/>
          <w:u w:val="single"/>
          <w:lang w:eastAsia="ru-RU"/>
        </w:rPr>
        <w:t>Секретариата EUROSAI</w:t>
      </w:r>
      <w:r w:rsidRPr="0024139C">
        <w:rPr>
          <w:rFonts w:ascii="Times New Roman" w:eastAsia="Times New Roman" w:hAnsi="Times New Roman" w:cs="Times New Roman"/>
          <w:sz w:val="28"/>
          <w:szCs w:val="28"/>
          <w:lang w:eastAsia="ru-RU"/>
        </w:rPr>
        <w:t xml:space="preserve"> выполняет на постоянной основе Счетная палата Испании, в которой находится штаб-квартира Организации.</w:t>
      </w:r>
    </w:p>
    <w:p w:rsidR="0024139C" w:rsidRPr="0024139C" w:rsidRDefault="0024139C" w:rsidP="0024139C">
      <w:pPr>
        <w:widowControl w:val="0"/>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Секретариат EUROSAI содействует контактам и обеспечивает связь между членами Организации в периоды между Конгрессами. Помимо этого Секретариат также отвечает за организацию рассмотрения предложений, поступающих от членов Организации и подлежащих обсуждению ее руководящими органами.</w:t>
      </w:r>
    </w:p>
    <w:p w:rsidR="0024139C" w:rsidRPr="0024139C" w:rsidRDefault="0024139C" w:rsidP="0024139C">
      <w:pPr>
        <w:widowControl w:val="0"/>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Секретариат координирует публикацию изданий EUROSAI и обслуживание сайта EUROSAI.</w:t>
      </w:r>
    </w:p>
    <w:p w:rsidR="0024139C" w:rsidRPr="0024139C" w:rsidRDefault="0024139C" w:rsidP="0024139C">
      <w:pPr>
        <w:widowControl w:val="0"/>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 целях выполнения Стратегического плана были созданы </w:t>
      </w:r>
      <w:r w:rsidRPr="0024139C">
        <w:rPr>
          <w:rFonts w:ascii="Times New Roman" w:eastAsia="Times New Roman" w:hAnsi="Times New Roman" w:cs="Times New Roman"/>
          <w:b/>
          <w:sz w:val="28"/>
          <w:szCs w:val="28"/>
          <w:lang w:eastAsia="ru-RU"/>
        </w:rPr>
        <w:lastRenderedPageBreak/>
        <w:t>четыре целевые группы</w:t>
      </w:r>
      <w:r w:rsidRPr="0024139C">
        <w:rPr>
          <w:rFonts w:ascii="Times New Roman" w:eastAsia="Times New Roman" w:hAnsi="Times New Roman" w:cs="Times New Roman"/>
          <w:sz w:val="28"/>
          <w:szCs w:val="28"/>
          <w:lang w:eastAsia="ru-RU"/>
        </w:rPr>
        <w:t xml:space="preserve">, сформированные из членов EUROSAI. Каждая из целевых групп отвечает за достижение соответствующей стратегической цели. </w:t>
      </w:r>
    </w:p>
    <w:p w:rsidR="0024139C" w:rsidRPr="0024139C" w:rsidRDefault="0024139C" w:rsidP="0024139C">
      <w:pPr>
        <w:widowControl w:val="0"/>
        <w:spacing w:after="0" w:line="360" w:lineRule="auto"/>
        <w:ind w:firstLine="709"/>
        <w:jc w:val="both"/>
        <w:rPr>
          <w:rFonts w:ascii="Times New Roman" w:eastAsia="Times New Roman" w:hAnsi="Times New Roman" w:cs="Times New Roman"/>
          <w:b/>
          <w:sz w:val="28"/>
          <w:szCs w:val="28"/>
          <w:u w:val="single"/>
          <w:lang w:eastAsia="ru-RU"/>
        </w:rPr>
      </w:pPr>
      <w:r w:rsidRPr="0024139C">
        <w:rPr>
          <w:rFonts w:ascii="Times New Roman" w:eastAsia="Times New Roman" w:hAnsi="Times New Roman" w:cs="Times New Roman"/>
          <w:b/>
          <w:sz w:val="28"/>
          <w:szCs w:val="28"/>
          <w:u w:val="single"/>
          <w:lang w:eastAsia="ru-RU"/>
        </w:rPr>
        <w:t>Стратегическая цель 1: Наращивание потенциала</w:t>
      </w:r>
    </w:p>
    <w:p w:rsidR="0024139C" w:rsidRPr="0024139C" w:rsidRDefault="0024139C" w:rsidP="0024139C">
      <w:pPr>
        <w:widowControl w:val="0"/>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Наращивание потенциала высших органов финансового контроля означает повышение квалификации, освоение знаний, методов и приемов работы, повышающих эффективность ВОФК, основанных на сильных сторонах организаций и предназначенных для восполнения существующих пробелов и преодоления недостатков.</w:t>
      </w:r>
    </w:p>
    <w:p w:rsidR="0024139C" w:rsidRPr="0024139C" w:rsidRDefault="0024139C" w:rsidP="0024139C">
      <w:pPr>
        <w:widowControl w:val="0"/>
        <w:spacing w:after="0" w:line="360" w:lineRule="auto"/>
        <w:ind w:firstLine="709"/>
        <w:jc w:val="both"/>
        <w:rPr>
          <w:rFonts w:ascii="Times New Roman" w:eastAsia="Times New Roman" w:hAnsi="Times New Roman" w:cs="Times New Roman"/>
          <w:b/>
          <w:sz w:val="28"/>
          <w:szCs w:val="28"/>
          <w:u w:val="single"/>
          <w:lang w:eastAsia="ru-RU"/>
        </w:rPr>
      </w:pPr>
      <w:r w:rsidRPr="0024139C">
        <w:rPr>
          <w:rFonts w:ascii="Times New Roman" w:eastAsia="Times New Roman" w:hAnsi="Times New Roman" w:cs="Times New Roman"/>
          <w:b/>
          <w:sz w:val="28"/>
          <w:szCs w:val="28"/>
          <w:u w:val="single"/>
          <w:lang w:eastAsia="ru-RU"/>
        </w:rPr>
        <w:t>Стратегическая цель 2: Профессиональные стандарты</w:t>
      </w:r>
    </w:p>
    <w:p w:rsidR="0024139C" w:rsidRPr="0024139C" w:rsidRDefault="0024139C" w:rsidP="0024139C">
      <w:pPr>
        <w:widowControl w:val="0"/>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Для компетентного и профессионального исполнения своих обязанностей ВОФК нуждаются в постоянно обновляемых международных профессиональных стандартах. Такие стандарты были разработаны Международной организацией высших органов  финансового контроля (INTOSAI). Они называются Международные стандарты высших органов финансового контроля (ISSAI).</w:t>
      </w:r>
    </w:p>
    <w:p w:rsidR="0024139C" w:rsidRPr="0024139C" w:rsidRDefault="0024139C" w:rsidP="0024139C">
      <w:pPr>
        <w:widowControl w:val="0"/>
        <w:spacing w:after="0" w:line="360" w:lineRule="auto"/>
        <w:ind w:firstLine="709"/>
        <w:jc w:val="both"/>
        <w:rPr>
          <w:rFonts w:ascii="Times New Roman" w:eastAsia="Times New Roman" w:hAnsi="Times New Roman" w:cs="Times New Roman"/>
          <w:b/>
          <w:sz w:val="28"/>
          <w:szCs w:val="28"/>
          <w:u w:val="single"/>
          <w:lang w:eastAsia="ru-RU"/>
        </w:rPr>
      </w:pPr>
      <w:r w:rsidRPr="0024139C">
        <w:rPr>
          <w:rFonts w:ascii="Times New Roman" w:eastAsia="Times New Roman" w:hAnsi="Times New Roman" w:cs="Times New Roman"/>
          <w:b/>
          <w:sz w:val="28"/>
          <w:szCs w:val="28"/>
          <w:u w:val="single"/>
          <w:lang w:eastAsia="ru-RU"/>
        </w:rPr>
        <w:t>Стратегическая цель 3: Обмен знаниями</w:t>
      </w:r>
    </w:p>
    <w:p w:rsidR="0024139C" w:rsidRPr="0024139C" w:rsidRDefault="0024139C" w:rsidP="0024139C">
      <w:pPr>
        <w:widowControl w:val="0"/>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 целях усиления аудита государственного сектора, обеспечения подотчетности, добросовестного управления и </w:t>
      </w:r>
      <w:proofErr w:type="spellStart"/>
      <w:r w:rsidRPr="0024139C">
        <w:rPr>
          <w:rFonts w:ascii="Times New Roman" w:eastAsia="Times New Roman" w:hAnsi="Times New Roman" w:cs="Times New Roman"/>
          <w:sz w:val="28"/>
          <w:szCs w:val="28"/>
          <w:lang w:eastAsia="ru-RU"/>
        </w:rPr>
        <w:t>транспарентности</w:t>
      </w:r>
      <w:proofErr w:type="spellEnd"/>
      <w:r w:rsidRPr="0024139C">
        <w:rPr>
          <w:rFonts w:ascii="Times New Roman" w:eastAsia="Times New Roman" w:hAnsi="Times New Roman" w:cs="Times New Roman"/>
          <w:sz w:val="28"/>
          <w:szCs w:val="28"/>
          <w:lang w:eastAsia="ru-RU"/>
        </w:rPr>
        <w:t xml:space="preserve"> государственной администрации в европейском регионе EUROSAI ставит перед собой задачу расширения обмена знаниями, информацией и опытом между членами Организации и с ее внешними партнерами.</w:t>
      </w:r>
    </w:p>
    <w:p w:rsidR="0024139C" w:rsidRPr="0024139C" w:rsidRDefault="0024139C" w:rsidP="0024139C">
      <w:pPr>
        <w:widowControl w:val="0"/>
        <w:spacing w:after="0" w:line="360" w:lineRule="auto"/>
        <w:ind w:firstLine="709"/>
        <w:jc w:val="both"/>
        <w:rPr>
          <w:rFonts w:ascii="Times New Roman" w:eastAsia="Times New Roman" w:hAnsi="Times New Roman" w:cs="Times New Roman"/>
          <w:b/>
          <w:sz w:val="28"/>
          <w:szCs w:val="28"/>
          <w:u w:val="single"/>
          <w:lang w:eastAsia="ru-RU"/>
        </w:rPr>
      </w:pPr>
      <w:r w:rsidRPr="0024139C">
        <w:rPr>
          <w:rFonts w:ascii="Times New Roman" w:eastAsia="Times New Roman" w:hAnsi="Times New Roman" w:cs="Times New Roman"/>
          <w:b/>
          <w:sz w:val="28"/>
          <w:szCs w:val="28"/>
          <w:u w:val="single"/>
          <w:lang w:eastAsia="ru-RU"/>
        </w:rPr>
        <w:t>Стратегическая цель 4: Управление и связь</w:t>
      </w:r>
    </w:p>
    <w:p w:rsidR="0024139C" w:rsidRPr="0024139C" w:rsidRDefault="0024139C" w:rsidP="0024139C">
      <w:pPr>
        <w:widowControl w:val="0"/>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Условием успешного выполнения стратегического плана является оценка способности EUROSAI достичь поставленных стратегических целей по таким показателям, как экономичность, эффективность  и результативность мероприятий, при строгом выполнении бюджета.</w:t>
      </w:r>
    </w:p>
    <w:p w:rsidR="0024139C" w:rsidRPr="0024139C" w:rsidRDefault="0024139C" w:rsidP="0024139C">
      <w:pPr>
        <w:widowControl w:val="0"/>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 составе организации также работают </w:t>
      </w:r>
      <w:r w:rsidRPr="0024139C">
        <w:rPr>
          <w:rFonts w:ascii="Times New Roman" w:eastAsia="Times New Roman" w:hAnsi="Times New Roman" w:cs="Times New Roman"/>
          <w:b/>
          <w:sz w:val="28"/>
          <w:szCs w:val="28"/>
          <w:lang w:eastAsia="ru-RU"/>
        </w:rPr>
        <w:t>две рабочие группы, две специальные группы</w:t>
      </w:r>
      <w:r w:rsidRPr="0024139C">
        <w:rPr>
          <w:rFonts w:ascii="Times New Roman" w:eastAsia="Times New Roman" w:hAnsi="Times New Roman" w:cs="Times New Roman"/>
          <w:sz w:val="28"/>
          <w:szCs w:val="28"/>
          <w:lang w:eastAsia="ru-RU"/>
        </w:rPr>
        <w:t xml:space="preserve"> и </w:t>
      </w:r>
      <w:r w:rsidRPr="0024139C">
        <w:rPr>
          <w:rFonts w:ascii="Times New Roman" w:eastAsia="Times New Roman" w:hAnsi="Times New Roman" w:cs="Times New Roman"/>
          <w:b/>
          <w:sz w:val="28"/>
          <w:szCs w:val="28"/>
          <w:lang w:eastAsia="ru-RU"/>
        </w:rPr>
        <w:t>один комитет</w:t>
      </w:r>
      <w:r w:rsidRPr="0024139C">
        <w:rPr>
          <w:rFonts w:ascii="Times New Roman" w:eastAsia="Times New Roman" w:hAnsi="Times New Roman" w:cs="Times New Roman"/>
          <w:sz w:val="28"/>
          <w:szCs w:val="28"/>
          <w:lang w:eastAsia="ru-RU"/>
        </w:rPr>
        <w:t xml:space="preserve">. Эти органы имеют различные полномочия и созданы для поддержки Конгресса EUROSAI на техническом </w:t>
      </w:r>
      <w:r w:rsidRPr="0024139C">
        <w:rPr>
          <w:rFonts w:ascii="Times New Roman" w:eastAsia="Times New Roman" w:hAnsi="Times New Roman" w:cs="Times New Roman"/>
          <w:sz w:val="28"/>
          <w:szCs w:val="28"/>
          <w:lang w:eastAsia="ru-RU"/>
        </w:rPr>
        <w:lastRenderedPageBreak/>
        <w:t>уровне, в конкретных проектах и инициативах.</w:t>
      </w:r>
    </w:p>
    <w:p w:rsidR="0024139C" w:rsidRPr="0024139C" w:rsidRDefault="0024139C" w:rsidP="0024139C">
      <w:pPr>
        <w:widowControl w:val="0"/>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b/>
          <w:sz w:val="28"/>
          <w:szCs w:val="28"/>
          <w:u w:val="single"/>
          <w:lang w:eastAsia="ru-RU"/>
        </w:rPr>
        <w:t>Рабочая группа по информационным технологиям</w:t>
      </w:r>
      <w:r w:rsidRPr="0024139C">
        <w:rPr>
          <w:rFonts w:ascii="Times New Roman" w:eastAsia="Times New Roman" w:hAnsi="Times New Roman" w:cs="Times New Roman"/>
          <w:sz w:val="28"/>
          <w:szCs w:val="28"/>
          <w:lang w:eastAsia="ru-RU"/>
        </w:rPr>
        <w:t xml:space="preserve"> была создана на V Конгрессе EUROSAI, состоявшемся в Москве в 2002 году.</w:t>
      </w:r>
    </w:p>
    <w:p w:rsidR="0024139C" w:rsidRPr="0024139C" w:rsidRDefault="0024139C" w:rsidP="0024139C">
      <w:pPr>
        <w:widowControl w:val="0"/>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На IX Конгрессе EUROSAI (июнь 2014) руководство группой перешло от ВОФК Швейцарии к ВОФК Польша.</w:t>
      </w:r>
    </w:p>
    <w:p w:rsidR="0024139C" w:rsidRPr="0024139C" w:rsidRDefault="0024139C" w:rsidP="0024139C">
      <w:pPr>
        <w:widowControl w:val="0"/>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b/>
          <w:sz w:val="28"/>
          <w:szCs w:val="28"/>
          <w:u w:val="single"/>
          <w:lang w:eastAsia="ru-RU"/>
        </w:rPr>
        <w:t>Рабочая группа по аудиту в сфере защиты окружающей среды</w:t>
      </w:r>
      <w:r w:rsidRPr="0024139C">
        <w:rPr>
          <w:rFonts w:ascii="Times New Roman" w:eastAsia="Times New Roman" w:hAnsi="Times New Roman" w:cs="Times New Roman"/>
          <w:sz w:val="28"/>
          <w:szCs w:val="28"/>
          <w:lang w:eastAsia="ru-RU"/>
        </w:rPr>
        <w:t xml:space="preserve"> была учреждена на Конгрессе EUROSAI, состоявшемся в июне 1999 года в Париже.</w:t>
      </w:r>
    </w:p>
    <w:p w:rsidR="0024139C" w:rsidRPr="0024139C" w:rsidRDefault="0024139C" w:rsidP="0024139C">
      <w:pPr>
        <w:widowControl w:val="0"/>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На IX Конгрессе EUROSAI (июнь 2014), руководство группой от ВОФК Норвегии перешло к ВОФК Эстония.</w:t>
      </w:r>
    </w:p>
    <w:p w:rsidR="0024139C" w:rsidRPr="0024139C" w:rsidRDefault="0024139C" w:rsidP="0024139C">
      <w:pPr>
        <w:widowControl w:val="0"/>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На VII Конгрессе EUROSAI, состоявшемся в Кракове (Польша) в июне 2008 года, обсуждалась тема создания "системы управления качеством аудита в высших органах финансового контроля".  По результатам интересных презентаций и дебатов, группа, готовившая обсуждение этой темы, получила от Конгресса задание подготовить руководство по передовой практике ВОФК в области управления качеством аудита. Рабочая группа разработала документ под названием Повышение качества аудита: передовая практика управления качеством в высших органах финансового контроля. Руководящий комитет EUROSAI утвердил этот документ на своем заседании 4 ноября 2010 года.</w:t>
      </w:r>
    </w:p>
    <w:p w:rsidR="0024139C" w:rsidRPr="0024139C" w:rsidRDefault="0024139C" w:rsidP="0024139C">
      <w:pPr>
        <w:widowControl w:val="0"/>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На VIII Конгрессе в Лиссабоне (Португалия), состоявшемся в июне 2011 года, было принято решение о создании </w:t>
      </w:r>
      <w:r w:rsidRPr="0024139C">
        <w:rPr>
          <w:rFonts w:ascii="Times New Roman" w:eastAsia="Times New Roman" w:hAnsi="Times New Roman" w:cs="Times New Roman"/>
          <w:b/>
          <w:sz w:val="28"/>
          <w:szCs w:val="28"/>
          <w:u w:val="single"/>
          <w:lang w:eastAsia="ru-RU"/>
        </w:rPr>
        <w:t>Комитета по мониторингу создания и обслуживания базы данных передового опыта в сфере контроля качества аудита</w:t>
      </w:r>
      <w:r w:rsidRPr="0024139C">
        <w:rPr>
          <w:rFonts w:ascii="Times New Roman" w:eastAsia="Times New Roman" w:hAnsi="Times New Roman" w:cs="Times New Roman"/>
          <w:sz w:val="28"/>
          <w:szCs w:val="28"/>
          <w:lang w:eastAsia="ru-RU"/>
        </w:rPr>
        <w:t> с целью пополнения и обновления собранной ранее информации. Председателем Комитета по мониторингу стал ВОФК Венгрии. Другими членами Комитета являются контрольные органы Дании, Мальты, Польши и Российской Федерации, а также Европейская счетная палата. Цель инициативы состоит в обеспечении доступа специалистов европейских ВОФК, ответственных за контроль качества аудита, к актуальной базе данных передового опыта, накопленного в этой области.</w:t>
      </w:r>
    </w:p>
    <w:p w:rsidR="0024139C" w:rsidRPr="0024139C" w:rsidRDefault="0024139C" w:rsidP="0024139C">
      <w:pPr>
        <w:widowControl w:val="0"/>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b/>
          <w:sz w:val="28"/>
          <w:szCs w:val="28"/>
          <w:u w:val="single"/>
          <w:lang w:eastAsia="ru-RU"/>
        </w:rPr>
        <w:lastRenderedPageBreak/>
        <w:t>Специальная группа по аудиту средств, выделяемых на предотвращение и ликвидацию последствий катастроф</w:t>
      </w:r>
      <w:r w:rsidRPr="0024139C">
        <w:rPr>
          <w:rFonts w:ascii="Times New Roman" w:eastAsia="Times New Roman" w:hAnsi="Times New Roman" w:cs="Times New Roman"/>
          <w:sz w:val="28"/>
          <w:szCs w:val="28"/>
          <w:lang w:eastAsia="ru-RU"/>
        </w:rPr>
        <w:t>, была создана 5 июня 2008 года на VII Конгрессе EUROSAI в Кракове (Польша).</w:t>
      </w:r>
    </w:p>
    <w:p w:rsidR="0024139C" w:rsidRPr="0024139C" w:rsidRDefault="0024139C" w:rsidP="0024139C">
      <w:pPr>
        <w:widowControl w:val="0"/>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Специальная группа EUROSAI была создана на базе ранее существовавшей подгруппы по аудиту средств, выделяемых на ликвидацию последствий природных, техногенных катастроф и радиоактивных отходов, которая действовала с ноября 2006 года в составе Рабочей группы EUROSAI по аудиту в сфере защиты окружающей среды.</w:t>
      </w:r>
    </w:p>
    <w:p w:rsidR="0024139C" w:rsidRPr="0024139C" w:rsidRDefault="0024139C" w:rsidP="0024139C">
      <w:pPr>
        <w:widowControl w:val="0"/>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Председателем специальной группы EUROSAI была избрана Счетная палата Украины. Секретариат группы находится в Киеве.</w:t>
      </w:r>
    </w:p>
    <w:p w:rsidR="0024139C" w:rsidRPr="0024139C" w:rsidRDefault="0024139C" w:rsidP="0024139C">
      <w:pPr>
        <w:widowControl w:val="0"/>
        <w:spacing w:after="0" w:line="360" w:lineRule="auto"/>
        <w:ind w:firstLine="709"/>
        <w:jc w:val="both"/>
        <w:rPr>
          <w:rFonts w:ascii="Times New Roman" w:eastAsia="Times New Roman" w:hAnsi="Times New Roman" w:cs="Times New Roman"/>
          <w:sz w:val="28"/>
          <w:szCs w:val="28"/>
          <w:lang w:eastAsia="ru-RU"/>
        </w:rPr>
      </w:pPr>
      <w:proofErr w:type="gramStart"/>
      <w:r w:rsidRPr="0024139C">
        <w:rPr>
          <w:rFonts w:ascii="Times New Roman" w:eastAsia="Times New Roman" w:hAnsi="Times New Roman" w:cs="Times New Roman"/>
          <w:sz w:val="28"/>
          <w:szCs w:val="28"/>
          <w:lang w:eastAsia="ru-RU"/>
        </w:rPr>
        <w:t xml:space="preserve">Во исполнение заключений и рекомендаций VIII Конгресса EUROSAI, состоявшегося в Лиссабоне в июне 2011 года и посвященного задачам, потребностям и ответственности государственных служащих с точки зрения государственного аудита, Руководящий комитет EUROSAI принял решение о создании </w:t>
      </w:r>
      <w:r w:rsidRPr="0024139C">
        <w:rPr>
          <w:rFonts w:ascii="Times New Roman" w:eastAsia="Times New Roman" w:hAnsi="Times New Roman" w:cs="Times New Roman"/>
          <w:b/>
          <w:sz w:val="28"/>
          <w:szCs w:val="28"/>
          <w:u w:val="single"/>
          <w:lang w:eastAsia="ru-RU"/>
        </w:rPr>
        <w:t>Специальной группы «Аудит и этика»</w:t>
      </w:r>
      <w:r w:rsidRPr="0024139C">
        <w:rPr>
          <w:rFonts w:ascii="Times New Roman" w:eastAsia="Times New Roman" w:hAnsi="Times New Roman" w:cs="Times New Roman"/>
          <w:sz w:val="28"/>
          <w:szCs w:val="28"/>
          <w:lang w:eastAsia="ru-RU"/>
        </w:rPr>
        <w:t>, цель которой – продвижение этики делового поведения и принципиальности в органах государственной администрации и в с самих высших органах финансового контроля.</w:t>
      </w:r>
      <w:proofErr w:type="gramEnd"/>
    </w:p>
    <w:p w:rsidR="0024139C" w:rsidRPr="0024139C" w:rsidRDefault="0024139C" w:rsidP="0024139C">
      <w:pPr>
        <w:widowControl w:val="0"/>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Этика делового поведения – одна из самых актуальных проблем в условиях экономической глобализации и финансового кризиса. Общепризнано, что корни ее следует искать в пробелах регулирования и в ломке традиционных ценностей. Настал момент всерьез заняться вопросами этики и обеспечить их эффективное решение.</w:t>
      </w:r>
    </w:p>
    <w:p w:rsidR="0024139C" w:rsidRPr="0024139C" w:rsidRDefault="0024139C" w:rsidP="0024139C">
      <w:pPr>
        <w:widowControl w:val="0"/>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Главная задача специальной группы состоит в усилении, упорядочении и консолидации практических мер по обеспечению высоких стандартов делового поведения с помощью ряда эффективных механизмов, призванных помочь ВОФК в их ежедневной деятельности.</w:t>
      </w:r>
    </w:p>
    <w:p w:rsidR="0024139C" w:rsidRPr="0024139C" w:rsidRDefault="0024139C" w:rsidP="0024139C">
      <w:pPr>
        <w:widowControl w:val="0"/>
        <w:spacing w:after="0" w:line="360" w:lineRule="auto"/>
        <w:ind w:firstLine="709"/>
        <w:jc w:val="both"/>
        <w:rPr>
          <w:rFonts w:ascii="Times New Roman" w:eastAsia="Times New Roman" w:hAnsi="Times New Roman" w:cs="Times New Roman"/>
          <w:sz w:val="28"/>
          <w:szCs w:val="28"/>
          <w:lang w:eastAsia="ru-RU"/>
        </w:rPr>
      </w:pPr>
      <w:proofErr w:type="gramStart"/>
      <w:r w:rsidRPr="0024139C">
        <w:rPr>
          <w:rFonts w:ascii="Times New Roman" w:eastAsia="Times New Roman" w:hAnsi="Times New Roman" w:cs="Times New Roman"/>
          <w:sz w:val="28"/>
          <w:szCs w:val="28"/>
          <w:lang w:eastAsia="ru-RU"/>
        </w:rPr>
        <w:t>В настоящее время в работе Специальной группы участвуют высшие контрольные органы таких стран как Португалии (председатель), Албании, Венгрии, Кипра, Испании, Италии, Мальты, Польши, Франции, Турции  и др.</w:t>
      </w:r>
      <w:proofErr w:type="gramEnd"/>
    </w:p>
    <w:p w:rsidR="0024139C" w:rsidRPr="0024139C" w:rsidRDefault="0024139C" w:rsidP="0024139C">
      <w:pPr>
        <w:widowControl w:val="0"/>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lastRenderedPageBreak/>
        <w:t>EUROSAI развивает сотрудничество с другими международными организациями и институтами, в числе которых: Региональные рабочие группы INTOSAI, Европейская организация региональных организаций финансового контроля (EURORAI), Европейская конфедерация институтов внутреннего аудита (ECIIA), Контактный комитет руководителей ВОФК ЕС, Инициатива во имя развития INTOSAI (IDI), Инициатива SIGMA, Университеты.</w:t>
      </w:r>
    </w:p>
    <w:p w:rsidR="0024139C" w:rsidRPr="0024139C" w:rsidRDefault="0024139C" w:rsidP="0024139C">
      <w:pPr>
        <w:spacing w:after="0" w:line="360" w:lineRule="auto"/>
        <w:jc w:val="center"/>
        <w:rPr>
          <w:rFonts w:ascii="TimesNewRomanPSMT Cyr" w:eastAsia="Times New Roman" w:hAnsi="TimesNewRomanPSMT Cyr" w:cs="TimesNewRomanPSMT Cyr"/>
          <w:b/>
          <w:sz w:val="28"/>
          <w:szCs w:val="28"/>
          <w:lang w:eastAsia="ru-RU"/>
        </w:rPr>
      </w:pPr>
      <w:r w:rsidRPr="0024139C">
        <w:rPr>
          <w:rFonts w:ascii="TimesNewRomanPSMT Cyr" w:eastAsia="Times New Roman" w:hAnsi="TimesNewRomanPSMT Cyr" w:cs="TimesNewRomanPSMT Cyr"/>
          <w:b/>
          <w:sz w:val="28"/>
          <w:szCs w:val="28"/>
          <w:lang w:eastAsia="ru-RU"/>
        </w:rPr>
        <w:t>4.</w:t>
      </w:r>
    </w:p>
    <w:p w:rsidR="0024139C" w:rsidRPr="0024139C" w:rsidRDefault="0024139C" w:rsidP="0024139C">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В ноябре 2000 года по инициативе Счетной палаты Российской Федерации в Москве состоялось совещание руководителей высших органов финансового контроля (ВОФК) Азербайджана, Армении, Белоруссии, Грузии, Казахстана, Киргизии, Молдавии, России, Таджикистана и Украины.</w:t>
      </w:r>
    </w:p>
    <w:p w:rsidR="0024139C" w:rsidRPr="0024139C" w:rsidRDefault="0024139C" w:rsidP="0024139C">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В своих выступлениях все участники совещания заявили о назревшей необходимости координации деятельности ВОФК СНГ с учетом геополитических особенностей региона с тем, чтобы содействовать в рамках своих конституционных полномочий социально-экономическому развитию государств - участников СНГ и укреплению их экономического сотрудничества.</w:t>
      </w:r>
    </w:p>
    <w:p w:rsidR="0024139C" w:rsidRPr="0024139C" w:rsidRDefault="0024139C" w:rsidP="0024139C">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В результате плодотворного и обстоятельного обмена мнениями было решено создать Совет руководителей ВОФК государств - участников СНГ как форум единомышленников с целью укрепления их взаимодействия.</w:t>
      </w:r>
    </w:p>
    <w:p w:rsidR="0024139C" w:rsidRPr="0024139C" w:rsidRDefault="0024139C" w:rsidP="0024139C">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На совещании, которое носило характер учредительной сессии, было принято Обращение к Совету Глав государств - участников СНГ, в котором обосновывалась необходимость объединения усилий по повышению качества сотрудничества ВОФК СНГ.</w:t>
      </w:r>
    </w:p>
    <w:p w:rsidR="0024139C" w:rsidRPr="0024139C" w:rsidRDefault="0024139C" w:rsidP="0024139C">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Среди приоритетных направлений сотрудничества были выделены совместная разработка принципиально важных теоретических и практических вопросов государственного финансового контроля регионального характера, взаимный обмен идеями, опытом и информацией, проведение совместных и параллельных двусторонних и многосторонних </w:t>
      </w:r>
      <w:r w:rsidRPr="0024139C">
        <w:rPr>
          <w:rFonts w:ascii="Times New Roman" w:eastAsia="Times New Roman" w:hAnsi="Times New Roman" w:cs="Times New Roman"/>
          <w:sz w:val="28"/>
          <w:szCs w:val="28"/>
          <w:lang w:eastAsia="ru-RU"/>
        </w:rPr>
        <w:lastRenderedPageBreak/>
        <w:t>контрольно-аналитических мероприятий, содействие профессиональному обучению и повышению квалификации кадров.</w:t>
      </w:r>
    </w:p>
    <w:p w:rsidR="0024139C" w:rsidRPr="0024139C" w:rsidRDefault="0024139C" w:rsidP="0024139C">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 Советом руководителей  высших органов финансового контроля государств – участников СНГ 29 сентября 2010 года в г. Ереване было принято Положение о Совете руководителей высших органов финансового контроля государств – участников Содружества Независимых Государств. </w:t>
      </w:r>
    </w:p>
    <w:p w:rsidR="0024139C" w:rsidRPr="0024139C" w:rsidRDefault="0024139C" w:rsidP="0024139C">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В соответствии с указанным положением Совет создан в целях укрепления взаимодействия и координации деятельности в области государственного финансового контроля и обмена опытом работы. В своей деятельности Совет руководствуется принципами равенства прав и функциональной независимости его членов.</w:t>
      </w:r>
    </w:p>
    <w:p w:rsidR="0024139C" w:rsidRPr="0024139C" w:rsidRDefault="0024139C" w:rsidP="0024139C">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Вместе с Положением был принят Регламент Совета. Он определяет организацию работы Совета, порядок подготовки и проведения его сессий, процедуру подготовки и принятия Советом документов.</w:t>
      </w:r>
    </w:p>
    <w:p w:rsidR="0024139C" w:rsidRPr="0024139C" w:rsidRDefault="0024139C" w:rsidP="0024139C">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Создание Совета получило заслуженное признание и положительную оценку высшего руководства СНГ.</w:t>
      </w:r>
    </w:p>
    <w:p w:rsid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p>
    <w:p w:rsidR="0024139C" w:rsidRPr="0024139C" w:rsidRDefault="0024139C" w:rsidP="0024139C">
      <w:pPr>
        <w:autoSpaceDE w:val="0"/>
        <w:autoSpaceDN w:val="0"/>
        <w:adjustRightInd w:val="0"/>
        <w:jc w:val="center"/>
        <w:rPr>
          <w:rFonts w:ascii="Times New Roman" w:eastAsia="Calibri" w:hAnsi="Times New Roman" w:cs="Times New Roman"/>
          <w:b/>
          <w:caps/>
          <w:sz w:val="28"/>
          <w:szCs w:val="28"/>
        </w:rPr>
      </w:pPr>
      <w:r w:rsidRPr="0024139C">
        <w:rPr>
          <w:rFonts w:ascii="Times New Roman" w:eastAsia="Calibri" w:hAnsi="Times New Roman" w:cs="Times New Roman"/>
          <w:b/>
          <w:caps/>
          <w:sz w:val="28"/>
          <w:szCs w:val="28"/>
        </w:rPr>
        <w:t>ТЕМА 3. Зарубежный опыт финансового контроля</w:t>
      </w:r>
    </w:p>
    <w:p w:rsidR="0024139C" w:rsidRPr="0024139C" w:rsidRDefault="0024139C" w:rsidP="0024139C">
      <w:pPr>
        <w:numPr>
          <w:ilvl w:val="0"/>
          <w:numId w:val="7"/>
        </w:numPr>
        <w:autoSpaceDE w:val="0"/>
        <w:autoSpaceDN w:val="0"/>
        <w:adjustRightInd w:val="0"/>
        <w:spacing w:after="0"/>
        <w:ind w:left="426" w:hanging="426"/>
        <w:contextualSpacing/>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Организация государственного финансового контроля в США.</w:t>
      </w:r>
    </w:p>
    <w:p w:rsidR="0024139C" w:rsidRPr="0024139C" w:rsidRDefault="0024139C" w:rsidP="0024139C">
      <w:pPr>
        <w:numPr>
          <w:ilvl w:val="0"/>
          <w:numId w:val="7"/>
        </w:numPr>
        <w:autoSpaceDE w:val="0"/>
        <w:autoSpaceDN w:val="0"/>
        <w:adjustRightInd w:val="0"/>
        <w:spacing w:after="0"/>
        <w:ind w:left="426" w:hanging="426"/>
        <w:contextualSpacing/>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 Организация государственного финансового контроля в Канаде.</w:t>
      </w:r>
    </w:p>
    <w:p w:rsidR="0024139C" w:rsidRPr="0024139C" w:rsidRDefault="0024139C" w:rsidP="0024139C">
      <w:pPr>
        <w:numPr>
          <w:ilvl w:val="0"/>
          <w:numId w:val="7"/>
        </w:numPr>
        <w:autoSpaceDE w:val="0"/>
        <w:autoSpaceDN w:val="0"/>
        <w:adjustRightInd w:val="0"/>
        <w:spacing w:after="0"/>
        <w:ind w:left="426" w:hanging="426"/>
        <w:contextualSpacing/>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Организация государственного финансового контроля в Англии.</w:t>
      </w:r>
    </w:p>
    <w:p w:rsidR="0024139C" w:rsidRPr="0024139C" w:rsidRDefault="0024139C" w:rsidP="0024139C">
      <w:pPr>
        <w:numPr>
          <w:ilvl w:val="0"/>
          <w:numId w:val="7"/>
        </w:numPr>
        <w:autoSpaceDE w:val="0"/>
        <w:autoSpaceDN w:val="0"/>
        <w:adjustRightInd w:val="0"/>
        <w:spacing w:after="0"/>
        <w:ind w:left="426" w:hanging="426"/>
        <w:contextualSpacing/>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 Организация государственного финансового контроля в ФРГ.</w:t>
      </w:r>
    </w:p>
    <w:p w:rsidR="0024139C" w:rsidRPr="0024139C" w:rsidRDefault="0024139C" w:rsidP="0024139C">
      <w:pPr>
        <w:numPr>
          <w:ilvl w:val="0"/>
          <w:numId w:val="7"/>
        </w:numPr>
        <w:autoSpaceDE w:val="0"/>
        <w:autoSpaceDN w:val="0"/>
        <w:adjustRightInd w:val="0"/>
        <w:spacing w:after="0"/>
        <w:ind w:left="426" w:hanging="426"/>
        <w:contextualSpacing/>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Государственный финансовый контроль во Франции.</w:t>
      </w:r>
    </w:p>
    <w:p w:rsidR="0024139C" w:rsidRPr="0024139C" w:rsidRDefault="0024139C" w:rsidP="0024139C">
      <w:pPr>
        <w:numPr>
          <w:ilvl w:val="0"/>
          <w:numId w:val="7"/>
        </w:numPr>
        <w:autoSpaceDE w:val="0"/>
        <w:autoSpaceDN w:val="0"/>
        <w:adjustRightInd w:val="0"/>
        <w:spacing w:after="0"/>
        <w:ind w:left="426" w:hanging="426"/>
        <w:contextualSpacing/>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Система государственного финансового контроля в Японии.</w:t>
      </w:r>
    </w:p>
    <w:p w:rsidR="0024139C" w:rsidRPr="0024139C" w:rsidRDefault="0024139C" w:rsidP="0024139C">
      <w:pPr>
        <w:numPr>
          <w:ilvl w:val="0"/>
          <w:numId w:val="7"/>
        </w:numPr>
        <w:autoSpaceDE w:val="0"/>
        <w:autoSpaceDN w:val="0"/>
        <w:adjustRightInd w:val="0"/>
        <w:spacing w:after="0"/>
        <w:ind w:left="426" w:hanging="426"/>
        <w:contextualSpacing/>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Государственный финансовый контроль в КНР.</w:t>
      </w:r>
    </w:p>
    <w:p w:rsidR="0024139C" w:rsidRPr="0024139C" w:rsidRDefault="0024139C" w:rsidP="0024139C">
      <w:pPr>
        <w:numPr>
          <w:ilvl w:val="0"/>
          <w:numId w:val="7"/>
        </w:numPr>
        <w:autoSpaceDE w:val="0"/>
        <w:autoSpaceDN w:val="0"/>
        <w:adjustRightInd w:val="0"/>
        <w:spacing w:after="0"/>
        <w:ind w:left="426" w:hanging="426"/>
        <w:contextualSpacing/>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Система государственного финансового контроля на Украине. </w:t>
      </w:r>
    </w:p>
    <w:p w:rsidR="0024139C" w:rsidRPr="0024139C" w:rsidRDefault="0024139C" w:rsidP="0024139C">
      <w:pPr>
        <w:numPr>
          <w:ilvl w:val="0"/>
          <w:numId w:val="7"/>
        </w:numPr>
        <w:autoSpaceDE w:val="0"/>
        <w:autoSpaceDN w:val="0"/>
        <w:adjustRightInd w:val="0"/>
        <w:spacing w:after="0"/>
        <w:ind w:left="426" w:hanging="426"/>
        <w:contextualSpacing/>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Система государственного финансового контроля в России. </w:t>
      </w:r>
    </w:p>
    <w:p w:rsidR="0024139C" w:rsidRPr="0024139C" w:rsidRDefault="0024139C" w:rsidP="0024139C">
      <w:pPr>
        <w:autoSpaceDE w:val="0"/>
        <w:autoSpaceDN w:val="0"/>
        <w:adjustRightInd w:val="0"/>
        <w:spacing w:after="0"/>
        <w:ind w:left="426"/>
        <w:contextualSpacing/>
        <w:rPr>
          <w:rFonts w:ascii="Times New Roman" w:eastAsia="Times New Roman" w:hAnsi="Times New Roman" w:cs="Times New Roman"/>
          <w:sz w:val="28"/>
          <w:szCs w:val="28"/>
          <w:lang w:eastAsia="ru-RU"/>
        </w:rPr>
      </w:pPr>
    </w:p>
    <w:p w:rsidR="0024139C" w:rsidRPr="0024139C" w:rsidRDefault="0024139C" w:rsidP="0024139C">
      <w:pPr>
        <w:autoSpaceDE w:val="0"/>
        <w:autoSpaceDN w:val="0"/>
        <w:adjustRightInd w:val="0"/>
        <w:spacing w:after="0"/>
        <w:ind w:left="426"/>
        <w:contextualSpacing/>
        <w:jc w:val="center"/>
        <w:rPr>
          <w:rFonts w:ascii="Times New Roman" w:eastAsia="Times New Roman" w:hAnsi="Times New Roman" w:cs="Times New Roman"/>
          <w:b/>
          <w:sz w:val="28"/>
          <w:szCs w:val="28"/>
          <w:lang w:eastAsia="ru-RU"/>
        </w:rPr>
      </w:pPr>
      <w:r w:rsidRPr="0024139C">
        <w:rPr>
          <w:rFonts w:ascii="Times New Roman" w:eastAsia="Times New Roman" w:hAnsi="Times New Roman" w:cs="Times New Roman"/>
          <w:b/>
          <w:sz w:val="28"/>
          <w:szCs w:val="28"/>
          <w:lang w:eastAsia="ru-RU"/>
        </w:rPr>
        <w:t>1.</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b/>
          <w:bCs/>
          <w:sz w:val="28"/>
          <w:szCs w:val="28"/>
          <w:lang w:eastAsia="ru-RU"/>
        </w:rPr>
        <w:t>Взаимодействие Главного контрольного управления США с Конгрессом</w:t>
      </w:r>
      <w:r w:rsidRPr="0024139C">
        <w:rPr>
          <w:rFonts w:ascii="Times New Roman" w:eastAsia="Times New Roman" w:hAnsi="Times New Roman" w:cs="Times New Roman"/>
          <w:sz w:val="28"/>
          <w:szCs w:val="28"/>
          <w:lang w:eastAsia="ru-RU"/>
        </w:rPr>
        <w:t xml:space="preserve"> (Конгресс США— </w:t>
      </w:r>
      <w:proofErr w:type="gramStart"/>
      <w:r w:rsidRPr="0024139C">
        <w:rPr>
          <w:rFonts w:ascii="Times New Roman" w:eastAsia="Times New Roman" w:hAnsi="Times New Roman" w:cs="Times New Roman"/>
          <w:sz w:val="28"/>
          <w:szCs w:val="28"/>
          <w:lang w:eastAsia="ru-RU"/>
        </w:rPr>
        <w:t>за</w:t>
      </w:r>
      <w:proofErr w:type="gramEnd"/>
      <w:r w:rsidRPr="0024139C">
        <w:rPr>
          <w:rFonts w:ascii="Times New Roman" w:eastAsia="Times New Roman" w:hAnsi="Times New Roman" w:cs="Times New Roman"/>
          <w:sz w:val="28"/>
          <w:szCs w:val="28"/>
          <w:lang w:eastAsia="ru-RU"/>
        </w:rPr>
        <w:t>конодательный орган, один из трёх высших федеральных органов государственной власти США).</w:t>
      </w:r>
    </w:p>
    <w:p w:rsidR="0024139C" w:rsidRPr="0024139C" w:rsidRDefault="0024139C" w:rsidP="0024139C">
      <w:pPr>
        <w:autoSpaceDE w:val="0"/>
        <w:autoSpaceDN w:val="0"/>
        <w:adjustRightInd w:val="0"/>
        <w:spacing w:after="0"/>
        <w:ind w:firstLine="709"/>
        <w:jc w:val="both"/>
        <w:rPr>
          <w:rFonts w:ascii="Times New Roman" w:eastAsia="Calibri" w:hAnsi="Times New Roman" w:cs="Times New Roman"/>
          <w:sz w:val="28"/>
          <w:szCs w:val="28"/>
        </w:rPr>
      </w:pPr>
      <w:r w:rsidRPr="0024139C">
        <w:rPr>
          <w:rFonts w:ascii="Times New Roman" w:eastAsia="Calibri" w:hAnsi="Times New Roman" w:cs="Times New Roman"/>
          <w:sz w:val="28"/>
          <w:szCs w:val="28"/>
        </w:rPr>
        <w:lastRenderedPageBreak/>
        <w:t>Поддержка Конгресса является основной обязанностью ГКУ. Она реализуется путем предоставления Конгрессу разнообразных услуг, самой важной из которых является проведение ревизий, проверок и оценок (обзоров) реализации федеральных программ и деятельности федеральных органов. Свои обзоры и проверки ГКУ выполняет в соответствии с поручениями Конгресса, председателей комитетов Конгресса, членов меньшинства в Конгрессе и даже по просьбе отдельных членов Конгресса.</w:t>
      </w:r>
    </w:p>
    <w:p w:rsidR="0024139C" w:rsidRPr="0024139C" w:rsidRDefault="0024139C" w:rsidP="0024139C">
      <w:pPr>
        <w:autoSpaceDE w:val="0"/>
        <w:autoSpaceDN w:val="0"/>
        <w:adjustRightInd w:val="0"/>
        <w:spacing w:after="0"/>
        <w:ind w:firstLine="709"/>
        <w:jc w:val="both"/>
        <w:rPr>
          <w:rFonts w:ascii="Times New Roman" w:eastAsia="Calibri" w:hAnsi="Times New Roman" w:cs="Times New Roman"/>
          <w:sz w:val="28"/>
          <w:szCs w:val="28"/>
        </w:rPr>
      </w:pPr>
      <w:r w:rsidRPr="0024139C">
        <w:rPr>
          <w:rFonts w:ascii="Times New Roman" w:eastAsia="Calibri" w:hAnsi="Times New Roman" w:cs="Times New Roman"/>
          <w:sz w:val="28"/>
          <w:szCs w:val="28"/>
        </w:rPr>
        <w:t>Конечно, ГКУ выполняет обзоры и проверки в соответствии с законодательными обязанностями, т.е. независимые от заказов со стороны Конгресса.</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proofErr w:type="gramStart"/>
      <w:r w:rsidRPr="0024139C">
        <w:rPr>
          <w:rFonts w:ascii="Times New Roman" w:eastAsia="Times New Roman" w:hAnsi="Times New Roman" w:cs="Times New Roman"/>
          <w:sz w:val="28"/>
          <w:szCs w:val="28"/>
          <w:lang w:eastAsia="ru-RU"/>
        </w:rPr>
        <w:t xml:space="preserve">Основными областями контроля в США являются: бухгалтерский учет;   финансы; сельское хозяйство; здравоохранение; оборона; жилищное строительство; энергия; страхование дохода; окружающая среда; управление информацией; международная деятельность; межправительственные дела; служба в армии; налоги; транспорт. </w:t>
      </w:r>
      <w:proofErr w:type="gramEnd"/>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b/>
          <w:bCs/>
          <w:sz w:val="28"/>
          <w:szCs w:val="28"/>
          <w:lang w:eastAsia="ru-RU"/>
        </w:rPr>
        <w:t>Вопросы, которые входят в сферу компетенции ГКУ</w:t>
      </w:r>
      <w:r w:rsidRPr="0024139C">
        <w:rPr>
          <w:rFonts w:ascii="Times New Roman" w:eastAsia="Times New Roman" w:hAnsi="Times New Roman" w:cs="Times New Roman"/>
          <w:sz w:val="28"/>
          <w:szCs w:val="28"/>
          <w:lang w:eastAsia="ru-RU"/>
        </w:rPr>
        <w:t xml:space="preserve">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1. Выполняются ли правительственные программы в соответствии с существующими законодательными актами и достоверны ли данные, представляемые Конгрессу о ходе выполнения этих программ.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2. Существуют ли возможности для предотвращения потерь и непроизводительных расходов государственных средств.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3. Правильно ли расходуются государственные средства, и аккуратно ли ведется учет расходов.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4. Достигают ли программы желаемых результатов.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5. Необходимы ли изменения в политике и практической деятельности правительства.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6. Имеются ли пути достижения целей программ с меньшими затратами.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7. Какие вопросы необходимо рассматривать совместно с Конгрессом.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b/>
          <w:bCs/>
          <w:sz w:val="28"/>
          <w:szCs w:val="28"/>
          <w:lang w:eastAsia="ru-RU"/>
        </w:rPr>
        <w:t>Обеспечение качества работы</w:t>
      </w:r>
      <w:r w:rsidRPr="0024139C">
        <w:rPr>
          <w:rFonts w:ascii="Times New Roman" w:eastAsia="Times New Roman" w:hAnsi="Times New Roman" w:cs="Times New Roman"/>
          <w:sz w:val="28"/>
          <w:szCs w:val="28"/>
          <w:lang w:eastAsia="ru-RU"/>
        </w:rPr>
        <w:t xml:space="preserve">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Цель ГКУ – удовлетворить потребности Конгресса путем проведения проверок и ревизий, оценок, которые являются полезными, объективными, аккуратными, и проводятся всякий раз, когда это необходимо. Эта цель реализуется посредством постоянных деловых контактов с различными органами Конгресса, которым требуются услуги ГКУ, и путем поддержания высоких профессиональных стандартов контрольной работы.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Перед началом реализации отдельных поручений Конгресса сотрудники ГКУ, как правило, встречаются с представителями Конгресса, которые выдают поручения о проверке, для обсуждения целей задания, его </w:t>
      </w:r>
      <w:r w:rsidRPr="0024139C">
        <w:rPr>
          <w:rFonts w:ascii="Times New Roman" w:eastAsia="Times New Roman" w:hAnsi="Times New Roman" w:cs="Times New Roman"/>
          <w:sz w:val="28"/>
          <w:szCs w:val="28"/>
          <w:lang w:eastAsia="ru-RU"/>
        </w:rPr>
        <w:lastRenderedPageBreak/>
        <w:t xml:space="preserve">целесообразности, объема работы, желаемых результатов работы, а также возможных итогов проверки. При необходимости сотрудники ГКУ помогают представителям Конгресса точнее сформулировать задание с тем, чтобы оно в полной мере соответствовало мандату управления. ГКУ может также предложить альтернативные планы и методы выполнения задания, исходя из необходимости эффективного использования имеющихся ресурсов.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b/>
          <w:bCs/>
          <w:sz w:val="28"/>
          <w:szCs w:val="28"/>
          <w:lang w:eastAsia="ru-RU"/>
        </w:rPr>
        <w:t>Виды выполняемых работ</w:t>
      </w:r>
      <w:r w:rsidRPr="0024139C">
        <w:rPr>
          <w:rFonts w:ascii="Times New Roman" w:eastAsia="Times New Roman" w:hAnsi="Times New Roman" w:cs="Times New Roman"/>
          <w:sz w:val="28"/>
          <w:szCs w:val="28"/>
          <w:lang w:eastAsia="ru-RU"/>
        </w:rPr>
        <w:t xml:space="preserve">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ГКУ организует брифинги и консультации для членов Конгресса, направляет им письменные доклады. Эти доклады различаются по форме и содержанию в зависимости от сложности поручения.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Кроме регулярных связей с Конгрессом по выполнению отдельных поручений, ГКУ советуется с ним при разработке долговременных планов работы управления. Эти планы содержат потенциальные области контроля, концентрируют ресурсы на наиболее важных вопросах и обеспечивают, чтобы работа ГКУ соответствовала настоящим и будущим потребностям Конгресса. Утвержденные планы работы ГКУ направляются Конгрессу.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b/>
          <w:bCs/>
          <w:sz w:val="28"/>
          <w:szCs w:val="28"/>
          <w:lang w:eastAsia="ru-RU"/>
        </w:rPr>
        <w:t>Кадры</w:t>
      </w:r>
      <w:r w:rsidRPr="0024139C">
        <w:rPr>
          <w:rFonts w:ascii="Times New Roman" w:eastAsia="Times New Roman" w:hAnsi="Times New Roman" w:cs="Times New Roman"/>
          <w:sz w:val="28"/>
          <w:szCs w:val="28"/>
          <w:lang w:eastAsia="ru-RU"/>
        </w:rPr>
        <w:t xml:space="preserve">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Кадры ГКУ состоят из специалистов во многих областях – бухгалтерского учета, права, управления, социальных наук, экономики и других.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Работа аппарата ГКУ организована таким образом, что позволяет сотрудникам концентрировать свои усилия на конкретных вопросах, в которых они имеют высокий уровень компетентности. Когда выполнение отдельных заданий требует специальных знаний, привлекаются эксперты со стороны в помощь штатным работникам.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Около половины сотрудников аппарата работают в региональных и зарубежных подразделениях ГКУ. В случае необходимости они выезжают в командировки на места для проведения проверок, сбора необходимых данных, получения информации из первых рук о том, как выполняются федеральные программы.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Требования к сотрудникам ГКУ предъявляются следующие: они должны быть высокими профессионалами своего дела, не должны быть </w:t>
      </w:r>
      <w:proofErr w:type="gramStart"/>
      <w:r w:rsidRPr="0024139C">
        <w:rPr>
          <w:rFonts w:ascii="Times New Roman" w:eastAsia="Times New Roman" w:hAnsi="Times New Roman" w:cs="Times New Roman"/>
          <w:sz w:val="28"/>
          <w:szCs w:val="28"/>
          <w:lang w:eastAsia="ru-RU"/>
        </w:rPr>
        <w:t>подвержена</w:t>
      </w:r>
      <w:proofErr w:type="gramEnd"/>
      <w:r w:rsidRPr="0024139C">
        <w:rPr>
          <w:rFonts w:ascii="Times New Roman" w:eastAsia="Times New Roman" w:hAnsi="Times New Roman" w:cs="Times New Roman"/>
          <w:sz w:val="28"/>
          <w:szCs w:val="28"/>
          <w:lang w:eastAsia="ru-RU"/>
        </w:rPr>
        <w:t xml:space="preserve"> постороннему влиянию, и при проведении проверок всегда должны опираться на достоверный фактический материал. Отчеты по результатам проверок должны быть своевременны, аккуратно составлены и объективны.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Наиболее важными требованиями к работе сотрудников ГКУ являются независимость и опора на факты и достоверные материалы.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lastRenderedPageBreak/>
        <w:t xml:space="preserve">Обязательным требованием к работам, выполняемым в ГКУ, является то, что окончательные выводы по результатам проверки должны быть основаны на анализе собранных и проверенных данных по данному вопросу.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b/>
          <w:bCs/>
          <w:sz w:val="28"/>
          <w:szCs w:val="28"/>
          <w:lang w:eastAsia="ru-RU"/>
        </w:rPr>
        <w:t>Виды представления в Конгресс результатов работы ГКУ</w:t>
      </w:r>
      <w:r w:rsidRPr="0024139C">
        <w:rPr>
          <w:rFonts w:ascii="Times New Roman" w:eastAsia="Times New Roman" w:hAnsi="Times New Roman" w:cs="Times New Roman"/>
          <w:sz w:val="28"/>
          <w:szCs w:val="28"/>
          <w:lang w:eastAsia="ru-RU"/>
        </w:rPr>
        <w:t xml:space="preserve">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Результаты работ, выполненных ГКУ, докладываются Конгрессу через выступления работников ГКУ. Генеральный контролер США ежегодно направляет Конгрессу отчет о работе ГКУ за год. Этот доклад открыт для общественности и средств массовой информации. Кроме того, ежегодно публикуется доклад о рекомендациях, которые были даны ГКУ по результатам проведенных им проверок и не были одобрены. Ежемесячно публикуется список завершенных проверок, который направляется в Конгресс и открыт для прессы и общественности.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b/>
          <w:bCs/>
          <w:sz w:val="28"/>
          <w:szCs w:val="28"/>
          <w:lang w:eastAsia="ru-RU"/>
        </w:rPr>
        <w:t>Дополнительные услуги</w:t>
      </w:r>
      <w:r w:rsidRPr="0024139C">
        <w:rPr>
          <w:rFonts w:ascii="Times New Roman" w:eastAsia="Times New Roman" w:hAnsi="Times New Roman" w:cs="Times New Roman"/>
          <w:sz w:val="28"/>
          <w:szCs w:val="28"/>
          <w:lang w:eastAsia="ru-RU"/>
        </w:rPr>
        <w:t xml:space="preserve">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ГКУ представляет Конгрессу полную и достоверную текущую информацию об управлении финансами.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 составе ГКУ есть группа квалифицированных следователей, которые привлекаются для расследования дел, связанных с нарушением уголовного или гражданского законодательства. Результаты таких расследований передаются в Министерство юстиции или другие правоохранительные органы.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ГКУ предоставляет также и юридические консультации для Конгресса. Работники ГКУ привлекаются также к подготовке проектов законов. Оказывается также помощь правительственным учреждениям в толковании законов о расходовании государственных средств.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Сотрудники ГКУ иногда привлекаются на работу в комитетах Конгресса сроком до 1 года. В этом случае они представляют комитет, а не ГКУ.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p>
    <w:p w:rsidR="0024139C" w:rsidRPr="0024139C" w:rsidRDefault="0024139C" w:rsidP="0024139C">
      <w:pPr>
        <w:spacing w:after="0"/>
        <w:ind w:firstLine="709"/>
        <w:jc w:val="center"/>
        <w:rPr>
          <w:rFonts w:ascii="Times New Roman" w:eastAsia="Times New Roman" w:hAnsi="Times New Roman" w:cs="Times New Roman"/>
          <w:sz w:val="28"/>
          <w:szCs w:val="28"/>
          <w:lang w:eastAsia="ru-RU"/>
        </w:rPr>
      </w:pPr>
      <w:r w:rsidRPr="0024139C">
        <w:rPr>
          <w:rFonts w:ascii="Times New Roman" w:eastAsia="Times New Roman" w:hAnsi="Times New Roman" w:cs="Times New Roman"/>
          <w:b/>
          <w:bCs/>
          <w:sz w:val="28"/>
          <w:szCs w:val="28"/>
          <w:lang w:eastAsia="ru-RU"/>
        </w:rPr>
        <w:t>2.</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b/>
          <w:bCs/>
          <w:sz w:val="28"/>
          <w:szCs w:val="28"/>
          <w:lang w:eastAsia="ru-RU"/>
        </w:rPr>
        <w:t>Офис Генерального аудитора Канады</w:t>
      </w:r>
      <w:r w:rsidRPr="0024139C">
        <w:rPr>
          <w:rFonts w:ascii="Times New Roman" w:eastAsia="Times New Roman" w:hAnsi="Times New Roman" w:cs="Times New Roman"/>
          <w:sz w:val="28"/>
          <w:szCs w:val="28"/>
          <w:lang w:eastAsia="ru-RU"/>
        </w:rPr>
        <w:t xml:space="preserve">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 Канаде </w:t>
      </w:r>
      <w:proofErr w:type="gramStart"/>
      <w:r w:rsidRPr="0024139C">
        <w:rPr>
          <w:rFonts w:ascii="Times New Roman" w:eastAsia="Times New Roman" w:hAnsi="Times New Roman" w:cs="Times New Roman"/>
          <w:sz w:val="28"/>
          <w:szCs w:val="28"/>
          <w:lang w:eastAsia="ru-RU"/>
        </w:rPr>
        <w:t>контроль за</w:t>
      </w:r>
      <w:proofErr w:type="gramEnd"/>
      <w:r w:rsidRPr="0024139C">
        <w:rPr>
          <w:rFonts w:ascii="Times New Roman" w:eastAsia="Times New Roman" w:hAnsi="Times New Roman" w:cs="Times New Roman"/>
          <w:sz w:val="28"/>
          <w:szCs w:val="28"/>
          <w:lang w:eastAsia="ru-RU"/>
        </w:rPr>
        <w:t xml:space="preserve"> расходованием средств федерального бюджета осуществляется членами Парламента.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Правительство должно получить разрешение Парламента на сбор денег и на их трату, т.е. оно подотчетно в этом вопросе Парламенту. Правительство ежегодно предоставляет в Палату общин проект бюджета и отчет о его выполнении за предыдущий год. Точнее эти документы предоставляются в Комитет финансового контроля Палаты общин.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lastRenderedPageBreak/>
        <w:t xml:space="preserve">Офис Генерального аудитора Канады (ОГА) является, по существу, главным партнером Парламента в процессе контроля расходования средств государства.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b/>
          <w:bCs/>
          <w:sz w:val="28"/>
          <w:szCs w:val="28"/>
          <w:lang w:eastAsia="ru-RU"/>
        </w:rPr>
        <w:t>Историческая справка</w:t>
      </w:r>
      <w:r w:rsidRPr="0024139C">
        <w:rPr>
          <w:rFonts w:ascii="Times New Roman" w:eastAsia="Times New Roman" w:hAnsi="Times New Roman" w:cs="Times New Roman"/>
          <w:sz w:val="28"/>
          <w:szCs w:val="28"/>
          <w:lang w:eastAsia="ru-RU"/>
        </w:rPr>
        <w:t xml:space="preserve">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Первый независимый Генеральный аудитор Канады появился в 1878 г., у которого в то время было, по существу, 2 задачи: проверка всех правительственных затрат и утверждение или </w:t>
      </w:r>
      <w:proofErr w:type="spellStart"/>
      <w:r w:rsidRPr="0024139C">
        <w:rPr>
          <w:rFonts w:ascii="Times New Roman" w:eastAsia="Times New Roman" w:hAnsi="Times New Roman" w:cs="Times New Roman"/>
          <w:sz w:val="28"/>
          <w:szCs w:val="28"/>
          <w:lang w:eastAsia="ru-RU"/>
        </w:rPr>
        <w:t>неутверждение</w:t>
      </w:r>
      <w:proofErr w:type="spellEnd"/>
      <w:r w:rsidRPr="0024139C">
        <w:rPr>
          <w:rFonts w:ascii="Times New Roman" w:eastAsia="Times New Roman" w:hAnsi="Times New Roman" w:cs="Times New Roman"/>
          <w:sz w:val="28"/>
          <w:szCs w:val="28"/>
          <w:lang w:eastAsia="ru-RU"/>
        </w:rPr>
        <w:t xml:space="preserve"> всех правительственных расходов.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В 1931 г. Правительство ввело новую должность – Контролер Казначейства. Правительство и он непосредственно отвечали за сбор средств и их расходование по направлениям (отраслям), в то время</w:t>
      </w:r>
      <w:proofErr w:type="gramStart"/>
      <w:r w:rsidRPr="0024139C">
        <w:rPr>
          <w:rFonts w:ascii="Times New Roman" w:eastAsia="Times New Roman" w:hAnsi="Times New Roman" w:cs="Times New Roman"/>
          <w:sz w:val="28"/>
          <w:szCs w:val="28"/>
          <w:lang w:eastAsia="ru-RU"/>
        </w:rPr>
        <w:t>,</w:t>
      </w:r>
      <w:proofErr w:type="gramEnd"/>
      <w:r w:rsidRPr="0024139C">
        <w:rPr>
          <w:rFonts w:ascii="Times New Roman" w:eastAsia="Times New Roman" w:hAnsi="Times New Roman" w:cs="Times New Roman"/>
          <w:sz w:val="28"/>
          <w:szCs w:val="28"/>
          <w:lang w:eastAsia="ru-RU"/>
        </w:rPr>
        <w:t xml:space="preserve"> как Генеральный аудитор отвечал за то, насколько правильно эта средства использовались. </w:t>
      </w:r>
    </w:p>
    <w:p w:rsidR="0024139C" w:rsidRPr="0024139C" w:rsidRDefault="0024139C" w:rsidP="0024139C">
      <w:pPr>
        <w:autoSpaceDE w:val="0"/>
        <w:autoSpaceDN w:val="0"/>
        <w:adjustRightInd w:val="0"/>
        <w:spacing w:after="0"/>
        <w:ind w:firstLine="709"/>
        <w:jc w:val="both"/>
        <w:rPr>
          <w:rFonts w:ascii="Times New Roman" w:eastAsia="Calibri" w:hAnsi="Times New Roman" w:cs="Times New Roman"/>
          <w:sz w:val="28"/>
          <w:szCs w:val="28"/>
        </w:rPr>
      </w:pPr>
      <w:r w:rsidRPr="0024139C">
        <w:rPr>
          <w:rFonts w:ascii="Times New Roman" w:eastAsia="Calibri" w:hAnsi="Times New Roman" w:cs="Times New Roman"/>
          <w:sz w:val="28"/>
          <w:szCs w:val="28"/>
        </w:rPr>
        <w:t xml:space="preserve">В </w:t>
      </w:r>
      <w:smartTag w:uri="urn:schemas-microsoft-com:office:smarttags" w:element="metricconverter">
        <w:smartTagPr>
          <w:attr w:name="ProductID" w:val="1977 г"/>
        </w:smartTagPr>
        <w:r w:rsidRPr="0024139C">
          <w:rPr>
            <w:rFonts w:ascii="Times New Roman" w:eastAsia="Calibri" w:hAnsi="Times New Roman" w:cs="Times New Roman"/>
            <w:sz w:val="28"/>
            <w:szCs w:val="28"/>
          </w:rPr>
          <w:t>1977 г</w:t>
        </w:r>
      </w:smartTag>
      <w:r w:rsidRPr="0024139C">
        <w:rPr>
          <w:rFonts w:ascii="Times New Roman" w:eastAsia="Calibri" w:hAnsi="Times New Roman" w:cs="Times New Roman"/>
          <w:sz w:val="28"/>
          <w:szCs w:val="28"/>
        </w:rPr>
        <w:t>. был принят закон о Генеральном ревизоре Канады, согласно которому его функции были значительно расширены.</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Закон о Генеральном аудиторе от 1994 г. был расширен статьей, которая устанавливала, что Генеральный аудитор должен представлять в Парламент до З-х докладов по различным проверкам, плюс годовой отчет.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 соответствии с законом от 1995 г. в штаге ОГА была введена должность Комиссара по окружающей среде и устойчивому развитию. Предполагалось, что государственные структуры должны ежегодно публиковать доклады, освещающие стратегию их устойчивого развития.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b/>
          <w:bCs/>
          <w:sz w:val="28"/>
          <w:szCs w:val="28"/>
          <w:lang w:eastAsia="ru-RU"/>
        </w:rPr>
        <w:t>Цели ОГА</w:t>
      </w:r>
      <w:r w:rsidRPr="0024139C">
        <w:rPr>
          <w:rFonts w:ascii="Times New Roman" w:eastAsia="Times New Roman" w:hAnsi="Times New Roman" w:cs="Times New Roman"/>
          <w:sz w:val="28"/>
          <w:szCs w:val="28"/>
          <w:lang w:eastAsia="ru-RU"/>
        </w:rPr>
        <w:t xml:space="preserve">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Основная цель – обеспечить независимый аудит и проверку исполнения бюджета, представить объективную информацию Парламенту, обеспечить реальную подотчетность правительства. Для того</w:t>
      </w:r>
      <w:proofErr w:type="gramStart"/>
      <w:r w:rsidRPr="0024139C">
        <w:rPr>
          <w:rFonts w:ascii="Times New Roman" w:eastAsia="Times New Roman" w:hAnsi="Times New Roman" w:cs="Times New Roman"/>
          <w:sz w:val="28"/>
          <w:szCs w:val="28"/>
          <w:lang w:eastAsia="ru-RU"/>
        </w:rPr>
        <w:t>,</w:t>
      </w:r>
      <w:proofErr w:type="gramEnd"/>
      <w:r w:rsidRPr="0024139C">
        <w:rPr>
          <w:rFonts w:ascii="Times New Roman" w:eastAsia="Times New Roman" w:hAnsi="Times New Roman" w:cs="Times New Roman"/>
          <w:sz w:val="28"/>
          <w:szCs w:val="28"/>
          <w:lang w:eastAsia="ru-RU"/>
        </w:rPr>
        <w:t xml:space="preserve"> чтобы делать все это объективно, ОГА должен быть независимым от правительства, что и есть на самом деле.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b/>
          <w:bCs/>
          <w:sz w:val="28"/>
          <w:szCs w:val="28"/>
          <w:lang w:eastAsia="ru-RU"/>
        </w:rPr>
        <w:t>Виды проверок</w:t>
      </w:r>
      <w:r w:rsidRPr="0024139C">
        <w:rPr>
          <w:rFonts w:ascii="Times New Roman" w:eastAsia="Times New Roman" w:hAnsi="Times New Roman" w:cs="Times New Roman"/>
          <w:sz w:val="28"/>
          <w:szCs w:val="28"/>
          <w:lang w:eastAsia="ru-RU"/>
        </w:rPr>
        <w:t xml:space="preserve">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ОГА проводит три основных вида аудита: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1. Оценка правильности и полноты финансовых документов.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2. Оценка соответствия доходов и затрат утвержденным Парламентом целям и суммам.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3. Оценка эффективности и экономичности затрат.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b/>
          <w:bCs/>
          <w:sz w:val="28"/>
          <w:szCs w:val="28"/>
          <w:lang w:eastAsia="ru-RU"/>
        </w:rPr>
        <w:t>Сфера деятельности ОГА</w:t>
      </w:r>
      <w:r w:rsidRPr="0024139C">
        <w:rPr>
          <w:rFonts w:ascii="Times New Roman" w:eastAsia="Times New Roman" w:hAnsi="Times New Roman" w:cs="Times New Roman"/>
          <w:sz w:val="28"/>
          <w:szCs w:val="28"/>
          <w:lang w:eastAsia="ru-RU"/>
        </w:rPr>
        <w:t xml:space="preserve">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ОГА организует проверки практически во всех правительственных сферах, включая здравоохранение, культуру, окружающую среду, финансы, сельское хозяйство, транспорт, науку и т.п.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b/>
          <w:bCs/>
          <w:sz w:val="28"/>
          <w:szCs w:val="28"/>
          <w:lang w:eastAsia="ru-RU"/>
        </w:rPr>
        <w:t>Информирование о результатах проверок</w:t>
      </w:r>
      <w:r w:rsidRPr="0024139C">
        <w:rPr>
          <w:rFonts w:ascii="Times New Roman" w:eastAsia="Times New Roman" w:hAnsi="Times New Roman" w:cs="Times New Roman"/>
          <w:sz w:val="28"/>
          <w:szCs w:val="28"/>
          <w:lang w:eastAsia="ru-RU"/>
        </w:rPr>
        <w:t xml:space="preserve">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lastRenderedPageBreak/>
        <w:t xml:space="preserve">Начиная с 1979 г. важнейшим механизмом информирования о результатах проведенных контрольных мероприятий являются доклады ОГА Палате общин канадского Парламента. Результаты проверок правительства ежегодно публикуются.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b/>
          <w:bCs/>
          <w:sz w:val="28"/>
          <w:szCs w:val="28"/>
          <w:lang w:eastAsia="ru-RU"/>
        </w:rPr>
        <w:t xml:space="preserve">Комитет Финансового </w:t>
      </w:r>
      <w:proofErr w:type="gramStart"/>
      <w:r w:rsidRPr="0024139C">
        <w:rPr>
          <w:rFonts w:ascii="Times New Roman" w:eastAsia="Times New Roman" w:hAnsi="Times New Roman" w:cs="Times New Roman"/>
          <w:b/>
          <w:bCs/>
          <w:sz w:val="28"/>
          <w:szCs w:val="28"/>
          <w:lang w:eastAsia="ru-RU"/>
        </w:rPr>
        <w:t>контроля Палаты общин Парламента Канады</w:t>
      </w:r>
      <w:proofErr w:type="gramEnd"/>
      <w:r w:rsidRPr="0024139C">
        <w:rPr>
          <w:rFonts w:ascii="Times New Roman" w:eastAsia="Times New Roman" w:hAnsi="Times New Roman" w:cs="Times New Roman"/>
          <w:sz w:val="28"/>
          <w:szCs w:val="28"/>
          <w:lang w:eastAsia="ru-RU"/>
        </w:rPr>
        <w:t xml:space="preserve">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Хотя итоговые доклады ОГА важны сами по себе, особую значимость они </w:t>
      </w:r>
      <w:proofErr w:type="gramStart"/>
      <w:r w:rsidRPr="0024139C">
        <w:rPr>
          <w:rFonts w:ascii="Times New Roman" w:eastAsia="Times New Roman" w:hAnsi="Times New Roman" w:cs="Times New Roman"/>
          <w:sz w:val="28"/>
          <w:szCs w:val="28"/>
          <w:lang w:eastAsia="ru-RU"/>
        </w:rPr>
        <w:t>приобретают</w:t>
      </w:r>
      <w:proofErr w:type="gramEnd"/>
      <w:r w:rsidRPr="0024139C">
        <w:rPr>
          <w:rFonts w:ascii="Times New Roman" w:eastAsia="Times New Roman" w:hAnsi="Times New Roman" w:cs="Times New Roman"/>
          <w:sz w:val="28"/>
          <w:szCs w:val="28"/>
          <w:lang w:eastAsia="ru-RU"/>
        </w:rPr>
        <w:t xml:space="preserve"> когда представляются в Комитет финансового контроля Палаты общин. Комитет еще раз </w:t>
      </w:r>
      <w:proofErr w:type="gramStart"/>
      <w:r w:rsidRPr="0024139C">
        <w:rPr>
          <w:rFonts w:ascii="Times New Roman" w:eastAsia="Times New Roman" w:hAnsi="Times New Roman" w:cs="Times New Roman"/>
          <w:sz w:val="28"/>
          <w:szCs w:val="28"/>
          <w:lang w:eastAsia="ru-RU"/>
        </w:rPr>
        <w:t>оценивает</w:t>
      </w:r>
      <w:proofErr w:type="gramEnd"/>
      <w:r w:rsidRPr="0024139C">
        <w:rPr>
          <w:rFonts w:ascii="Times New Roman" w:eastAsia="Times New Roman" w:hAnsi="Times New Roman" w:cs="Times New Roman"/>
          <w:sz w:val="28"/>
          <w:szCs w:val="28"/>
          <w:lang w:eastAsia="ru-RU"/>
        </w:rPr>
        <w:t xml:space="preserve"> как были потрачены государственные средства, на те ли цели, насколько эффективно и экономично.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Обычно Комитет возглавляется членом Парламента от оппозиционной партии, однако его работа строится не по партийному принципу.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 свою очередь Правление Казначейства организует ежегодные аудиторские проверки ОГА. Об их итогах докладывается Палате общин. ОГА ежегодно представляет Парламенту отчеты о расходовании своих средств.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b/>
          <w:bCs/>
          <w:sz w:val="28"/>
          <w:szCs w:val="28"/>
          <w:lang w:eastAsia="ru-RU"/>
        </w:rPr>
        <w:t>Кадры</w:t>
      </w:r>
      <w:r w:rsidRPr="0024139C">
        <w:rPr>
          <w:rFonts w:ascii="Times New Roman" w:eastAsia="Times New Roman" w:hAnsi="Times New Roman" w:cs="Times New Roman"/>
          <w:sz w:val="28"/>
          <w:szCs w:val="28"/>
          <w:lang w:eastAsia="ru-RU"/>
        </w:rPr>
        <w:t xml:space="preserve">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 ОГА работают люди высокой квалификации (кроме финансистов это и инженеры, юристы, специалисты в области информационных технологий, социологи, управленцы и т.д.). Они занимаются разработкой политики в сфере аудита, методологическими вопросами, подготовкой и переподготовкой кадров. В ОГА проходят практику студенты по соответствующей специальности.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ОГА является одним из аудиторов ООН. Аудиторы из многих развивающихся стран проходят в ОГА 9-месячную переподготовку. Она финансируется Канадским агентством международного развития. Генеральный аудитор назначается сроком на 10 лет (без продления срока полномочий).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p>
    <w:p w:rsidR="0024139C" w:rsidRPr="0024139C" w:rsidRDefault="0024139C" w:rsidP="0024139C">
      <w:pPr>
        <w:spacing w:after="0"/>
        <w:ind w:firstLine="709"/>
        <w:jc w:val="center"/>
        <w:rPr>
          <w:rFonts w:ascii="Times New Roman" w:eastAsia="Times New Roman" w:hAnsi="Times New Roman" w:cs="Times New Roman"/>
          <w:b/>
          <w:bCs/>
          <w:sz w:val="28"/>
          <w:szCs w:val="28"/>
          <w:lang w:eastAsia="ru-RU"/>
        </w:rPr>
      </w:pPr>
      <w:r w:rsidRPr="0024139C">
        <w:rPr>
          <w:rFonts w:ascii="Times New Roman" w:eastAsia="Times New Roman" w:hAnsi="Times New Roman" w:cs="Times New Roman"/>
          <w:b/>
          <w:bCs/>
          <w:sz w:val="28"/>
          <w:szCs w:val="28"/>
          <w:lang w:eastAsia="ru-RU"/>
        </w:rPr>
        <w:t>3.</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b/>
          <w:bCs/>
          <w:sz w:val="28"/>
          <w:szCs w:val="28"/>
          <w:lang w:eastAsia="ru-RU"/>
        </w:rPr>
        <w:t>Национальное контрольно-ревизионное управление Великобритании</w:t>
      </w:r>
      <w:r w:rsidRPr="0024139C">
        <w:rPr>
          <w:rFonts w:ascii="Times New Roman" w:eastAsia="Times New Roman" w:hAnsi="Times New Roman" w:cs="Times New Roman"/>
          <w:sz w:val="28"/>
          <w:szCs w:val="28"/>
          <w:lang w:eastAsia="ru-RU"/>
        </w:rPr>
        <w:t xml:space="preserve">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Национальное контрольно-ревизионное управление (ВОФК) является главным государственным аудиторским органом Великобритании. Оно учреждено в 1983 году в соответствии с </w:t>
      </w:r>
      <w:r w:rsidRPr="0024139C">
        <w:rPr>
          <w:rFonts w:ascii="Times New Roman" w:eastAsia="Times New Roman" w:hAnsi="Times New Roman" w:cs="Times New Roman"/>
          <w:bCs/>
          <w:sz w:val="28"/>
          <w:szCs w:val="28"/>
          <w:lang w:eastAsia="ru-RU"/>
        </w:rPr>
        <w:t>законом о национальном аудите</w:t>
      </w:r>
      <w:r w:rsidRPr="0024139C">
        <w:rPr>
          <w:rFonts w:ascii="Times New Roman" w:eastAsia="Times New Roman" w:hAnsi="Times New Roman" w:cs="Times New Roman"/>
          <w:sz w:val="28"/>
          <w:szCs w:val="28"/>
          <w:lang w:eastAsia="ru-RU"/>
        </w:rPr>
        <w:t xml:space="preserve"> как орган, действующий при Генеральном контролере и аудиторе.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Задачей ВОФК является осуществление контроля над финансовой деятельностью центральных органов исполнительной власти - министерств и ведомств, других общенациональных государственных учреждений. </w:t>
      </w:r>
      <w:r w:rsidRPr="0024139C">
        <w:rPr>
          <w:rFonts w:ascii="Times New Roman" w:eastAsia="Times New Roman" w:hAnsi="Times New Roman" w:cs="Times New Roman"/>
          <w:sz w:val="28"/>
          <w:szCs w:val="28"/>
          <w:lang w:eastAsia="ru-RU"/>
        </w:rPr>
        <w:lastRenderedPageBreak/>
        <w:t xml:space="preserve">Управление полностью независимо от правительства и подотчетно непосредственно парламенту, которому оно регулярно докладывает о результатах своих проверок. В своей текущей деятельности ВОФК работает во взаимодействии с Комитетом по бюджету Палаты общин парламента. Штаб-квартира Управления расположена в Лондоне, его отделения имеются в Кардиффе, </w:t>
      </w:r>
      <w:proofErr w:type="spellStart"/>
      <w:r w:rsidRPr="0024139C">
        <w:rPr>
          <w:rFonts w:ascii="Times New Roman" w:eastAsia="Times New Roman" w:hAnsi="Times New Roman" w:cs="Times New Roman"/>
          <w:sz w:val="28"/>
          <w:szCs w:val="28"/>
          <w:lang w:eastAsia="ru-RU"/>
        </w:rPr>
        <w:t>Блэкпуле</w:t>
      </w:r>
      <w:proofErr w:type="spellEnd"/>
      <w:r w:rsidRPr="0024139C">
        <w:rPr>
          <w:rFonts w:ascii="Times New Roman" w:eastAsia="Times New Roman" w:hAnsi="Times New Roman" w:cs="Times New Roman"/>
          <w:sz w:val="28"/>
          <w:szCs w:val="28"/>
          <w:lang w:eastAsia="ru-RU"/>
        </w:rPr>
        <w:t xml:space="preserve">, Ньюкасле и </w:t>
      </w:r>
      <w:proofErr w:type="spellStart"/>
      <w:r w:rsidRPr="0024139C">
        <w:rPr>
          <w:rFonts w:ascii="Times New Roman" w:eastAsia="Times New Roman" w:hAnsi="Times New Roman" w:cs="Times New Roman"/>
          <w:sz w:val="28"/>
          <w:szCs w:val="28"/>
          <w:lang w:eastAsia="ru-RU"/>
        </w:rPr>
        <w:t>Рединге</w:t>
      </w:r>
      <w:proofErr w:type="spellEnd"/>
      <w:r w:rsidRPr="0024139C">
        <w:rPr>
          <w:rFonts w:ascii="Times New Roman" w:eastAsia="Times New Roman" w:hAnsi="Times New Roman" w:cs="Times New Roman"/>
          <w:sz w:val="28"/>
          <w:szCs w:val="28"/>
          <w:lang w:eastAsia="ru-RU"/>
        </w:rPr>
        <w:t xml:space="preserve">.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Учреждены должности генеральных аудиторов в Шотланд</w:t>
      </w:r>
      <w:proofErr w:type="gramStart"/>
      <w:r w:rsidRPr="0024139C">
        <w:rPr>
          <w:rFonts w:ascii="Times New Roman" w:eastAsia="Times New Roman" w:hAnsi="Times New Roman" w:cs="Times New Roman"/>
          <w:sz w:val="28"/>
          <w:szCs w:val="28"/>
          <w:lang w:eastAsia="ru-RU"/>
        </w:rPr>
        <w:t>ии и Уэ</w:t>
      </w:r>
      <w:proofErr w:type="gramEnd"/>
      <w:r w:rsidRPr="0024139C">
        <w:rPr>
          <w:rFonts w:ascii="Times New Roman" w:eastAsia="Times New Roman" w:hAnsi="Times New Roman" w:cs="Times New Roman"/>
          <w:sz w:val="28"/>
          <w:szCs w:val="28"/>
          <w:lang w:eastAsia="ru-RU"/>
        </w:rPr>
        <w:t>льсе.</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Контроль за финансовой деятельностью местных органов власти и государственных служб, а также назначение аудиторов на местах в Англ</w:t>
      </w:r>
      <w:proofErr w:type="gramStart"/>
      <w:r w:rsidRPr="0024139C">
        <w:rPr>
          <w:rFonts w:ascii="Times New Roman" w:eastAsia="Times New Roman" w:hAnsi="Times New Roman" w:cs="Times New Roman"/>
          <w:sz w:val="28"/>
          <w:szCs w:val="28"/>
          <w:lang w:eastAsia="ru-RU"/>
        </w:rPr>
        <w:t>ии и Уэ</w:t>
      </w:r>
      <w:proofErr w:type="gramEnd"/>
      <w:r w:rsidRPr="0024139C">
        <w:rPr>
          <w:rFonts w:ascii="Times New Roman" w:eastAsia="Times New Roman" w:hAnsi="Times New Roman" w:cs="Times New Roman"/>
          <w:sz w:val="28"/>
          <w:szCs w:val="28"/>
          <w:lang w:eastAsia="ru-RU"/>
        </w:rPr>
        <w:t xml:space="preserve">льсе осуществляет Комиссия по аудиту. Аналогичные функции в Шотландии и Северной Ирландии возложены, соответственно, на "Аудит Шотландии" и Североирландское аудиторское управление.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С целью концентрации усилий по совершенствованию государственного контроля руководители органов государственного контроля Великобритании создали Форум государственного аудита. Он включает представителей центрального и местного правительства, государственных слу</w:t>
      </w:r>
      <w:proofErr w:type="gramStart"/>
      <w:r w:rsidRPr="0024139C">
        <w:rPr>
          <w:rFonts w:ascii="Times New Roman" w:eastAsia="Times New Roman" w:hAnsi="Times New Roman" w:cs="Times New Roman"/>
          <w:sz w:val="28"/>
          <w:szCs w:val="28"/>
          <w:lang w:eastAsia="ru-RU"/>
        </w:rPr>
        <w:t>жб здр</w:t>
      </w:r>
      <w:proofErr w:type="gramEnd"/>
      <w:r w:rsidRPr="0024139C">
        <w:rPr>
          <w:rFonts w:ascii="Times New Roman" w:eastAsia="Times New Roman" w:hAnsi="Times New Roman" w:cs="Times New Roman"/>
          <w:sz w:val="28"/>
          <w:szCs w:val="28"/>
          <w:lang w:eastAsia="ru-RU"/>
        </w:rPr>
        <w:t xml:space="preserve">авоохранения и аудиторского и бухгалтерского сообщества. В рамках укрепления сотрудничества между контрольными органами Форум государственного контроля стремится разработать общие стандарты.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b/>
          <w:bCs/>
          <w:sz w:val="28"/>
          <w:szCs w:val="28"/>
          <w:lang w:eastAsia="ru-RU"/>
        </w:rPr>
        <w:t>Общие положения</w:t>
      </w:r>
      <w:r w:rsidRPr="0024139C">
        <w:rPr>
          <w:rFonts w:ascii="Times New Roman" w:eastAsia="Times New Roman" w:hAnsi="Times New Roman" w:cs="Times New Roman"/>
          <w:sz w:val="28"/>
          <w:szCs w:val="28"/>
          <w:lang w:eastAsia="ru-RU"/>
        </w:rPr>
        <w:t xml:space="preserve">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 течение последних 15 лет деятельность ВОФК была направлена на усиление роли аудитора с целью совершенствования процесса управления государственными финансами и повышения результатов работы государственных учреждений. Это привело к изменению видения аудиторами их собственной роли, видов и стилистики отчетов ВОФК, а также отношений с проверяемыми ведомствами. Аудиторы все чаще используют свой опыт и знания для оказания консультативных услуг и помощи руководителям ведомств.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Изучение и распространение передового опыта может быть столь же полезным, как и извлечение уроков из ошибок, поэтому отчеты об аудите эффективности ВОФК часто привлекают внимание пользователей к передовому опыту, выявленному в ходе проверок, и поощряют их воспользоваться этим опытом. Наряду с этим улучшаются отношения с проверяемыми организациями, и возрастает спрос на результаты работы ВОФК в правительстве и парламенте.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Профессиональный рост аудита также явился важным источником перемен к лучшему. Финансовые проверки ВОФК осуществляются на основе аудиторских стандартов Великобритании, применяемых также аудиторами </w:t>
      </w:r>
      <w:r w:rsidRPr="0024139C">
        <w:rPr>
          <w:rFonts w:ascii="Times New Roman" w:eastAsia="Times New Roman" w:hAnsi="Times New Roman" w:cs="Times New Roman"/>
          <w:sz w:val="28"/>
          <w:szCs w:val="28"/>
          <w:lang w:eastAsia="ru-RU"/>
        </w:rPr>
        <w:lastRenderedPageBreak/>
        <w:t xml:space="preserve">частного сектора, и соответствующих международных аудиторских стандартов Международной федерации бухгалтеров.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ВОФК проводит два вида аудита: финансовые проверки и аудит эффективности.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b/>
          <w:bCs/>
          <w:sz w:val="28"/>
          <w:szCs w:val="28"/>
          <w:lang w:eastAsia="ru-RU"/>
        </w:rPr>
        <w:t>Финансовый аудит</w:t>
      </w:r>
      <w:r w:rsidRPr="0024139C">
        <w:rPr>
          <w:rFonts w:ascii="Times New Roman" w:eastAsia="Times New Roman" w:hAnsi="Times New Roman" w:cs="Times New Roman"/>
          <w:sz w:val="28"/>
          <w:szCs w:val="28"/>
          <w:lang w:eastAsia="ru-RU"/>
        </w:rPr>
        <w:t xml:space="preserve">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Большинство сотрудников ВОФК занимаются финансовым аудитом, который направлен на предоставление независимого заключения по ежегодной финансовой отчетности, составляемой государственными учреждениями. Все финансовые проверки проводятся в соответствии с национальными аудиторскими стандартами, изданными Советом по аудиторской практике и соответствующими аудиторским стандартам Международной федерации бухгалтеров. В процессе проведения финансовых проверок ВОФК также предлагает свои рекомендации по организации внутреннего контроля и финансового управления.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Финансовые проверки, проводимые ВОФК, направлены на получение достаточных и релевантных доказатель</w:t>
      </w:r>
      <w:proofErr w:type="gramStart"/>
      <w:r w:rsidRPr="0024139C">
        <w:rPr>
          <w:rFonts w:ascii="Times New Roman" w:eastAsia="Times New Roman" w:hAnsi="Times New Roman" w:cs="Times New Roman"/>
          <w:sz w:val="28"/>
          <w:szCs w:val="28"/>
          <w:lang w:eastAsia="ru-RU"/>
        </w:rPr>
        <w:t>ств дл</w:t>
      </w:r>
      <w:proofErr w:type="gramEnd"/>
      <w:r w:rsidRPr="0024139C">
        <w:rPr>
          <w:rFonts w:ascii="Times New Roman" w:eastAsia="Times New Roman" w:hAnsi="Times New Roman" w:cs="Times New Roman"/>
          <w:sz w:val="28"/>
          <w:szCs w:val="28"/>
          <w:lang w:eastAsia="ru-RU"/>
        </w:rPr>
        <w:t xml:space="preserve">я составления заключения о ежегодной финансовой отчетности. Объем финансового аудита включает обеспечение того, что: </w:t>
      </w:r>
    </w:p>
    <w:p w:rsidR="0024139C" w:rsidRPr="0024139C" w:rsidRDefault="0024139C" w:rsidP="0024139C">
      <w:pPr>
        <w:numPr>
          <w:ilvl w:val="0"/>
          <w:numId w:val="8"/>
        </w:numPr>
        <w:spacing w:after="0"/>
        <w:ind w:left="0"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финансовая отчетность является полной и точной, и информация раскрыта в соответствии с существующими правилами; </w:t>
      </w:r>
    </w:p>
    <w:p w:rsidR="0024139C" w:rsidRPr="0024139C" w:rsidRDefault="0024139C" w:rsidP="0024139C">
      <w:pPr>
        <w:numPr>
          <w:ilvl w:val="0"/>
          <w:numId w:val="8"/>
        </w:numPr>
        <w:spacing w:after="0"/>
        <w:ind w:left="0"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операции, отраженные проверяемыми организациями в учетных документах, действительно произошли и не противоречат закону; </w:t>
      </w:r>
    </w:p>
    <w:p w:rsidR="0024139C" w:rsidRPr="0024139C" w:rsidRDefault="0024139C" w:rsidP="0024139C">
      <w:pPr>
        <w:numPr>
          <w:ilvl w:val="0"/>
          <w:numId w:val="8"/>
        </w:numPr>
        <w:spacing w:after="0"/>
        <w:ind w:left="0"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активы и обязательства существуют, находятся в собственности организации и оцениваются согласно обоснованной и последовательно применяемой учетной политике.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Это соответствует проведению аудита компаний в частном секторе Великобритании. К тому же, процедура финансового аудита ВОФК включает проверку того, имеют ли операции соответствующее разрешение парламента и относятся ли они к области управления государственными средствами и осуществления государственных функций.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В соответствии с международными стандартами в процессе финансового аудита особое внимание уделяется тщательному планированию, основанному на адекватном понимании деятельности проверяемой организации и в особенности рисков, с которыми ей приходится сталкиваться. Ревизоры ВОФК используют несколько видов доказатель</w:t>
      </w:r>
      <w:proofErr w:type="gramStart"/>
      <w:r w:rsidRPr="0024139C">
        <w:rPr>
          <w:rFonts w:ascii="Times New Roman" w:eastAsia="Times New Roman" w:hAnsi="Times New Roman" w:cs="Times New Roman"/>
          <w:sz w:val="28"/>
          <w:szCs w:val="28"/>
          <w:lang w:eastAsia="ru-RU"/>
        </w:rPr>
        <w:t>ств дл</w:t>
      </w:r>
      <w:proofErr w:type="gramEnd"/>
      <w:r w:rsidRPr="0024139C">
        <w:rPr>
          <w:rFonts w:ascii="Times New Roman" w:eastAsia="Times New Roman" w:hAnsi="Times New Roman" w:cs="Times New Roman"/>
          <w:sz w:val="28"/>
          <w:szCs w:val="28"/>
          <w:lang w:eastAsia="ru-RU"/>
        </w:rPr>
        <w:t xml:space="preserve">я целей подтверждения аудиторского заключения, но также всегда рассматривают и отдельные операции. Ревизоры часто подкрепляют свое мнение путем выявления и оценки механизмов внутреннего контроля, а </w:t>
      </w:r>
      <w:r w:rsidRPr="0024139C">
        <w:rPr>
          <w:rFonts w:ascii="Times New Roman" w:eastAsia="Times New Roman" w:hAnsi="Times New Roman" w:cs="Times New Roman"/>
          <w:sz w:val="28"/>
          <w:szCs w:val="28"/>
          <w:lang w:eastAsia="ru-RU"/>
        </w:rPr>
        <w:lastRenderedPageBreak/>
        <w:t xml:space="preserve">также путем проверки того, работают ли эти механизмы, и были ли они задействованы в течение соответствующего финансового года.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b/>
          <w:bCs/>
          <w:sz w:val="28"/>
          <w:szCs w:val="28"/>
          <w:lang w:eastAsia="ru-RU"/>
        </w:rPr>
        <w:t>Аудит эффективности</w:t>
      </w:r>
      <w:r w:rsidRPr="0024139C">
        <w:rPr>
          <w:rFonts w:ascii="Times New Roman" w:eastAsia="Times New Roman" w:hAnsi="Times New Roman" w:cs="Times New Roman"/>
          <w:sz w:val="28"/>
          <w:szCs w:val="28"/>
          <w:lang w:eastAsia="ru-RU"/>
        </w:rPr>
        <w:t xml:space="preserve">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Основными этапами процесса аудита эффективности ВОФК являются ежегодные мероприятия по отбору объектов, предварительная работа по разработке обследования, работа на местах, отчетность и обеспечение качества.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Подходы ВОФК к аудиту эффективности основываются на тщательном выборе тем изучения. Критерии отбора тем включают риск эффективного использования средств, имеющихся ресурсов, влияние программ на развитие общества, объем убедительных выводов, степень интереса со стороны парламента и общественности, а также оценка того, насколько исследование ВОФК может изменить ситуацию к лучшему. В рамках усиленного внимания, направленного на возможные изменения к лучшему, последние критерии становятся особенно актуальными.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Работа по аудиту эффективности начинается с разработки исследования. Сюда входит сбор информации с целью более подробного определения объема, целей и возможного влияния исследования, а также отбор адекватных методов получения достаточных релевантных доказательств.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Как только Контролер и Генеральный аудитор утверждает тему исследования, начинается работа по сбору и анализу доказательств. В последние годы ВОФК и сами ведомства уделяли все больше внимания качественным доказательствам - например, результатам проведения </w:t>
      </w:r>
      <w:proofErr w:type="gramStart"/>
      <w:r w:rsidRPr="0024139C">
        <w:rPr>
          <w:rFonts w:ascii="Times New Roman" w:eastAsia="Times New Roman" w:hAnsi="Times New Roman" w:cs="Times New Roman"/>
          <w:sz w:val="28"/>
          <w:szCs w:val="28"/>
          <w:lang w:eastAsia="ru-RU"/>
        </w:rPr>
        <w:t>фокус-групп</w:t>
      </w:r>
      <w:proofErr w:type="gramEnd"/>
      <w:r w:rsidRPr="0024139C">
        <w:rPr>
          <w:rFonts w:ascii="Times New Roman" w:eastAsia="Times New Roman" w:hAnsi="Times New Roman" w:cs="Times New Roman"/>
          <w:sz w:val="28"/>
          <w:szCs w:val="28"/>
          <w:lang w:eastAsia="ru-RU"/>
        </w:rPr>
        <w:t xml:space="preserve">.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Подготовка отчета обычно начинается с составления плана отчета, который предварительно обсуждается и оговаривается с проверяемыми организациями. Подготовка обоснованного плана помогает сделать составление отчета более эффективным, а также облегчить процесс выяснения основных моментов отчета с проверяемой организацией.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 течение нескольких последних лет был разработан процесс обеспечения качества деятельности ВОФК, включающий механизм обратной связи с департаментами по законченным отчетам, осуществляемой при помощи анкеты и независимой оценки отчетов представителями научных кругов. Результаты рассматриваются членами бригады аудита эффективности, составившими отчет и готовящими свои собственные программы действий по улучшению существующего положения. Результаты также рассматриваются на административном уровне, после чего может возникнуть необходимость проведения нового курса обучения или </w:t>
      </w:r>
      <w:r w:rsidRPr="0024139C">
        <w:rPr>
          <w:rFonts w:ascii="Times New Roman" w:eastAsia="Times New Roman" w:hAnsi="Times New Roman" w:cs="Times New Roman"/>
          <w:sz w:val="28"/>
          <w:szCs w:val="28"/>
          <w:lang w:eastAsia="ru-RU"/>
        </w:rPr>
        <w:lastRenderedPageBreak/>
        <w:t xml:space="preserve">составления новых инструкций. ВОФК также измеряет влияние своей работы, включая принятые в соответствии с рекомендациями меры, и достигнутую экономию финансовых средств. </w:t>
      </w:r>
    </w:p>
    <w:p w:rsidR="0024139C" w:rsidRPr="0024139C" w:rsidRDefault="0024139C" w:rsidP="0024139C">
      <w:pPr>
        <w:spacing w:after="0"/>
        <w:ind w:left="709"/>
        <w:jc w:val="both"/>
        <w:rPr>
          <w:rFonts w:ascii="Times New Roman" w:eastAsia="Times New Roman" w:hAnsi="Times New Roman" w:cs="Times New Roman"/>
          <w:sz w:val="28"/>
          <w:szCs w:val="28"/>
          <w:lang w:eastAsia="ru-RU"/>
        </w:rPr>
      </w:pPr>
    </w:p>
    <w:p w:rsidR="0024139C" w:rsidRPr="0024139C" w:rsidRDefault="0024139C" w:rsidP="0024139C">
      <w:pPr>
        <w:spacing w:after="0"/>
        <w:ind w:firstLine="709"/>
        <w:jc w:val="center"/>
        <w:rPr>
          <w:rFonts w:ascii="Times New Roman" w:eastAsia="Times New Roman" w:hAnsi="Times New Roman" w:cs="Times New Roman"/>
          <w:b/>
          <w:bCs/>
          <w:sz w:val="28"/>
          <w:szCs w:val="28"/>
          <w:lang w:eastAsia="ru-RU"/>
        </w:rPr>
      </w:pPr>
      <w:r w:rsidRPr="0024139C">
        <w:rPr>
          <w:rFonts w:ascii="Times New Roman" w:eastAsia="Times New Roman" w:hAnsi="Times New Roman" w:cs="Times New Roman"/>
          <w:b/>
          <w:bCs/>
          <w:sz w:val="28"/>
          <w:szCs w:val="28"/>
          <w:lang w:eastAsia="ru-RU"/>
        </w:rPr>
        <w:t>4.</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b/>
          <w:bCs/>
          <w:sz w:val="28"/>
          <w:szCs w:val="28"/>
          <w:lang w:eastAsia="ru-RU"/>
        </w:rPr>
        <w:t>Федеральная Счетная палата</w:t>
      </w:r>
      <w:r w:rsidRPr="0024139C">
        <w:rPr>
          <w:rFonts w:ascii="Times New Roman" w:eastAsia="Times New Roman" w:hAnsi="Times New Roman" w:cs="Times New Roman"/>
          <w:sz w:val="28"/>
          <w:szCs w:val="28"/>
          <w:lang w:eastAsia="ru-RU"/>
        </w:rPr>
        <w:t xml:space="preserve">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Федеральная счетная палата является верховным федеральным органом и как независимый орган финансового контроля отвечает только перед законом. В своей деятельности высший орган финансового контроля (ВОФК) руководствуется основным законом - Конституцией Германии, законом о высшем органе финансового контроля, законом об основах бюджетной деятельности, соблюдение которого является обязательным при </w:t>
      </w:r>
      <w:proofErr w:type="gramStart"/>
      <w:r w:rsidRPr="0024139C">
        <w:rPr>
          <w:rFonts w:ascii="Times New Roman" w:eastAsia="Times New Roman" w:hAnsi="Times New Roman" w:cs="Times New Roman"/>
          <w:sz w:val="28"/>
          <w:szCs w:val="28"/>
          <w:lang w:eastAsia="ru-RU"/>
        </w:rPr>
        <w:t>составлении</w:t>
      </w:r>
      <w:proofErr w:type="gramEnd"/>
      <w:r w:rsidRPr="0024139C">
        <w:rPr>
          <w:rFonts w:ascii="Times New Roman" w:eastAsia="Times New Roman" w:hAnsi="Times New Roman" w:cs="Times New Roman"/>
          <w:sz w:val="28"/>
          <w:szCs w:val="28"/>
          <w:lang w:eastAsia="ru-RU"/>
        </w:rPr>
        <w:t xml:space="preserve"> как федерального бюджета, так и бюджетов субъектов федерации, а также ее бюджетным кодексом. Поскольку Германия является федеративным государством, ВОФК осуществляет проверки, составляет отчеты по их результатам и дает руководству страны рекомендации в отношении поступлений и расходования средств только федерального бюджета. Доходы и расходы бюджетов, входящих в состав федерации субъектов, проверяют суды аудиторов, выполняющие те же функции, что и федеральный ВОФК.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b/>
          <w:bCs/>
          <w:sz w:val="28"/>
          <w:szCs w:val="28"/>
          <w:lang w:eastAsia="ru-RU"/>
        </w:rPr>
        <w:t>Порядок работы ВОФК</w:t>
      </w:r>
      <w:r w:rsidRPr="0024139C">
        <w:rPr>
          <w:rFonts w:ascii="Times New Roman" w:eastAsia="Times New Roman" w:hAnsi="Times New Roman" w:cs="Times New Roman"/>
          <w:sz w:val="28"/>
          <w:szCs w:val="28"/>
          <w:lang w:eastAsia="ru-RU"/>
        </w:rPr>
        <w:t xml:space="preserve">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Основные полномочия высшего органа финансового контроля определены в Конституции, а правила проведения ревизий федеральным контрольным органом изложены в Бюджетном кодексе и других законодательных актах, которые, однако, не устанавливают жесткого регламента выполнения ВОФК и его девятью региональными отделениями своих функций. Именно независимость от государства налагает на ВОФК огромную ответственность за эффективное и результативное выполнение своей работы. Принципы и порядок работы ВОФК и его региональных отделений изложены во внутренних правилах проведения ревизий, обеспечивающих единообразие методов и процедур.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Подробно порядок проведения ревизий и рекомендации для сотрудников изложены в руководстве по проведению проверок. В отличие от регламента, положения которого носят общий характер, руководство дает ответы на конкретные вопросы, возникающие у сотрудников при выполнении ежедневных обязанностей, знакомит с типовыми документами, формами отчетности.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b/>
          <w:bCs/>
          <w:sz w:val="28"/>
          <w:szCs w:val="28"/>
          <w:lang w:eastAsia="ru-RU"/>
        </w:rPr>
        <w:t>Виды деятельности</w:t>
      </w:r>
      <w:r w:rsidRPr="0024139C">
        <w:rPr>
          <w:rFonts w:ascii="Times New Roman" w:eastAsia="Times New Roman" w:hAnsi="Times New Roman" w:cs="Times New Roman"/>
          <w:sz w:val="28"/>
          <w:szCs w:val="28"/>
          <w:lang w:eastAsia="ru-RU"/>
        </w:rPr>
        <w:t xml:space="preserve">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lastRenderedPageBreak/>
        <w:t xml:space="preserve">- </w:t>
      </w:r>
      <w:proofErr w:type="gramStart"/>
      <w:r w:rsidRPr="0024139C">
        <w:rPr>
          <w:rFonts w:ascii="Times New Roman" w:eastAsia="Times New Roman" w:hAnsi="Times New Roman" w:cs="Times New Roman"/>
          <w:sz w:val="28"/>
          <w:szCs w:val="28"/>
          <w:lang w:eastAsia="ru-RU"/>
        </w:rPr>
        <w:t>проведении</w:t>
      </w:r>
      <w:proofErr w:type="gramEnd"/>
      <w:r w:rsidRPr="0024139C">
        <w:rPr>
          <w:rFonts w:ascii="Times New Roman" w:eastAsia="Times New Roman" w:hAnsi="Times New Roman" w:cs="Times New Roman"/>
          <w:sz w:val="28"/>
          <w:szCs w:val="28"/>
          <w:lang w:eastAsia="ru-RU"/>
        </w:rPr>
        <w:t xml:space="preserve"> проверок финансового состояния организаций и учреждений, правильности ведения ими отчетности и соответствия установленным законом требованиям.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 предоставление консультаций (ВОФК в любое время может давать советы парламенту и правительству, основываясь на результатах проводимых им проверок государственных учреждений).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 ВОФК участвует в составлении проекта государственного бюджета. Принятие бюджета проходит в два этапа: на первом в Министерстве финансов составляют его проект, а на втором - идет его обсуждение в парламенте, по результатам которого бюджет утверждается и приобретает силу закона. На обоих этапах ВОФК консультирует как исполнительную, так и законодательную власть. </w:t>
      </w:r>
    </w:p>
    <w:p w:rsidR="0024139C" w:rsidRPr="0024139C" w:rsidRDefault="0024139C" w:rsidP="0024139C">
      <w:pPr>
        <w:spacing w:after="0"/>
        <w:ind w:firstLine="709"/>
        <w:jc w:val="both"/>
        <w:rPr>
          <w:rFonts w:ascii="Times New Roman" w:eastAsia="Times New Roman" w:hAnsi="Times New Roman" w:cs="Times New Roman"/>
          <w:b/>
          <w:bCs/>
          <w:sz w:val="28"/>
          <w:szCs w:val="28"/>
          <w:lang w:eastAsia="ru-RU"/>
        </w:rPr>
      </w:pPr>
      <w:r w:rsidRPr="0024139C">
        <w:rPr>
          <w:rFonts w:ascii="Times New Roman" w:eastAsia="Times New Roman" w:hAnsi="Times New Roman" w:cs="Times New Roman"/>
          <w:b/>
          <w:bCs/>
          <w:i/>
          <w:iCs/>
          <w:sz w:val="28"/>
          <w:szCs w:val="28"/>
          <w:lang w:eastAsia="ru-RU"/>
        </w:rPr>
        <w:t xml:space="preserve">- </w:t>
      </w:r>
      <w:r w:rsidRPr="0024139C">
        <w:rPr>
          <w:rFonts w:ascii="Times New Roman" w:eastAsia="Times New Roman" w:hAnsi="Times New Roman" w:cs="Times New Roman"/>
          <w:sz w:val="28"/>
          <w:szCs w:val="28"/>
          <w:lang w:eastAsia="ru-RU"/>
        </w:rPr>
        <w:t xml:space="preserve"> президент ВОФК принимает участие в работе над законопроектами, в качестве Уполномоченного по вопросам эффективности государственного управления</w:t>
      </w:r>
      <w:r w:rsidRPr="0024139C">
        <w:rPr>
          <w:rFonts w:ascii="Times New Roman" w:eastAsia="Times New Roman" w:hAnsi="Times New Roman" w:cs="Times New Roman"/>
          <w:b/>
          <w:bCs/>
          <w:sz w:val="28"/>
          <w:szCs w:val="28"/>
          <w:lang w:eastAsia="ru-RU"/>
        </w:rPr>
        <w:t xml:space="preserve">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b/>
          <w:bCs/>
          <w:sz w:val="28"/>
          <w:szCs w:val="28"/>
          <w:lang w:eastAsia="ru-RU"/>
        </w:rPr>
        <w:t xml:space="preserve">Сотрудничество с ВОФК европейских стран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С ВОФК других европейских стран ВОФК Германии сотрудничает по трем основным направлениям: по вопросам, относящимся к ведению ЕВРОСАИ, ЕС и двусторонних отношений. </w:t>
      </w:r>
    </w:p>
    <w:p w:rsidR="0024139C" w:rsidRPr="0024139C" w:rsidRDefault="0024139C" w:rsidP="0024139C">
      <w:pPr>
        <w:spacing w:after="0"/>
        <w:ind w:firstLine="709"/>
        <w:jc w:val="center"/>
        <w:rPr>
          <w:rFonts w:ascii="Times New Roman" w:eastAsia="Times New Roman" w:hAnsi="Times New Roman" w:cs="Times New Roman"/>
          <w:b/>
          <w:bCs/>
          <w:sz w:val="28"/>
          <w:szCs w:val="28"/>
          <w:lang w:eastAsia="ru-RU"/>
        </w:rPr>
      </w:pPr>
    </w:p>
    <w:p w:rsidR="0024139C" w:rsidRPr="0024139C" w:rsidRDefault="0024139C" w:rsidP="0024139C">
      <w:pPr>
        <w:spacing w:after="0"/>
        <w:ind w:firstLine="709"/>
        <w:jc w:val="center"/>
        <w:rPr>
          <w:rFonts w:ascii="Times New Roman" w:eastAsia="Times New Roman" w:hAnsi="Times New Roman" w:cs="Times New Roman"/>
          <w:sz w:val="28"/>
          <w:szCs w:val="28"/>
          <w:lang w:eastAsia="ru-RU"/>
        </w:rPr>
      </w:pPr>
      <w:r w:rsidRPr="0024139C">
        <w:rPr>
          <w:rFonts w:ascii="Times New Roman" w:eastAsia="Times New Roman" w:hAnsi="Times New Roman" w:cs="Times New Roman"/>
          <w:b/>
          <w:bCs/>
          <w:sz w:val="28"/>
          <w:szCs w:val="28"/>
          <w:lang w:eastAsia="ru-RU"/>
        </w:rPr>
        <w:t>5.</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b/>
          <w:bCs/>
          <w:sz w:val="28"/>
          <w:szCs w:val="28"/>
          <w:lang w:eastAsia="ru-RU"/>
        </w:rPr>
        <w:t>Высший орган финансового контроля Франции (Суд Счетов)</w:t>
      </w:r>
      <w:r w:rsidRPr="0024139C">
        <w:rPr>
          <w:rFonts w:ascii="Times New Roman" w:eastAsia="Times New Roman" w:hAnsi="Times New Roman" w:cs="Times New Roman"/>
          <w:sz w:val="28"/>
          <w:szCs w:val="28"/>
          <w:lang w:eastAsia="ru-RU"/>
        </w:rPr>
        <w:t xml:space="preserve">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Основная функция ВОФК, возложенная на него Конституцией, заключается в оказании помощи правительству и парламенту по выполнению финансового законодательства. При этом ВОФК является независимым органом по отношению </w:t>
      </w:r>
      <w:proofErr w:type="gramStart"/>
      <w:r w:rsidRPr="0024139C">
        <w:rPr>
          <w:rFonts w:ascii="Times New Roman" w:eastAsia="Times New Roman" w:hAnsi="Times New Roman" w:cs="Times New Roman"/>
          <w:sz w:val="28"/>
          <w:szCs w:val="28"/>
          <w:lang w:eastAsia="ru-RU"/>
        </w:rPr>
        <w:t>к</w:t>
      </w:r>
      <w:proofErr w:type="gramEnd"/>
      <w:r w:rsidRPr="0024139C">
        <w:rPr>
          <w:rFonts w:ascii="Times New Roman" w:eastAsia="Times New Roman" w:hAnsi="Times New Roman" w:cs="Times New Roman"/>
          <w:sz w:val="28"/>
          <w:szCs w:val="28"/>
          <w:lang w:eastAsia="ru-RU"/>
        </w:rPr>
        <w:t xml:space="preserve"> последним. Вместе с Государственным советом (юридический совет правительства и высший судебный орган по административным вопросам) и Кассационным судом (верховный суд юстиции) он принадлежит к высшим органам управления и судебной системы государства, уступая лишь в своем положении и влиянии конституциональным органам государственной власти.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b/>
          <w:bCs/>
          <w:sz w:val="28"/>
          <w:szCs w:val="28"/>
          <w:lang w:eastAsia="ru-RU"/>
        </w:rPr>
        <w:t>Состав</w:t>
      </w:r>
      <w:r w:rsidRPr="0024139C">
        <w:rPr>
          <w:rFonts w:ascii="Times New Roman" w:eastAsia="Times New Roman" w:hAnsi="Times New Roman" w:cs="Times New Roman"/>
          <w:sz w:val="28"/>
          <w:szCs w:val="28"/>
          <w:lang w:eastAsia="ru-RU"/>
        </w:rPr>
        <w:t xml:space="preserve">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ВОФК имеет в своем составе Первого президента, семь палатных президентов, а также более 200 магистратов (юридических советников, инспекторов финансового контроля и аудиторов).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b/>
          <w:bCs/>
          <w:sz w:val="28"/>
          <w:szCs w:val="28"/>
          <w:lang w:eastAsia="ru-RU"/>
        </w:rPr>
        <w:t>Полномочия</w:t>
      </w:r>
      <w:r w:rsidRPr="0024139C">
        <w:rPr>
          <w:rFonts w:ascii="Times New Roman" w:eastAsia="Times New Roman" w:hAnsi="Times New Roman" w:cs="Times New Roman"/>
          <w:sz w:val="28"/>
          <w:szCs w:val="28"/>
          <w:lang w:eastAsia="ru-RU"/>
        </w:rPr>
        <w:t xml:space="preserve">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ВОФК осуществляет </w:t>
      </w:r>
      <w:proofErr w:type="gramStart"/>
      <w:r w:rsidRPr="0024139C">
        <w:rPr>
          <w:rFonts w:ascii="Times New Roman" w:eastAsia="Times New Roman" w:hAnsi="Times New Roman" w:cs="Times New Roman"/>
          <w:sz w:val="28"/>
          <w:szCs w:val="28"/>
          <w:lang w:eastAsia="ru-RU"/>
        </w:rPr>
        <w:t>контроль за</w:t>
      </w:r>
      <w:proofErr w:type="gramEnd"/>
      <w:r w:rsidRPr="0024139C">
        <w:rPr>
          <w:rFonts w:ascii="Times New Roman" w:eastAsia="Times New Roman" w:hAnsi="Times New Roman" w:cs="Times New Roman"/>
          <w:sz w:val="28"/>
          <w:szCs w:val="28"/>
          <w:lang w:eastAsia="ru-RU"/>
        </w:rPr>
        <w:t xml:space="preserve"> счетами и управлением финансами государства, общенациональных государственных учреждений и предприятий. Он может тайно контролировать счета и ведение дел в </w:t>
      </w:r>
      <w:r w:rsidRPr="0024139C">
        <w:rPr>
          <w:rFonts w:ascii="Times New Roman" w:eastAsia="Times New Roman" w:hAnsi="Times New Roman" w:cs="Times New Roman"/>
          <w:sz w:val="28"/>
          <w:szCs w:val="28"/>
          <w:lang w:eastAsia="ru-RU"/>
        </w:rPr>
        <w:lastRenderedPageBreak/>
        <w:t xml:space="preserve">государственных и частных учреждениях и предприятиях, получающих финансовую помощь от государства или от общенациональных государственных учреждений и предприятий. ВОФК осуществляет также </w:t>
      </w:r>
      <w:proofErr w:type="gramStart"/>
      <w:r w:rsidRPr="0024139C">
        <w:rPr>
          <w:rFonts w:ascii="Times New Roman" w:eastAsia="Times New Roman" w:hAnsi="Times New Roman" w:cs="Times New Roman"/>
          <w:sz w:val="28"/>
          <w:szCs w:val="28"/>
          <w:lang w:eastAsia="ru-RU"/>
        </w:rPr>
        <w:t>контроль за</w:t>
      </w:r>
      <w:proofErr w:type="gramEnd"/>
      <w:r w:rsidRPr="0024139C">
        <w:rPr>
          <w:rFonts w:ascii="Times New Roman" w:eastAsia="Times New Roman" w:hAnsi="Times New Roman" w:cs="Times New Roman"/>
          <w:sz w:val="28"/>
          <w:szCs w:val="28"/>
          <w:lang w:eastAsia="ru-RU"/>
        </w:rPr>
        <w:t xml:space="preserve"> счетами и за ведением дел в учреждениях системы социальной безопасности. </w:t>
      </w:r>
      <w:proofErr w:type="gramStart"/>
      <w:r w:rsidRPr="0024139C">
        <w:rPr>
          <w:rFonts w:ascii="Times New Roman" w:eastAsia="Times New Roman" w:hAnsi="Times New Roman" w:cs="Times New Roman"/>
          <w:sz w:val="28"/>
          <w:szCs w:val="28"/>
          <w:lang w:eastAsia="ru-RU"/>
        </w:rPr>
        <w:t>Контроль за</w:t>
      </w:r>
      <w:proofErr w:type="gramEnd"/>
      <w:r w:rsidRPr="0024139C">
        <w:rPr>
          <w:rFonts w:ascii="Times New Roman" w:eastAsia="Times New Roman" w:hAnsi="Times New Roman" w:cs="Times New Roman"/>
          <w:sz w:val="28"/>
          <w:szCs w:val="28"/>
          <w:lang w:eastAsia="ru-RU"/>
        </w:rPr>
        <w:t xml:space="preserve"> счетами и проведением финансовой политики местной администрацией, а также местными государственными учреждениями и предприятиями осуществляется с 1982 года региональными счетными палатами.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ВОФК не вмешивается в текущие финансовые операции, которые контролируются служащими министерства финансов. Контроль осуществляется всегда по завершенным финансовым операциям.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Контроль, проводимый ВОФК, не является чисто финансовым, в узком смысле этого слова. </w:t>
      </w:r>
      <w:proofErr w:type="gramStart"/>
      <w:r w:rsidRPr="0024139C">
        <w:rPr>
          <w:rFonts w:ascii="Times New Roman" w:eastAsia="Times New Roman" w:hAnsi="Times New Roman" w:cs="Times New Roman"/>
          <w:sz w:val="28"/>
          <w:szCs w:val="28"/>
          <w:lang w:eastAsia="ru-RU"/>
        </w:rPr>
        <w:t>Его роль заключается не только в том, чтобы убедиться, что счета являются точными и верно отражают финансовые операции, проделанные государством, государственными учреждениями или предприятиями, но также и в том, чтобы проверить, что указанные операции были произведены в соответствии с правилами ведения бюджета и финансового учета и при этом самым эффективным образом.</w:t>
      </w:r>
      <w:proofErr w:type="gramEnd"/>
      <w:r w:rsidRPr="0024139C">
        <w:rPr>
          <w:rFonts w:ascii="Times New Roman" w:eastAsia="Times New Roman" w:hAnsi="Times New Roman" w:cs="Times New Roman"/>
          <w:sz w:val="28"/>
          <w:szCs w:val="28"/>
          <w:lang w:eastAsia="ru-RU"/>
        </w:rPr>
        <w:t xml:space="preserve"> Последний вид контроля, получившего название "контроля управления делами", непрерывно совершенствовался в течение последних десятилетий и в настоящее время стал одним из обычных видов проверки.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Учитывая тот очевидный факт, что ВОФК не в состоянии осуществлять ежегодный контроль всех выполненных государственных финансовых операций, деятельность ее должна основываться на составленном ею плане проведения ежегодных финансовых проверок.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b/>
          <w:bCs/>
          <w:sz w:val="28"/>
          <w:szCs w:val="28"/>
          <w:lang w:eastAsia="ru-RU"/>
        </w:rPr>
        <w:t>Проведение контроля</w:t>
      </w:r>
      <w:r w:rsidRPr="0024139C">
        <w:rPr>
          <w:rFonts w:ascii="Times New Roman" w:eastAsia="Times New Roman" w:hAnsi="Times New Roman" w:cs="Times New Roman"/>
          <w:sz w:val="28"/>
          <w:szCs w:val="28"/>
          <w:lang w:eastAsia="ru-RU"/>
        </w:rPr>
        <w:t xml:space="preserve">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Дела ведутся палатными докладчиками, включающими магистратов (юридических советников, инспекторов финансового контроля и аудиторов), а также служащих, назначаемых в ВОФК на ограниченный срок. Проверка осуществляется либо одним палатным докладчиком, либо их группой.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Инспекционное расследование начинается с проверки счетов и подтверждающих документов, посылаемых в ВОФК или оставляемых для проверки на местах. Вопросы задаются проверяющими в письменном виде и ответы на них должны быть представлены в срок от нескольких дней до нескольких недель.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Дополнительное расследование проводится на местах. В ходе проверки палатные докладчики могут заслушивать не только руководителей контролируемых служб, учреждений или предприятий, но также и других служащих и агентов. Подтверждающие документы, а также любая другая </w:t>
      </w:r>
      <w:r w:rsidRPr="0024139C">
        <w:rPr>
          <w:rFonts w:ascii="Times New Roman" w:eastAsia="Times New Roman" w:hAnsi="Times New Roman" w:cs="Times New Roman"/>
          <w:sz w:val="28"/>
          <w:szCs w:val="28"/>
          <w:lang w:eastAsia="ru-RU"/>
        </w:rPr>
        <w:lastRenderedPageBreak/>
        <w:t xml:space="preserve">документация, имеющая отношение к финансовым операциям (личные дела, обязательства, контракты, документы, устанавливающие право собственности и т.д.) должны быть представлены палатным докладчикам по их требованию.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Вначале, результаты проверки обсуждаются в неформальной манере с руководителями контролируемых служб, учреждений и предприятий. Затем палатные докладчики составляют по результатам проверки отчет, который рецензируется одним из юридических советников ВОФК с последующим представлением его в один из отделов палаты. Руководители служб, учреждений или предприятий могут попросить заслушать их или потребовать официального вызова в ВОФК для дачи дополнительных объяснений. Ответственный отдел большинством голосов (включающих палатных докладчиков) принимает решение о последующих действиях, вытекающих из результатов проверки.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Проекты общих отчетов по соблюдению финансового законодательства и финансовой политики государством и государственными учреждениями представляются в Совет ВОФК, возглавляемый ее Первым президентом и включающий всех его президентов и юридических советников. </w:t>
      </w:r>
    </w:p>
    <w:p w:rsidR="0024139C" w:rsidRPr="0024139C" w:rsidRDefault="0024139C" w:rsidP="0024139C">
      <w:pPr>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Таким образом, ВОФК, как по вопросам, касающимся области юрисдикции, так и по вопросам, лежащим за пределами области правосудия, действует коллегиально. </w:t>
      </w:r>
    </w:p>
    <w:p w:rsidR="0024139C" w:rsidRPr="0024139C" w:rsidRDefault="0024139C" w:rsidP="0024139C">
      <w:pPr>
        <w:spacing w:after="0"/>
        <w:ind w:firstLine="709"/>
        <w:jc w:val="center"/>
        <w:rPr>
          <w:rFonts w:ascii="Times New Roman" w:eastAsia="Times New Roman" w:hAnsi="Times New Roman" w:cs="Times New Roman"/>
          <w:sz w:val="28"/>
          <w:szCs w:val="28"/>
          <w:lang w:eastAsia="ru-RU"/>
        </w:rPr>
      </w:pPr>
      <w:r w:rsidRPr="0024139C">
        <w:rPr>
          <w:rFonts w:ascii="Times New Roman" w:eastAsia="Times New Roman" w:hAnsi="Times New Roman" w:cs="Times New Roman"/>
          <w:b/>
          <w:bCs/>
          <w:sz w:val="28"/>
          <w:szCs w:val="28"/>
          <w:lang w:eastAsia="ru-RU"/>
        </w:rPr>
        <w:t>6.</w:t>
      </w:r>
    </w:p>
    <w:p w:rsidR="0024139C" w:rsidRPr="0024139C" w:rsidRDefault="0024139C" w:rsidP="0024139C">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Одной из характерных особенностей системы контрольных органов Японии является ее стабильность. Прежде всего, это относится к </w:t>
      </w:r>
      <w:r w:rsidRPr="0024139C">
        <w:rPr>
          <w:rFonts w:ascii="Times New Roman" w:eastAsia="Times New Roman" w:hAnsi="Times New Roman" w:cs="Times New Roman"/>
          <w:b/>
          <w:sz w:val="28"/>
          <w:szCs w:val="28"/>
          <w:lang w:eastAsia="ru-RU"/>
        </w:rPr>
        <w:t>Контрольно-ревизионному управлению (КРУ)</w:t>
      </w:r>
      <w:r w:rsidRPr="0024139C">
        <w:rPr>
          <w:rFonts w:ascii="Times New Roman" w:eastAsia="Times New Roman" w:hAnsi="Times New Roman" w:cs="Times New Roman"/>
          <w:sz w:val="28"/>
          <w:szCs w:val="28"/>
          <w:lang w:eastAsia="ru-RU"/>
        </w:rPr>
        <w:t xml:space="preserve">, созданному 114 лет назад с целью осуществления </w:t>
      </w:r>
      <w:proofErr w:type="gramStart"/>
      <w:r w:rsidRPr="0024139C">
        <w:rPr>
          <w:rFonts w:ascii="Times New Roman" w:eastAsia="Times New Roman" w:hAnsi="Times New Roman" w:cs="Times New Roman"/>
          <w:sz w:val="28"/>
          <w:szCs w:val="28"/>
          <w:lang w:eastAsia="ru-RU"/>
        </w:rPr>
        <w:t>контроля за</w:t>
      </w:r>
      <w:proofErr w:type="gramEnd"/>
      <w:r w:rsidRPr="0024139C">
        <w:rPr>
          <w:rFonts w:ascii="Times New Roman" w:eastAsia="Times New Roman" w:hAnsi="Times New Roman" w:cs="Times New Roman"/>
          <w:sz w:val="28"/>
          <w:szCs w:val="28"/>
          <w:lang w:eastAsia="ru-RU"/>
        </w:rPr>
        <w:t xml:space="preserve"> исполнением государственного бюджета. За все время своего существования его функции не претерпели каких-либо значительных изменений, менялись только объекты проверок и постоянно возрастал объем работы. Согласно закону об этом контрольном органе он представляет собой часть административной системы страны, имеет независимый от кабинета министров статус.</w:t>
      </w:r>
    </w:p>
    <w:p w:rsidR="0024139C" w:rsidRPr="0024139C" w:rsidRDefault="0024139C" w:rsidP="0024139C">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Во главе КРУ стоит Контрольно-ревизионная комиссия, в которую входят президент и два комиссара, назначаемые кабинетом министров с согласия палат парламента. Комиссия представляет собой коллегиальный орган, принимающий решения по итогам проверок. Ее члены, как правило, в них не участвуют и не имеют закрепленных за собой отделов в структуре управления.</w:t>
      </w:r>
    </w:p>
    <w:p w:rsidR="0024139C" w:rsidRPr="0024139C" w:rsidRDefault="0024139C" w:rsidP="0024139C">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Комиссары вступают в свои полномочия после утверждения императором так же, как государственные министры и судьи Верховного </w:t>
      </w:r>
      <w:r w:rsidRPr="0024139C">
        <w:rPr>
          <w:rFonts w:ascii="Times New Roman" w:eastAsia="Times New Roman" w:hAnsi="Times New Roman" w:cs="Times New Roman"/>
          <w:sz w:val="28"/>
          <w:szCs w:val="28"/>
          <w:lang w:eastAsia="ru-RU"/>
        </w:rPr>
        <w:lastRenderedPageBreak/>
        <w:t>Суда. Они утверждаются сроком на семь лет, на весь этот период законом гарантирована независимость их деятельности. Президент КРУ утверждается кабинетом министров по результатам выборов на альтернативной основе из самих трех человек. Президент председательствует на заседании комиссии и представляет КРУ в экономическом совете парламента с правом совещательного голоса. Руководителям КРУ по закону запрещено одновременно занимать посты в правительственных учреждениях или местных органах самоуправления или быть избранными в парламент.</w:t>
      </w:r>
    </w:p>
    <w:p w:rsidR="0024139C" w:rsidRPr="0024139C" w:rsidRDefault="0024139C" w:rsidP="0024139C">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Контрольно-ревизионная комиссия принимает решения по всем важным вопросам жизнедеятельности организации, в том числе по таким, как принятие правил внутреннего распорядка работы КРУ, определение организаций, которые должны быть подвергнуты проверке, вопросы подготовки докладов по результатам проверок, назначение и увольнение сотрудников КРУ.</w:t>
      </w:r>
    </w:p>
    <w:p w:rsidR="0024139C" w:rsidRPr="0024139C" w:rsidRDefault="0024139C" w:rsidP="0024139C">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Проверки КРУ непосредственно организует Генеральное исполнительное бюро. Оно состоит из секретариата и пяти бюро. </w:t>
      </w:r>
    </w:p>
    <w:p w:rsidR="0024139C" w:rsidRPr="0024139C" w:rsidRDefault="0024139C" w:rsidP="0024139C">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i/>
          <w:iCs/>
          <w:sz w:val="28"/>
          <w:szCs w:val="28"/>
          <w:lang w:eastAsia="ru-RU"/>
        </w:rPr>
        <w:t xml:space="preserve">Основной обязанностью </w:t>
      </w:r>
      <w:r w:rsidRPr="0024139C">
        <w:rPr>
          <w:rFonts w:ascii="Times New Roman" w:eastAsia="Times New Roman" w:hAnsi="Times New Roman" w:cs="Times New Roman"/>
          <w:sz w:val="28"/>
          <w:szCs w:val="28"/>
          <w:lang w:eastAsia="ru-RU"/>
        </w:rPr>
        <w:t xml:space="preserve">аппарата контрольно-ревизионного управления является документальная проверка итоговых счетов доходов и расходов государства и других счетов, определенных законом. Проверке подвержены все аспекты финансовой отчетности и учета, а также счета государственных корпораций и других организаций. </w:t>
      </w:r>
    </w:p>
    <w:p w:rsidR="0024139C" w:rsidRPr="0024139C" w:rsidRDefault="0024139C" w:rsidP="0024139C">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         И все же </w:t>
      </w:r>
      <w:r w:rsidRPr="0024139C">
        <w:rPr>
          <w:rFonts w:ascii="Times New Roman" w:eastAsia="Times New Roman" w:hAnsi="Times New Roman" w:cs="Times New Roman"/>
          <w:i/>
          <w:iCs/>
          <w:sz w:val="28"/>
          <w:szCs w:val="28"/>
          <w:lang w:eastAsia="ru-RU"/>
        </w:rPr>
        <w:t xml:space="preserve">главная задача </w:t>
      </w:r>
      <w:r w:rsidRPr="0024139C">
        <w:rPr>
          <w:rFonts w:ascii="Times New Roman" w:eastAsia="Times New Roman" w:hAnsi="Times New Roman" w:cs="Times New Roman"/>
          <w:sz w:val="28"/>
          <w:szCs w:val="28"/>
          <w:lang w:eastAsia="ru-RU"/>
        </w:rPr>
        <w:t xml:space="preserve">аппарата состоит в проверке эффективности использования финансовых средств государства различными министерствами, ведомствами, корпорациями и частными лицами. </w:t>
      </w:r>
    </w:p>
    <w:p w:rsidR="0024139C" w:rsidRPr="0024139C" w:rsidRDefault="0024139C" w:rsidP="0024139C">
      <w:pPr>
        <w:widowControl w:val="0"/>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КРУ проверяет окончательные счета доходов и расходов государства. КРУ постоянно проверяет и осуществляет надзор за ведением государственных счетов с тем, чтобы обеспечить правильность их оформления и исправить ошибки. КРУ в соответствии с результатами проверки заверяет окончательные счета доходов и расходов государства. </w:t>
      </w:r>
    </w:p>
    <w:p w:rsidR="0024139C" w:rsidRPr="0024139C" w:rsidRDefault="0024139C" w:rsidP="0024139C">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Законом о КРУ определено, какие счета оно должно проверять в обязательном порядке и какие  - по усмотрению самого управления.</w:t>
      </w:r>
    </w:p>
    <w:p w:rsidR="0024139C" w:rsidRPr="0024139C" w:rsidRDefault="0024139C" w:rsidP="0024139C">
      <w:pPr>
        <w:widowControl w:val="0"/>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u w:val="single"/>
          <w:lang w:eastAsia="ru-RU"/>
        </w:rPr>
        <w:t>КРУ осуществляет</w:t>
      </w:r>
      <w:r w:rsidRPr="0024139C">
        <w:rPr>
          <w:rFonts w:ascii="Times New Roman" w:eastAsia="Times New Roman" w:hAnsi="Times New Roman" w:cs="Times New Roman"/>
          <w:sz w:val="28"/>
          <w:szCs w:val="28"/>
          <w:lang w:eastAsia="ru-RU"/>
        </w:rPr>
        <w:t xml:space="preserve"> проверки по следующим делам: </w:t>
      </w:r>
    </w:p>
    <w:p w:rsidR="0024139C" w:rsidRPr="0024139C" w:rsidRDefault="0024139C" w:rsidP="0024139C">
      <w:pPr>
        <w:widowControl w:val="0"/>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 месячные счета доходов и расходов государства; </w:t>
      </w:r>
    </w:p>
    <w:p w:rsidR="0024139C" w:rsidRPr="0024139C" w:rsidRDefault="0024139C" w:rsidP="0024139C">
      <w:pPr>
        <w:widowControl w:val="0"/>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 приход и расход наличных денег, предметов и собственности, принадлежащий государству; </w:t>
      </w:r>
    </w:p>
    <w:p w:rsidR="0024139C" w:rsidRPr="0024139C" w:rsidRDefault="0024139C" w:rsidP="0024139C">
      <w:pPr>
        <w:widowControl w:val="0"/>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 создание и ликвидация государственных резервов, увеличение или уменьшение облигаций и других долгов государства; </w:t>
      </w:r>
    </w:p>
    <w:p w:rsidR="0024139C" w:rsidRPr="0024139C" w:rsidRDefault="0024139C" w:rsidP="0024139C">
      <w:pPr>
        <w:widowControl w:val="0"/>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 наличные деньги, ценные металлы и ценные бумаги, полученные и выпущенные банком Япония от имени государства; </w:t>
      </w:r>
    </w:p>
    <w:p w:rsidR="0024139C" w:rsidRPr="0024139C" w:rsidRDefault="0024139C" w:rsidP="0024139C">
      <w:pPr>
        <w:widowControl w:val="0"/>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lastRenderedPageBreak/>
        <w:t xml:space="preserve">- счета юридического лица, половину или большую часть капитала которого составляют инвестиции государства; </w:t>
      </w:r>
    </w:p>
    <w:p w:rsidR="0024139C" w:rsidRPr="0024139C" w:rsidRDefault="0024139C" w:rsidP="0024139C">
      <w:pPr>
        <w:widowControl w:val="0"/>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 счета, которые должны проверяться КРУ в соответствии со специальными законодательными положениями. </w:t>
      </w:r>
    </w:p>
    <w:p w:rsidR="0024139C" w:rsidRPr="0024139C" w:rsidRDefault="0024139C" w:rsidP="0024139C">
      <w:pPr>
        <w:widowControl w:val="0"/>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b/>
          <w:sz w:val="28"/>
          <w:szCs w:val="28"/>
          <w:lang w:eastAsia="ru-RU"/>
        </w:rPr>
        <w:t>КРУ может проверять</w:t>
      </w:r>
      <w:r w:rsidRPr="0024139C">
        <w:rPr>
          <w:rFonts w:ascii="Times New Roman" w:eastAsia="Times New Roman" w:hAnsi="Times New Roman" w:cs="Times New Roman"/>
          <w:sz w:val="28"/>
          <w:szCs w:val="28"/>
          <w:lang w:eastAsia="ru-RU"/>
        </w:rPr>
        <w:t xml:space="preserve">, если оно считает это необходимым или по просьбе Кабинета министров, следующие счета: </w:t>
      </w:r>
    </w:p>
    <w:p w:rsidR="0024139C" w:rsidRPr="0024139C" w:rsidRDefault="0024139C" w:rsidP="0024139C">
      <w:pPr>
        <w:widowControl w:val="0"/>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 счета ценных бумаг, которые принадлежат государству или охраняются им, наличные деньги и предметы, охраняемые государством; </w:t>
      </w:r>
    </w:p>
    <w:p w:rsidR="0024139C" w:rsidRPr="0024139C" w:rsidRDefault="0024139C" w:rsidP="0024139C">
      <w:pPr>
        <w:widowControl w:val="0"/>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 счета прихода и расхода наличных денег, предметов или ценных бумаг, управление которыми осуществляется от имени государства; </w:t>
      </w:r>
    </w:p>
    <w:p w:rsidR="0024139C" w:rsidRPr="0024139C" w:rsidRDefault="0024139C" w:rsidP="0024139C">
      <w:pPr>
        <w:widowControl w:val="0"/>
        <w:spacing w:after="0"/>
        <w:ind w:firstLine="709"/>
        <w:jc w:val="both"/>
        <w:rPr>
          <w:rFonts w:ascii="Times New Roman" w:eastAsia="Times New Roman" w:hAnsi="Times New Roman" w:cs="Times New Roman"/>
          <w:sz w:val="28"/>
          <w:szCs w:val="28"/>
          <w:lang w:eastAsia="ru-RU"/>
        </w:rPr>
      </w:pPr>
      <w:proofErr w:type="gramStart"/>
      <w:r w:rsidRPr="0024139C">
        <w:rPr>
          <w:rFonts w:ascii="Times New Roman" w:eastAsia="Times New Roman" w:hAnsi="Times New Roman" w:cs="Times New Roman"/>
          <w:sz w:val="28"/>
          <w:szCs w:val="28"/>
          <w:lang w:eastAsia="ru-RU"/>
        </w:rPr>
        <w:t xml:space="preserve">- счета учреждений, которые были удостоены прямых или косвенных государственных субсидий, безвозмездных поощрительных ссуд, премий или таких видов финансовой помощи, как кредит или возмещение потерь и т. д.; </w:t>
      </w:r>
      <w:proofErr w:type="gramEnd"/>
    </w:p>
    <w:p w:rsidR="0024139C" w:rsidRPr="0024139C" w:rsidRDefault="0024139C" w:rsidP="0024139C">
      <w:pPr>
        <w:widowControl w:val="0"/>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 счета организации, в которой менее половины капитала составляют инвестиции государства; </w:t>
      </w:r>
    </w:p>
    <w:p w:rsidR="0024139C" w:rsidRPr="0024139C" w:rsidRDefault="0024139C" w:rsidP="0024139C">
      <w:pPr>
        <w:widowControl w:val="0"/>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 счета организаций, в которые вложен капитал другой организации, субсидируемой государством; </w:t>
      </w:r>
    </w:p>
    <w:p w:rsidR="0024139C" w:rsidRPr="0024139C" w:rsidRDefault="0024139C" w:rsidP="0024139C">
      <w:pPr>
        <w:widowControl w:val="0"/>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 счета организаций, которым предоставлена государственная гарантия выплаты основной части или процентов предоставленного кредита; </w:t>
      </w:r>
    </w:p>
    <w:p w:rsidR="0024139C" w:rsidRPr="0024139C" w:rsidRDefault="0024139C" w:rsidP="0024139C">
      <w:pPr>
        <w:widowControl w:val="0"/>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 счета фирм, выполняющих по контракту правительственный заказ или поставляющих готовые изделия государству. </w:t>
      </w:r>
    </w:p>
    <w:p w:rsidR="0024139C" w:rsidRPr="0024139C" w:rsidRDefault="0024139C" w:rsidP="0024139C">
      <w:pPr>
        <w:spacing w:after="0"/>
        <w:ind w:firstLine="709"/>
        <w:jc w:val="center"/>
        <w:rPr>
          <w:rFonts w:ascii="Times New Roman" w:eastAsia="Times New Roman" w:hAnsi="Times New Roman" w:cs="Times New Roman"/>
          <w:b/>
          <w:bCs/>
          <w:sz w:val="28"/>
          <w:szCs w:val="28"/>
          <w:lang w:eastAsia="ru-RU"/>
        </w:rPr>
      </w:pPr>
      <w:r w:rsidRPr="0024139C">
        <w:rPr>
          <w:rFonts w:ascii="Times New Roman" w:eastAsia="Times New Roman" w:hAnsi="Times New Roman" w:cs="Times New Roman"/>
          <w:b/>
          <w:bCs/>
          <w:sz w:val="28"/>
          <w:szCs w:val="28"/>
          <w:lang w:eastAsia="ru-RU"/>
        </w:rPr>
        <w:t>7.</w:t>
      </w:r>
    </w:p>
    <w:p w:rsidR="0024139C" w:rsidRPr="0024139C" w:rsidRDefault="0024139C" w:rsidP="0024139C">
      <w:pPr>
        <w:widowControl w:val="0"/>
        <w:spacing w:after="0"/>
        <w:ind w:firstLine="709"/>
        <w:jc w:val="both"/>
        <w:rPr>
          <w:rFonts w:ascii="Times New Roman" w:eastAsia="Times New Roman" w:hAnsi="Times New Roman" w:cs="Times New Roman"/>
          <w:sz w:val="28"/>
          <w:szCs w:val="32"/>
          <w:lang w:eastAsia="ru-RU"/>
        </w:rPr>
      </w:pPr>
      <w:r w:rsidRPr="0024139C">
        <w:rPr>
          <w:rFonts w:ascii="Times New Roman" w:eastAsia="Times New Roman" w:hAnsi="Times New Roman" w:cs="Times New Roman"/>
          <w:b/>
          <w:bCs/>
          <w:sz w:val="28"/>
          <w:szCs w:val="32"/>
          <w:lang w:eastAsia="ru-RU"/>
        </w:rPr>
        <w:t>Государственное контрольно-ревизионное управление</w:t>
      </w:r>
      <w:r w:rsidRPr="0024139C">
        <w:rPr>
          <w:rFonts w:ascii="Times New Roman" w:eastAsia="Times New Roman" w:hAnsi="Times New Roman" w:cs="Times New Roman"/>
          <w:b/>
          <w:bCs/>
          <w:sz w:val="28"/>
          <w:szCs w:val="32"/>
          <w:lang w:eastAsia="ru-RU"/>
        </w:rPr>
        <w:br/>
        <w:t>Китайской Народной Республики</w:t>
      </w:r>
      <w:r w:rsidRPr="0024139C">
        <w:rPr>
          <w:rFonts w:ascii="Times New Roman" w:eastAsia="Times New Roman" w:hAnsi="Times New Roman" w:cs="Times New Roman"/>
          <w:sz w:val="28"/>
          <w:szCs w:val="32"/>
          <w:lang w:eastAsia="ru-RU"/>
        </w:rPr>
        <w:t xml:space="preserve"> </w:t>
      </w:r>
    </w:p>
    <w:p w:rsidR="0024139C" w:rsidRPr="0024139C" w:rsidRDefault="0024139C" w:rsidP="0024139C">
      <w:pPr>
        <w:widowControl w:val="0"/>
        <w:spacing w:after="0"/>
        <w:ind w:firstLine="709"/>
        <w:jc w:val="both"/>
        <w:rPr>
          <w:rFonts w:ascii="Times New Roman" w:eastAsia="Times New Roman" w:hAnsi="Times New Roman" w:cs="Times New Roman"/>
          <w:sz w:val="28"/>
          <w:szCs w:val="32"/>
          <w:lang w:eastAsia="ru-RU"/>
        </w:rPr>
      </w:pPr>
      <w:r w:rsidRPr="0024139C">
        <w:rPr>
          <w:rFonts w:ascii="Times New Roman" w:eastAsia="Times New Roman" w:hAnsi="Times New Roman" w:cs="Times New Roman"/>
          <w:sz w:val="28"/>
          <w:szCs w:val="32"/>
          <w:lang w:eastAsia="ru-RU"/>
        </w:rPr>
        <w:t xml:space="preserve">Государственное контрольно-ревизионное управление Китайской Народной Республики (ГКРУ КНР) структурно входит в состав Государственного Совета КНР на правах министерства. Функционирует на основе “Закона КНР о ревизии” и “Закона КНР о бюджете” и осуществляет ревизионный </w:t>
      </w:r>
      <w:proofErr w:type="gramStart"/>
      <w:r w:rsidRPr="0024139C">
        <w:rPr>
          <w:rFonts w:ascii="Times New Roman" w:eastAsia="Times New Roman" w:hAnsi="Times New Roman" w:cs="Times New Roman"/>
          <w:sz w:val="28"/>
          <w:szCs w:val="32"/>
          <w:lang w:eastAsia="ru-RU"/>
        </w:rPr>
        <w:t>контроль за</w:t>
      </w:r>
      <w:proofErr w:type="gramEnd"/>
      <w:r w:rsidRPr="0024139C">
        <w:rPr>
          <w:rFonts w:ascii="Times New Roman" w:eastAsia="Times New Roman" w:hAnsi="Times New Roman" w:cs="Times New Roman"/>
          <w:sz w:val="28"/>
          <w:szCs w:val="32"/>
          <w:lang w:eastAsia="ru-RU"/>
        </w:rPr>
        <w:t xml:space="preserve"> бюджетными финансовыми доходами и расходами, финансовыми операциями центрального банка, а также имуществом, балансом, убытками и доходами других денежно-кредитных учреждений, находящихся в собственности государства. В его компетенцию также входит ревизионный контроль фондов социального страхования и фондов защиты окружающей среды, а также расходование средств (кредитов, помощи) международных организаций и межгосударственных кредитов. Кроме того, ГКРУ КНР имеет находящиеся в его прямом подчинении ревизионные отделы, аккредитованные в штате части центральных административных органов Госсовета КНР и местных правительств на уровне провинций страны, которые также подчиняются непосредственно ГКРУ КНР. </w:t>
      </w:r>
    </w:p>
    <w:p w:rsidR="0024139C" w:rsidRPr="0024139C" w:rsidRDefault="0024139C" w:rsidP="0024139C">
      <w:pPr>
        <w:widowControl w:val="0"/>
        <w:spacing w:after="0"/>
        <w:ind w:firstLine="709"/>
        <w:jc w:val="both"/>
        <w:rPr>
          <w:rFonts w:ascii="Times New Roman" w:eastAsia="Times New Roman" w:hAnsi="Times New Roman" w:cs="Times New Roman"/>
          <w:sz w:val="28"/>
          <w:szCs w:val="32"/>
          <w:lang w:eastAsia="ru-RU"/>
        </w:rPr>
      </w:pPr>
      <w:r w:rsidRPr="0024139C">
        <w:rPr>
          <w:rFonts w:ascii="Times New Roman" w:eastAsia="Times New Roman" w:hAnsi="Times New Roman" w:cs="Times New Roman"/>
          <w:sz w:val="28"/>
          <w:szCs w:val="32"/>
          <w:lang w:eastAsia="ru-RU"/>
        </w:rPr>
        <w:lastRenderedPageBreak/>
        <w:t xml:space="preserve">ГКРУ КНР организационно состоит из 12 департаментов. В их числе Юридический департамент, Департамент ревизии государственных финансов, Департамент ревизии денежно-кредитных учреждений, Департамент ревизии административных учреждений, Департамент ревизии хозяйственной деятельности и торговли, Департамент ревизии использования иностранных средств и т.п. </w:t>
      </w:r>
    </w:p>
    <w:p w:rsidR="0024139C" w:rsidRPr="0024139C" w:rsidRDefault="0024139C" w:rsidP="0024139C">
      <w:pPr>
        <w:widowControl w:val="0"/>
        <w:spacing w:after="0"/>
        <w:ind w:firstLine="709"/>
        <w:jc w:val="both"/>
        <w:rPr>
          <w:rFonts w:ascii="Times New Roman" w:eastAsia="Times New Roman" w:hAnsi="Times New Roman" w:cs="Times New Roman"/>
          <w:sz w:val="28"/>
          <w:szCs w:val="32"/>
          <w:lang w:eastAsia="ru-RU"/>
        </w:rPr>
      </w:pPr>
      <w:r w:rsidRPr="0024139C">
        <w:rPr>
          <w:rFonts w:ascii="Times New Roman" w:eastAsia="Times New Roman" w:hAnsi="Times New Roman" w:cs="Times New Roman"/>
          <w:sz w:val="28"/>
          <w:szCs w:val="32"/>
          <w:lang w:eastAsia="ru-RU"/>
        </w:rPr>
        <w:t xml:space="preserve">Общая численность сотрудников ГКРУ КНР составляет 450 человек. Кроме того, ГКРУ КНР имеет около 30 подразделений, аккредитованных при различных государственных учреждениях страны, таких, как Главное таможенное управление КНР, Главное государственное налоговое управление КНР, Центральное государственное казначейство КНР, Народный Банк Китая, центральные денежно-кредитные учреждения (4 государственных банка и 3 политических банка) и ряде других. </w:t>
      </w:r>
    </w:p>
    <w:p w:rsidR="0024139C" w:rsidRPr="0024139C" w:rsidRDefault="0024139C" w:rsidP="0024139C">
      <w:pPr>
        <w:spacing w:after="0"/>
        <w:ind w:firstLine="709"/>
        <w:jc w:val="both"/>
        <w:rPr>
          <w:rFonts w:ascii="Times New Roman" w:eastAsia="Times New Roman" w:hAnsi="Times New Roman" w:cs="Times New Roman"/>
          <w:bCs/>
          <w:sz w:val="28"/>
          <w:szCs w:val="28"/>
          <w:lang w:eastAsia="ru-RU"/>
        </w:rPr>
      </w:pPr>
    </w:p>
    <w:p w:rsidR="0024139C" w:rsidRPr="0024139C" w:rsidRDefault="0024139C" w:rsidP="0024139C">
      <w:pPr>
        <w:spacing w:after="0"/>
        <w:ind w:firstLine="709"/>
        <w:jc w:val="center"/>
        <w:rPr>
          <w:rFonts w:ascii="Times New Roman" w:eastAsia="Times New Roman" w:hAnsi="Times New Roman" w:cs="Times New Roman"/>
          <w:b/>
          <w:bCs/>
          <w:sz w:val="28"/>
          <w:szCs w:val="28"/>
          <w:lang w:eastAsia="ru-RU"/>
        </w:rPr>
      </w:pPr>
      <w:r w:rsidRPr="0024139C">
        <w:rPr>
          <w:rFonts w:ascii="Times New Roman" w:eastAsia="Times New Roman" w:hAnsi="Times New Roman" w:cs="Times New Roman"/>
          <w:b/>
          <w:bCs/>
          <w:sz w:val="28"/>
          <w:szCs w:val="28"/>
          <w:lang w:eastAsia="ru-RU"/>
        </w:rPr>
        <w:t xml:space="preserve">8. </w:t>
      </w:r>
    </w:p>
    <w:p w:rsidR="0024139C" w:rsidRPr="0024139C" w:rsidRDefault="0024139C" w:rsidP="0024139C">
      <w:pPr>
        <w:widowControl w:val="0"/>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b/>
          <w:bCs/>
          <w:sz w:val="28"/>
          <w:szCs w:val="28"/>
          <w:lang w:eastAsia="ru-RU"/>
        </w:rPr>
        <w:t>Счетная палата Украины</w:t>
      </w:r>
      <w:r w:rsidRPr="0024139C">
        <w:rPr>
          <w:rFonts w:ascii="Times New Roman" w:eastAsia="Times New Roman" w:hAnsi="Times New Roman" w:cs="Times New Roman"/>
          <w:sz w:val="28"/>
          <w:szCs w:val="28"/>
          <w:lang w:eastAsia="ru-RU"/>
        </w:rPr>
        <w:t xml:space="preserve"> </w:t>
      </w:r>
    </w:p>
    <w:p w:rsidR="0024139C" w:rsidRPr="0024139C" w:rsidRDefault="0024139C" w:rsidP="0024139C">
      <w:pPr>
        <w:widowControl w:val="0"/>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Счетная палата Украины (ВОФК) - единственный независимый конституционный орган государственного финансового контроля, который образован законодательной властью в 1997 году и подотчетен ей. Это обстоятельство, в значительной степени, определяет функции по осуществлению контроля и обязывает, в соответствии с действующим законодательством, осуществлять анализ всех стадий бюджетного процесса. Такого рода деятельность обеспечивает, по сути, обратную связь между Правительством, с одной стороны, Парламентом, Президентом и гражданами Украины - с другой. </w:t>
      </w:r>
    </w:p>
    <w:p w:rsidR="0024139C" w:rsidRPr="0024139C" w:rsidRDefault="0024139C" w:rsidP="0024139C">
      <w:pPr>
        <w:widowControl w:val="0"/>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Правовую и институционную базу управления финансовой деятельностью и подотчетностью государственного сектора Украины определяют Конституция Украины (1996 год), Бюджетный кодекс Украины, введенный в действие в 2001 году, </w:t>
      </w:r>
      <w:hyperlink r:id="rId20" w:history="1">
        <w:r w:rsidRPr="0024139C">
          <w:rPr>
            <w:rFonts w:ascii="Times New Roman" w:eastAsia="Times New Roman" w:hAnsi="Times New Roman" w:cs="Times New Roman"/>
            <w:sz w:val="28"/>
            <w:szCs w:val="28"/>
            <w:u w:val="single"/>
            <w:lang w:eastAsia="ru-RU"/>
          </w:rPr>
          <w:t>Закон о Счетной палате (1996 год)</w:t>
        </w:r>
      </w:hyperlink>
      <w:r w:rsidRPr="0024139C">
        <w:rPr>
          <w:rFonts w:ascii="Times New Roman" w:eastAsia="Times New Roman" w:hAnsi="Times New Roman" w:cs="Times New Roman"/>
          <w:sz w:val="28"/>
          <w:szCs w:val="28"/>
          <w:lang w:eastAsia="ru-RU"/>
        </w:rPr>
        <w:t xml:space="preserve">, Указ Президента Украины о Государственном казначействе Украины (1995 год) и многочисленные постановления Кабинета Министров Украины. </w:t>
      </w:r>
    </w:p>
    <w:p w:rsidR="0024139C" w:rsidRPr="0024139C" w:rsidRDefault="0024139C" w:rsidP="0024139C">
      <w:pPr>
        <w:widowControl w:val="0"/>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Полномочия ВОФК определены Конституцией Украины и Законом Украины "О Счетной палате". </w:t>
      </w:r>
    </w:p>
    <w:p w:rsidR="0024139C" w:rsidRPr="0024139C" w:rsidRDefault="0024139C" w:rsidP="0024139C">
      <w:pPr>
        <w:widowControl w:val="0"/>
        <w:spacing w:after="0"/>
        <w:ind w:firstLine="709"/>
        <w:jc w:val="both"/>
        <w:rPr>
          <w:rFonts w:ascii="Times New Roman" w:eastAsia="Times New Roman" w:hAnsi="Times New Roman" w:cs="Times New Roman"/>
          <w:b/>
          <w:sz w:val="28"/>
          <w:szCs w:val="28"/>
          <w:lang w:eastAsia="ru-RU"/>
        </w:rPr>
      </w:pPr>
      <w:r w:rsidRPr="0024139C">
        <w:rPr>
          <w:rFonts w:ascii="Times New Roman" w:eastAsia="Times New Roman" w:hAnsi="Times New Roman" w:cs="Times New Roman"/>
          <w:b/>
          <w:sz w:val="28"/>
          <w:szCs w:val="28"/>
          <w:lang w:eastAsia="ru-RU"/>
        </w:rPr>
        <w:t xml:space="preserve">Задачами Счетной палаты являются: </w:t>
      </w:r>
    </w:p>
    <w:p w:rsidR="0024139C" w:rsidRPr="0024139C" w:rsidRDefault="0024139C" w:rsidP="0024139C">
      <w:pPr>
        <w:widowControl w:val="0"/>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 организация и осуществление </w:t>
      </w:r>
      <w:proofErr w:type="gramStart"/>
      <w:r w:rsidRPr="0024139C">
        <w:rPr>
          <w:rFonts w:ascii="Times New Roman" w:eastAsia="Times New Roman" w:hAnsi="Times New Roman" w:cs="Times New Roman"/>
          <w:sz w:val="28"/>
          <w:szCs w:val="28"/>
          <w:lang w:eastAsia="ru-RU"/>
        </w:rPr>
        <w:t>контроля за</w:t>
      </w:r>
      <w:proofErr w:type="gramEnd"/>
      <w:r w:rsidRPr="0024139C">
        <w:rPr>
          <w:rFonts w:ascii="Times New Roman" w:eastAsia="Times New Roman" w:hAnsi="Times New Roman" w:cs="Times New Roman"/>
          <w:sz w:val="28"/>
          <w:szCs w:val="28"/>
          <w:lang w:eastAsia="ru-RU"/>
        </w:rPr>
        <w:t xml:space="preserve"> своевременным исполнением расходной части Государственного бюджета Украины, расходованием бюджетных средств, в том числе средств общегосударственных целевых фондов, по объемам, структуре и их целевому назначению; </w:t>
      </w:r>
    </w:p>
    <w:p w:rsidR="0024139C" w:rsidRPr="0024139C" w:rsidRDefault="0024139C" w:rsidP="0024139C">
      <w:pPr>
        <w:widowControl w:val="0"/>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lastRenderedPageBreak/>
        <w:t xml:space="preserve">- осуществление </w:t>
      </w:r>
      <w:proofErr w:type="gramStart"/>
      <w:r w:rsidRPr="0024139C">
        <w:rPr>
          <w:rFonts w:ascii="Times New Roman" w:eastAsia="Times New Roman" w:hAnsi="Times New Roman" w:cs="Times New Roman"/>
          <w:sz w:val="28"/>
          <w:szCs w:val="28"/>
          <w:lang w:eastAsia="ru-RU"/>
        </w:rPr>
        <w:t>контроля за</w:t>
      </w:r>
      <w:proofErr w:type="gramEnd"/>
      <w:r w:rsidRPr="0024139C">
        <w:rPr>
          <w:rFonts w:ascii="Times New Roman" w:eastAsia="Times New Roman" w:hAnsi="Times New Roman" w:cs="Times New Roman"/>
          <w:sz w:val="28"/>
          <w:szCs w:val="28"/>
          <w:lang w:eastAsia="ru-RU"/>
        </w:rPr>
        <w:t xml:space="preserve"> образованием и погашением внутреннего и внешнего долга Украины, определение эффективности и целесообразности расходов государственных средств, валютных и кредитно-финансовых ресурсов; </w:t>
      </w:r>
    </w:p>
    <w:p w:rsidR="0024139C" w:rsidRPr="0024139C" w:rsidRDefault="0024139C" w:rsidP="0024139C">
      <w:pPr>
        <w:widowControl w:val="0"/>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 </w:t>
      </w:r>
      <w:proofErr w:type="gramStart"/>
      <w:r w:rsidRPr="0024139C">
        <w:rPr>
          <w:rFonts w:ascii="Times New Roman" w:eastAsia="Times New Roman" w:hAnsi="Times New Roman" w:cs="Times New Roman"/>
          <w:sz w:val="28"/>
          <w:szCs w:val="28"/>
          <w:lang w:eastAsia="ru-RU"/>
        </w:rPr>
        <w:t>контроль за</w:t>
      </w:r>
      <w:proofErr w:type="gramEnd"/>
      <w:r w:rsidRPr="0024139C">
        <w:rPr>
          <w:rFonts w:ascii="Times New Roman" w:eastAsia="Times New Roman" w:hAnsi="Times New Roman" w:cs="Times New Roman"/>
          <w:sz w:val="28"/>
          <w:szCs w:val="28"/>
          <w:lang w:eastAsia="ru-RU"/>
        </w:rPr>
        <w:t xml:space="preserve"> финансированием общегосударственных программ экономического, научно-технического, социального и национально-культурного развития, охраны окружающей среды; </w:t>
      </w:r>
    </w:p>
    <w:p w:rsidR="0024139C" w:rsidRPr="0024139C" w:rsidRDefault="0024139C" w:rsidP="0024139C">
      <w:pPr>
        <w:widowControl w:val="0"/>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 </w:t>
      </w:r>
      <w:proofErr w:type="gramStart"/>
      <w:r w:rsidRPr="0024139C">
        <w:rPr>
          <w:rFonts w:ascii="Times New Roman" w:eastAsia="Times New Roman" w:hAnsi="Times New Roman" w:cs="Times New Roman"/>
          <w:sz w:val="28"/>
          <w:szCs w:val="28"/>
          <w:lang w:eastAsia="ru-RU"/>
        </w:rPr>
        <w:t>контроль за</w:t>
      </w:r>
      <w:proofErr w:type="gramEnd"/>
      <w:r w:rsidRPr="0024139C">
        <w:rPr>
          <w:rFonts w:ascii="Times New Roman" w:eastAsia="Times New Roman" w:hAnsi="Times New Roman" w:cs="Times New Roman"/>
          <w:sz w:val="28"/>
          <w:szCs w:val="28"/>
          <w:lang w:eastAsia="ru-RU"/>
        </w:rPr>
        <w:t xml:space="preserve"> соблюдением законности в части предоставления Украиной займов и экономической помощи иностранным государствам, международным организациям, предусмотренных в Государственном бюджете Украины; </w:t>
      </w:r>
    </w:p>
    <w:p w:rsidR="0024139C" w:rsidRPr="0024139C" w:rsidRDefault="0024139C" w:rsidP="0024139C">
      <w:pPr>
        <w:widowControl w:val="0"/>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 </w:t>
      </w:r>
      <w:proofErr w:type="gramStart"/>
      <w:r w:rsidRPr="0024139C">
        <w:rPr>
          <w:rFonts w:ascii="Times New Roman" w:eastAsia="Times New Roman" w:hAnsi="Times New Roman" w:cs="Times New Roman"/>
          <w:sz w:val="28"/>
          <w:szCs w:val="28"/>
          <w:lang w:eastAsia="ru-RU"/>
        </w:rPr>
        <w:t>контроль за</w:t>
      </w:r>
      <w:proofErr w:type="gramEnd"/>
      <w:r w:rsidRPr="0024139C">
        <w:rPr>
          <w:rFonts w:ascii="Times New Roman" w:eastAsia="Times New Roman" w:hAnsi="Times New Roman" w:cs="Times New Roman"/>
          <w:sz w:val="28"/>
          <w:szCs w:val="28"/>
          <w:lang w:eastAsia="ru-RU"/>
        </w:rPr>
        <w:t xml:space="preserve"> законностью и своевременностью движения средств Государственного бюджета Украины и средств внебюджетных фондов в учреждениях Национального банка Украины и уполномоченных банках; </w:t>
      </w:r>
    </w:p>
    <w:p w:rsidR="0024139C" w:rsidRPr="0024139C" w:rsidRDefault="0024139C" w:rsidP="0024139C">
      <w:pPr>
        <w:widowControl w:val="0"/>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 анализ установленных отклонений от показателей Государственного бюджета Украины и подготовка предложений об их устранении, а также о совершенствовании бюджетного процесса в целом; </w:t>
      </w:r>
    </w:p>
    <w:p w:rsidR="0024139C" w:rsidRPr="0024139C" w:rsidRDefault="0024139C" w:rsidP="0024139C">
      <w:pPr>
        <w:widowControl w:val="0"/>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 регулярное информирование Верховной Рады Украины, ее комитетов о ходе исполнения Государственного бюджета Украины и состоянии погашения внутреннего и внешнего долга Украины, о результатах осуществления иных контрольных функций; </w:t>
      </w:r>
    </w:p>
    <w:p w:rsidR="0024139C" w:rsidRPr="0024139C" w:rsidRDefault="0024139C" w:rsidP="0024139C">
      <w:pPr>
        <w:widowControl w:val="0"/>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 выполнение других задач, предусмотренных для Счетной палаты действующим законодательством Украины. </w:t>
      </w:r>
    </w:p>
    <w:p w:rsidR="0024139C" w:rsidRPr="0024139C" w:rsidRDefault="0024139C" w:rsidP="0024139C">
      <w:pPr>
        <w:widowControl w:val="0"/>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u w:val="single"/>
          <w:lang w:eastAsia="ru-RU"/>
        </w:rPr>
        <w:t>Счетная палата осуществляет контроль на основе</w:t>
      </w:r>
      <w:r w:rsidRPr="0024139C">
        <w:rPr>
          <w:rFonts w:ascii="Times New Roman" w:eastAsia="Times New Roman" w:hAnsi="Times New Roman" w:cs="Times New Roman"/>
          <w:sz w:val="28"/>
          <w:szCs w:val="28"/>
          <w:lang w:eastAsia="ru-RU"/>
        </w:rPr>
        <w:t xml:space="preserve"> законности, плановости, объективности, независимости и гласности. </w:t>
      </w:r>
    </w:p>
    <w:p w:rsidR="0024139C" w:rsidRPr="0024139C" w:rsidRDefault="0024139C" w:rsidP="0024139C">
      <w:pPr>
        <w:widowControl w:val="0"/>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b/>
          <w:bCs/>
          <w:sz w:val="28"/>
          <w:szCs w:val="28"/>
          <w:lang w:eastAsia="ru-RU"/>
        </w:rPr>
        <w:t>Функции Счетной палаты</w:t>
      </w:r>
      <w:r w:rsidRPr="0024139C">
        <w:rPr>
          <w:rFonts w:ascii="Times New Roman" w:eastAsia="Times New Roman" w:hAnsi="Times New Roman" w:cs="Times New Roman"/>
          <w:sz w:val="28"/>
          <w:szCs w:val="28"/>
          <w:lang w:eastAsia="ru-RU"/>
        </w:rPr>
        <w:t xml:space="preserve"> </w:t>
      </w:r>
    </w:p>
    <w:p w:rsidR="0024139C" w:rsidRPr="0024139C" w:rsidRDefault="0024139C" w:rsidP="0024139C">
      <w:pPr>
        <w:widowControl w:val="0"/>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1) осуществляет </w:t>
      </w:r>
      <w:proofErr w:type="gramStart"/>
      <w:r w:rsidRPr="0024139C">
        <w:rPr>
          <w:rFonts w:ascii="Times New Roman" w:eastAsia="Times New Roman" w:hAnsi="Times New Roman" w:cs="Times New Roman"/>
          <w:sz w:val="28"/>
          <w:szCs w:val="28"/>
          <w:lang w:eastAsia="ru-RU"/>
        </w:rPr>
        <w:t>контроль за</w:t>
      </w:r>
      <w:proofErr w:type="gramEnd"/>
      <w:r w:rsidRPr="0024139C">
        <w:rPr>
          <w:rFonts w:ascii="Times New Roman" w:eastAsia="Times New Roman" w:hAnsi="Times New Roman" w:cs="Times New Roman"/>
          <w:sz w:val="28"/>
          <w:szCs w:val="28"/>
          <w:lang w:eastAsia="ru-RU"/>
        </w:rPr>
        <w:t xml:space="preserve"> исполнением законов Украины и принятых Верховной Радой Украины постановлений, исполнением Государственного бюджета Украины, финансированием общегосударственных программ в части, касающейся использования средств Государственного бюджета Украины; </w:t>
      </w:r>
    </w:p>
    <w:p w:rsidR="0024139C" w:rsidRPr="0024139C" w:rsidRDefault="0024139C" w:rsidP="0024139C">
      <w:pPr>
        <w:widowControl w:val="0"/>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2) осуществляет по поручению Верховной Рады Украины </w:t>
      </w:r>
      <w:proofErr w:type="gramStart"/>
      <w:r w:rsidRPr="0024139C">
        <w:rPr>
          <w:rFonts w:ascii="Times New Roman" w:eastAsia="Times New Roman" w:hAnsi="Times New Roman" w:cs="Times New Roman"/>
          <w:sz w:val="28"/>
          <w:szCs w:val="28"/>
          <w:lang w:eastAsia="ru-RU"/>
        </w:rPr>
        <w:t>контроль за</w:t>
      </w:r>
      <w:proofErr w:type="gramEnd"/>
      <w:r w:rsidRPr="0024139C">
        <w:rPr>
          <w:rFonts w:ascii="Times New Roman" w:eastAsia="Times New Roman" w:hAnsi="Times New Roman" w:cs="Times New Roman"/>
          <w:sz w:val="28"/>
          <w:szCs w:val="28"/>
          <w:lang w:eastAsia="ru-RU"/>
        </w:rPr>
        <w:t xml:space="preserve"> исполнением Государственного бюджета Украины по поквартальному распределению доходов и расходов в соответствии с показателями этого бюджета, в том числе расходов по обслуживанию внутреннего и внешнего долга Украины, расходованием средств целевых фондов; </w:t>
      </w:r>
    </w:p>
    <w:p w:rsidR="0024139C" w:rsidRPr="0024139C" w:rsidRDefault="0024139C" w:rsidP="0024139C">
      <w:pPr>
        <w:widowControl w:val="0"/>
        <w:spacing w:after="0"/>
        <w:ind w:firstLine="709"/>
        <w:jc w:val="both"/>
        <w:rPr>
          <w:rFonts w:ascii="Times New Roman" w:eastAsia="Times New Roman" w:hAnsi="Times New Roman" w:cs="Times New Roman"/>
          <w:sz w:val="28"/>
          <w:szCs w:val="28"/>
          <w:lang w:eastAsia="ru-RU"/>
        </w:rPr>
      </w:pPr>
      <w:proofErr w:type="gramStart"/>
      <w:r w:rsidRPr="0024139C">
        <w:rPr>
          <w:rFonts w:ascii="Times New Roman" w:eastAsia="Times New Roman" w:hAnsi="Times New Roman" w:cs="Times New Roman"/>
          <w:sz w:val="28"/>
          <w:szCs w:val="28"/>
          <w:lang w:eastAsia="ru-RU"/>
        </w:rPr>
        <w:t xml:space="preserve">3) проверяет по поручению комитетов Верховной Рады Украины использование по назначению органами исполнительной власти средств общегосударственных целевых фондов и средств внебюджетных фондов и </w:t>
      </w:r>
      <w:r w:rsidRPr="0024139C">
        <w:rPr>
          <w:rFonts w:ascii="Times New Roman" w:eastAsia="Times New Roman" w:hAnsi="Times New Roman" w:cs="Times New Roman"/>
          <w:sz w:val="28"/>
          <w:szCs w:val="28"/>
          <w:lang w:eastAsia="ru-RU"/>
        </w:rPr>
        <w:lastRenderedPageBreak/>
        <w:t xml:space="preserve">представляет по результатам проверки Верховной Раде Украины заключения о возможностях сокращения расходов по каждому фонду отдельно и целесообразности направления изъятых средств на финансирование других расходов Государственного бюджета Украины; </w:t>
      </w:r>
      <w:proofErr w:type="gramEnd"/>
    </w:p>
    <w:p w:rsidR="0024139C" w:rsidRPr="0024139C" w:rsidRDefault="0024139C" w:rsidP="0024139C">
      <w:pPr>
        <w:widowControl w:val="0"/>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4) контролирует эффективность управления средствами Государственного бюджета Украины Государственным казначейством Украины, законность и своевременность движения средств Государственного бюджета Украины, в том числе средств общегосударственных целевых фондов в Национальном банке Украины, уполномоченных банках и кредитных учреждениях Украины; </w:t>
      </w:r>
    </w:p>
    <w:p w:rsidR="0024139C" w:rsidRPr="0024139C" w:rsidRDefault="0024139C" w:rsidP="0024139C">
      <w:pPr>
        <w:widowControl w:val="0"/>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5) дает консультации органам и должностным лицам, избираемым, утверждаемым или назначаемым Верховной Радой Украины, по вопросам расходования средств Государственного бюджета Украины. В ходе проведения проверок и анализа состояния экономики разрабатывает мероприятия по изысканию возможностей и новых источников привлечения дополнительных поступлений в Государственный бюджет Украины и вносит соответствующие предложения Министерству финансов Украины; </w:t>
      </w:r>
    </w:p>
    <w:p w:rsidR="0024139C" w:rsidRPr="0024139C" w:rsidRDefault="0024139C" w:rsidP="0024139C">
      <w:pPr>
        <w:widowControl w:val="0"/>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6) осуществляет по поручению Верховной Рады Украины, комитетов Верховной Рады Украины контрольные функции по финансированию общегосударственных программ экономического, научно-технического, социального и национально-культурного развития, охраны окружающей среды и других программ, утверждаемых Верховной Радой Украины; </w:t>
      </w:r>
    </w:p>
    <w:p w:rsidR="0024139C" w:rsidRPr="0024139C" w:rsidRDefault="0024139C" w:rsidP="0024139C">
      <w:pPr>
        <w:widowControl w:val="0"/>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7) контролирует инвестиционную деятельность органов исполнительной власти, проверяет законность и эффективность использования финансовых ресурсов, выделяемых из Государственного бюджета Украины на выполнение общегосударственных программ; </w:t>
      </w:r>
    </w:p>
    <w:p w:rsidR="0024139C" w:rsidRPr="0024139C" w:rsidRDefault="0024139C" w:rsidP="0024139C">
      <w:pPr>
        <w:widowControl w:val="0"/>
        <w:spacing w:after="0"/>
        <w:ind w:firstLine="709"/>
        <w:jc w:val="both"/>
        <w:rPr>
          <w:rFonts w:ascii="Times New Roman" w:eastAsia="Times New Roman" w:hAnsi="Times New Roman" w:cs="Times New Roman"/>
          <w:sz w:val="28"/>
          <w:szCs w:val="28"/>
          <w:lang w:eastAsia="ru-RU"/>
        </w:rPr>
      </w:pPr>
      <w:proofErr w:type="gramStart"/>
      <w:r w:rsidRPr="0024139C">
        <w:rPr>
          <w:rFonts w:ascii="Times New Roman" w:eastAsia="Times New Roman" w:hAnsi="Times New Roman" w:cs="Times New Roman"/>
          <w:sz w:val="28"/>
          <w:szCs w:val="28"/>
          <w:lang w:eastAsia="ru-RU"/>
        </w:rPr>
        <w:t xml:space="preserve">8) проводит предварительный анализ до рассмотрения на заседаниях комитетов и Верховной Рады Украины отчетов Антимонопольного комитета Украины об осуществлении им государственного контроля за соблюдением антимонопольного законодательства, а также отчетов Фонда государственного имущества Украины и должностных лиц, избираемых, назначаемых или утверждаемых Верховной Радой Украины, об эффективном управлении имуществом, являющимся основным национальным богатством, собственностью украинского народа; </w:t>
      </w:r>
      <w:proofErr w:type="gramEnd"/>
    </w:p>
    <w:p w:rsidR="0024139C" w:rsidRPr="0024139C" w:rsidRDefault="0024139C" w:rsidP="0024139C">
      <w:pPr>
        <w:widowControl w:val="0"/>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9) осуществляет </w:t>
      </w:r>
      <w:proofErr w:type="gramStart"/>
      <w:r w:rsidRPr="0024139C">
        <w:rPr>
          <w:rFonts w:ascii="Times New Roman" w:eastAsia="Times New Roman" w:hAnsi="Times New Roman" w:cs="Times New Roman"/>
          <w:sz w:val="28"/>
          <w:szCs w:val="28"/>
          <w:lang w:eastAsia="ru-RU"/>
        </w:rPr>
        <w:t>контроль за</w:t>
      </w:r>
      <w:proofErr w:type="gramEnd"/>
      <w:r w:rsidRPr="0024139C">
        <w:rPr>
          <w:rFonts w:ascii="Times New Roman" w:eastAsia="Times New Roman" w:hAnsi="Times New Roman" w:cs="Times New Roman"/>
          <w:sz w:val="28"/>
          <w:szCs w:val="28"/>
          <w:lang w:eastAsia="ru-RU"/>
        </w:rPr>
        <w:t xml:space="preserve"> выполнением решений Верховной Рады Украины о предоставлении Украиной займов и экономической помощи иностранным государствам, международным организациям, предусмотренных в Государственном бюджете Украины, за кассовым исполнением Государственного бюджета Украины Национальным банком </w:t>
      </w:r>
      <w:r w:rsidRPr="0024139C">
        <w:rPr>
          <w:rFonts w:ascii="Times New Roman" w:eastAsia="Times New Roman" w:hAnsi="Times New Roman" w:cs="Times New Roman"/>
          <w:sz w:val="28"/>
          <w:szCs w:val="28"/>
          <w:lang w:eastAsia="ru-RU"/>
        </w:rPr>
        <w:lastRenderedPageBreak/>
        <w:t xml:space="preserve">Украины и уполномоченными банками; </w:t>
      </w:r>
    </w:p>
    <w:p w:rsidR="0024139C" w:rsidRPr="0024139C" w:rsidRDefault="0024139C" w:rsidP="0024139C">
      <w:pPr>
        <w:widowControl w:val="0"/>
        <w:spacing w:after="0"/>
        <w:ind w:firstLine="709"/>
        <w:jc w:val="both"/>
        <w:rPr>
          <w:rFonts w:ascii="Times New Roman" w:eastAsia="Times New Roman" w:hAnsi="Times New Roman" w:cs="Times New Roman"/>
          <w:sz w:val="28"/>
          <w:szCs w:val="28"/>
          <w:lang w:eastAsia="ru-RU"/>
        </w:rPr>
      </w:pPr>
      <w:proofErr w:type="gramStart"/>
      <w:r w:rsidRPr="0024139C">
        <w:rPr>
          <w:rFonts w:ascii="Times New Roman" w:eastAsia="Times New Roman" w:hAnsi="Times New Roman" w:cs="Times New Roman"/>
          <w:sz w:val="28"/>
          <w:szCs w:val="28"/>
          <w:lang w:eastAsia="ru-RU"/>
        </w:rPr>
        <w:t xml:space="preserve">10) проверяет по поручению Верховной Рады Украины в соответствии со своим статусом смету расходов, связанных с деятельностью Верховной Рады Украины и ее аппарата, вспомогательных органов и служб Президента Украины и аппарата Кабинета Министров Украины, а также расходование средств государственными учреждениями и организациями, действующими за границей и финансируемыми за счет Государственного бюджета Украины; </w:t>
      </w:r>
      <w:proofErr w:type="gramEnd"/>
    </w:p>
    <w:p w:rsidR="0024139C" w:rsidRPr="0024139C" w:rsidRDefault="0024139C" w:rsidP="0024139C">
      <w:pPr>
        <w:widowControl w:val="0"/>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11) готовит и дает заключения и ответы на обращения органов исполнительной власти, органов прокуратуры и суда по вопросам, относящимся к ее ведению; </w:t>
      </w:r>
    </w:p>
    <w:p w:rsidR="0024139C" w:rsidRPr="0024139C" w:rsidRDefault="0024139C" w:rsidP="0024139C">
      <w:pPr>
        <w:widowControl w:val="0"/>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12) осуществляет связи с контрольными органами иностранных государств и соответствующими международными организациями, заключает с ними соглашения о сотрудничестве. </w:t>
      </w:r>
    </w:p>
    <w:p w:rsidR="0024139C" w:rsidRPr="0024139C" w:rsidRDefault="0024139C" w:rsidP="0024139C">
      <w:pPr>
        <w:widowControl w:val="0"/>
        <w:spacing w:after="0"/>
        <w:ind w:firstLine="709"/>
        <w:jc w:val="both"/>
        <w:rPr>
          <w:rFonts w:ascii="Times New Roman" w:eastAsia="Times New Roman" w:hAnsi="Times New Roman" w:cs="Times New Roman"/>
          <w:b/>
          <w:sz w:val="28"/>
          <w:szCs w:val="28"/>
          <w:lang w:eastAsia="ru-RU"/>
        </w:rPr>
      </w:pPr>
      <w:r w:rsidRPr="0024139C">
        <w:rPr>
          <w:rFonts w:ascii="Times New Roman" w:eastAsia="Times New Roman" w:hAnsi="Times New Roman" w:cs="Times New Roman"/>
          <w:b/>
          <w:sz w:val="28"/>
          <w:szCs w:val="28"/>
          <w:lang w:eastAsia="ru-RU"/>
        </w:rPr>
        <w:t xml:space="preserve">Счетная палата имеет следующие полномочия: </w:t>
      </w:r>
    </w:p>
    <w:p w:rsidR="0024139C" w:rsidRPr="0024139C" w:rsidRDefault="0024139C" w:rsidP="0024139C">
      <w:pPr>
        <w:widowControl w:val="0"/>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1) осуществлять экспертно-аналитические, информационные и иные виды деятельности, обеспечивающие </w:t>
      </w:r>
      <w:proofErr w:type="gramStart"/>
      <w:r w:rsidRPr="0024139C">
        <w:rPr>
          <w:rFonts w:ascii="Times New Roman" w:eastAsia="Times New Roman" w:hAnsi="Times New Roman" w:cs="Times New Roman"/>
          <w:sz w:val="28"/>
          <w:szCs w:val="28"/>
          <w:lang w:eastAsia="ru-RU"/>
        </w:rPr>
        <w:t>контроль за</w:t>
      </w:r>
      <w:proofErr w:type="gramEnd"/>
      <w:r w:rsidRPr="0024139C">
        <w:rPr>
          <w:rFonts w:ascii="Times New Roman" w:eastAsia="Times New Roman" w:hAnsi="Times New Roman" w:cs="Times New Roman"/>
          <w:sz w:val="28"/>
          <w:szCs w:val="28"/>
          <w:lang w:eastAsia="ru-RU"/>
        </w:rPr>
        <w:t xml:space="preserve"> использованием средств общегосударственных целевых фондов, средств внебюджетных фондов, за целевым использованием финансово-кредитных и валютных ресурсов при осуществлении общегосударственных программ; </w:t>
      </w:r>
    </w:p>
    <w:p w:rsidR="0024139C" w:rsidRPr="0024139C" w:rsidRDefault="0024139C" w:rsidP="0024139C">
      <w:pPr>
        <w:widowControl w:val="0"/>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2) проводить финансовые проверки, ревизии в аппарате Верховной Рады Украины, органах исполнительной власти, Национальном банке Украины, Фонде государственного имущества Украины, других подотчетных Верховной Раде Украины органах, а также на предприятиях и в организациях независимо от форм собственности в пределах, определенных статьей 16 настоящего Закона; </w:t>
      </w:r>
    </w:p>
    <w:p w:rsidR="0024139C" w:rsidRPr="0024139C" w:rsidRDefault="0024139C" w:rsidP="0024139C">
      <w:pPr>
        <w:widowControl w:val="0"/>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3) проверять в органах и на объектах, указанных в пункте 2 настоящей статьи, денежные документы, бухгалтерские книги, отчеты, планы, сметы расходов и иную документацию о финансово-хозяйственной деятельности, а также осуществлять проверку кассовых операций с наличностью и ценными бумагами, материальных ценностей, их учета, хранения и расходования; </w:t>
      </w:r>
    </w:p>
    <w:p w:rsidR="0024139C" w:rsidRPr="0024139C" w:rsidRDefault="0024139C" w:rsidP="0024139C">
      <w:pPr>
        <w:widowControl w:val="0"/>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4) получать от руководителей проверяемых учреждений и организаций всю необходимую документацию и иную информацию о финансово-хозяйственной деятельности; </w:t>
      </w:r>
    </w:p>
    <w:p w:rsidR="0024139C" w:rsidRPr="0024139C" w:rsidRDefault="0024139C" w:rsidP="0024139C">
      <w:pPr>
        <w:widowControl w:val="0"/>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5) получать от Национального банка Украины, уполномоченных банков и других кредитных учреждений необходимые сведения об осуществляемых ими операциях и состоянии счетов проверяемых учреждений и организаций, от других предприятий и организаций - справки, копии документов по операциям и счетам этих предприятий и организаций; </w:t>
      </w:r>
    </w:p>
    <w:p w:rsidR="0024139C" w:rsidRPr="0024139C" w:rsidRDefault="0024139C" w:rsidP="0024139C">
      <w:pPr>
        <w:widowControl w:val="0"/>
        <w:spacing w:after="0"/>
        <w:ind w:firstLine="709"/>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6) и др. (см</w:t>
      </w:r>
      <w:proofErr w:type="gramStart"/>
      <w:r w:rsidRPr="0024139C">
        <w:rPr>
          <w:rFonts w:ascii="Times New Roman" w:eastAsia="Times New Roman" w:hAnsi="Times New Roman" w:cs="Times New Roman"/>
          <w:sz w:val="28"/>
          <w:szCs w:val="28"/>
          <w:lang w:eastAsia="ru-RU"/>
        </w:rPr>
        <w:t>.З</w:t>
      </w:r>
      <w:proofErr w:type="gramEnd"/>
      <w:r w:rsidRPr="0024139C">
        <w:rPr>
          <w:rFonts w:ascii="Times New Roman" w:eastAsia="Times New Roman" w:hAnsi="Times New Roman" w:cs="Times New Roman"/>
          <w:sz w:val="28"/>
          <w:szCs w:val="28"/>
          <w:lang w:eastAsia="ru-RU"/>
        </w:rPr>
        <w:t>акон)</w:t>
      </w:r>
    </w:p>
    <w:p w:rsidR="0024139C" w:rsidRPr="0024139C" w:rsidRDefault="0024139C" w:rsidP="0024139C">
      <w:pPr>
        <w:spacing w:after="0"/>
        <w:ind w:firstLine="709"/>
        <w:jc w:val="center"/>
        <w:rPr>
          <w:rFonts w:ascii="Times New Roman" w:eastAsia="Times New Roman" w:hAnsi="Times New Roman" w:cs="Times New Roman"/>
          <w:sz w:val="28"/>
          <w:szCs w:val="28"/>
          <w:lang w:eastAsia="ru-RU"/>
        </w:rPr>
      </w:pPr>
      <w:r w:rsidRPr="0024139C">
        <w:rPr>
          <w:rFonts w:ascii="Times New Roman" w:eastAsia="Times New Roman" w:hAnsi="Times New Roman" w:cs="Times New Roman"/>
          <w:b/>
          <w:bCs/>
          <w:sz w:val="28"/>
          <w:szCs w:val="28"/>
          <w:lang w:eastAsia="ru-RU"/>
        </w:rPr>
        <w:lastRenderedPageBreak/>
        <w:t>9.</w:t>
      </w:r>
    </w:p>
    <w:p w:rsidR="0024139C" w:rsidRPr="0024139C" w:rsidRDefault="0024139C" w:rsidP="0024139C">
      <w:pPr>
        <w:autoSpaceDE w:val="0"/>
        <w:autoSpaceDN w:val="0"/>
        <w:adjustRightInd w:val="0"/>
        <w:spacing w:after="0"/>
        <w:ind w:firstLine="708"/>
        <w:jc w:val="both"/>
        <w:rPr>
          <w:rFonts w:ascii="Times New Roman" w:eastAsia="Calibri" w:hAnsi="Times New Roman" w:cs="Times New Roman"/>
          <w:bCs/>
          <w:sz w:val="28"/>
          <w:szCs w:val="28"/>
        </w:rPr>
      </w:pPr>
      <w:r w:rsidRPr="0024139C">
        <w:rPr>
          <w:rFonts w:ascii="Times New Roman" w:eastAsia="Calibri" w:hAnsi="Times New Roman" w:cs="Times New Roman"/>
          <w:bCs/>
          <w:sz w:val="28"/>
          <w:szCs w:val="28"/>
        </w:rPr>
        <w:t xml:space="preserve">В настоящее время органами государственного финансового контроля в России являются Министерство финансов, Федеральное казначейство и Счетная палата Российской Федерации. </w:t>
      </w:r>
    </w:p>
    <w:p w:rsidR="0024139C" w:rsidRPr="0024139C" w:rsidRDefault="0024139C" w:rsidP="0024139C">
      <w:pPr>
        <w:autoSpaceDE w:val="0"/>
        <w:autoSpaceDN w:val="0"/>
        <w:adjustRightInd w:val="0"/>
        <w:spacing w:after="0"/>
        <w:ind w:firstLine="709"/>
        <w:jc w:val="both"/>
        <w:rPr>
          <w:rFonts w:ascii="Times New Roman" w:eastAsia="Calibri" w:hAnsi="Times New Roman" w:cs="Times New Roman"/>
          <w:bCs/>
          <w:sz w:val="28"/>
          <w:szCs w:val="28"/>
        </w:rPr>
      </w:pPr>
      <w:r w:rsidRPr="0024139C">
        <w:rPr>
          <w:rFonts w:ascii="Times New Roman" w:eastAsia="Calibri" w:hAnsi="Times New Roman" w:cs="Times New Roman"/>
          <w:bCs/>
          <w:iCs/>
          <w:sz w:val="28"/>
          <w:szCs w:val="28"/>
        </w:rPr>
        <w:t xml:space="preserve">Счетная палата </w:t>
      </w:r>
      <w:r w:rsidRPr="0024139C">
        <w:rPr>
          <w:rFonts w:ascii="Times New Roman" w:eastAsia="Calibri" w:hAnsi="Times New Roman" w:cs="Times New Roman"/>
          <w:bCs/>
          <w:sz w:val="28"/>
          <w:szCs w:val="28"/>
        </w:rPr>
        <w:t>Российской Федерации является постоянно действующим органом государственного финансового контроля, образуемым Федеральным Собранием Российской Федерации и подотчетным ему.</w:t>
      </w:r>
    </w:p>
    <w:p w:rsidR="0024139C" w:rsidRPr="0024139C" w:rsidRDefault="0024139C" w:rsidP="0024139C">
      <w:pPr>
        <w:autoSpaceDE w:val="0"/>
        <w:autoSpaceDN w:val="0"/>
        <w:adjustRightInd w:val="0"/>
        <w:spacing w:after="0"/>
        <w:ind w:firstLine="709"/>
        <w:jc w:val="both"/>
        <w:rPr>
          <w:rFonts w:ascii="Times New Roman" w:eastAsia="Calibri" w:hAnsi="Times New Roman" w:cs="Times New Roman"/>
          <w:bCs/>
          <w:sz w:val="28"/>
          <w:szCs w:val="28"/>
        </w:rPr>
      </w:pPr>
      <w:r w:rsidRPr="0024139C">
        <w:rPr>
          <w:rFonts w:ascii="Times New Roman" w:eastAsia="Calibri" w:hAnsi="Times New Roman" w:cs="Times New Roman"/>
          <w:bCs/>
          <w:sz w:val="28"/>
          <w:szCs w:val="28"/>
        </w:rPr>
        <w:t xml:space="preserve">В своей деятельности Счетная палата </w:t>
      </w:r>
      <w:r w:rsidRPr="0024139C">
        <w:rPr>
          <w:rFonts w:ascii="Times New Roman" w:eastAsia="Calibri" w:hAnsi="Times New Roman" w:cs="Times New Roman"/>
          <w:b/>
          <w:bCs/>
          <w:sz w:val="28"/>
          <w:szCs w:val="28"/>
        </w:rPr>
        <w:t xml:space="preserve">руководствуется </w:t>
      </w:r>
      <w:r w:rsidRPr="0024139C">
        <w:rPr>
          <w:rFonts w:ascii="Times New Roman" w:eastAsia="Calibri" w:hAnsi="Times New Roman" w:cs="Times New Roman"/>
          <w:bCs/>
          <w:sz w:val="28"/>
          <w:szCs w:val="28"/>
        </w:rPr>
        <w:t>Конституцией Российской Федерации, Федеральным законом «О Счетной палате РФ», другими законами Российской Федерации.</w:t>
      </w:r>
    </w:p>
    <w:p w:rsidR="0024139C" w:rsidRPr="0024139C" w:rsidRDefault="0024139C" w:rsidP="0024139C">
      <w:pPr>
        <w:autoSpaceDE w:val="0"/>
        <w:autoSpaceDN w:val="0"/>
        <w:adjustRightInd w:val="0"/>
        <w:spacing w:after="0"/>
        <w:ind w:firstLine="709"/>
        <w:jc w:val="both"/>
        <w:rPr>
          <w:rFonts w:ascii="Times New Roman" w:eastAsia="Calibri" w:hAnsi="Times New Roman" w:cs="Times New Roman"/>
          <w:bCs/>
          <w:sz w:val="28"/>
          <w:szCs w:val="28"/>
        </w:rPr>
      </w:pPr>
      <w:r w:rsidRPr="0024139C">
        <w:rPr>
          <w:rFonts w:ascii="Times New Roman" w:eastAsia="Calibri" w:hAnsi="Times New Roman" w:cs="Times New Roman"/>
          <w:bCs/>
          <w:sz w:val="28"/>
          <w:szCs w:val="28"/>
        </w:rPr>
        <w:t xml:space="preserve">В соответствии с законом «О Счетной палате РФ» </w:t>
      </w:r>
      <w:r w:rsidRPr="0024139C">
        <w:rPr>
          <w:rFonts w:ascii="Times New Roman" w:eastAsia="Calibri" w:hAnsi="Times New Roman" w:cs="Times New Roman"/>
          <w:bCs/>
          <w:sz w:val="28"/>
          <w:szCs w:val="28"/>
          <w:u w:val="single"/>
        </w:rPr>
        <w:t xml:space="preserve">Счетная палате осуществляет внешний государственный аудит (контроль) на основе принципов </w:t>
      </w:r>
      <w:r w:rsidRPr="0024139C">
        <w:rPr>
          <w:rFonts w:ascii="Times New Roman" w:eastAsia="Calibri" w:hAnsi="Times New Roman" w:cs="Times New Roman"/>
          <w:bCs/>
          <w:sz w:val="28"/>
          <w:szCs w:val="28"/>
        </w:rPr>
        <w:t>законности, эффективности, объективности, независимости, открытости и гласности.</w:t>
      </w:r>
    </w:p>
    <w:p w:rsidR="0024139C" w:rsidRPr="0024139C" w:rsidRDefault="0024139C" w:rsidP="0024139C">
      <w:pPr>
        <w:autoSpaceDE w:val="0"/>
        <w:autoSpaceDN w:val="0"/>
        <w:adjustRightInd w:val="0"/>
        <w:spacing w:after="0"/>
        <w:ind w:firstLine="709"/>
        <w:jc w:val="both"/>
        <w:rPr>
          <w:rFonts w:ascii="Times New Roman" w:eastAsia="Calibri" w:hAnsi="Times New Roman" w:cs="Times New Roman"/>
          <w:b/>
          <w:bCs/>
          <w:sz w:val="28"/>
          <w:szCs w:val="28"/>
        </w:rPr>
      </w:pPr>
      <w:r w:rsidRPr="0024139C">
        <w:rPr>
          <w:rFonts w:ascii="Times New Roman" w:eastAsia="Calibri" w:hAnsi="Times New Roman" w:cs="Times New Roman"/>
          <w:b/>
          <w:bCs/>
          <w:iCs/>
          <w:sz w:val="28"/>
          <w:szCs w:val="28"/>
        </w:rPr>
        <w:t xml:space="preserve">Задачами </w:t>
      </w:r>
      <w:r w:rsidRPr="0024139C">
        <w:rPr>
          <w:rFonts w:ascii="Times New Roman" w:eastAsia="Calibri" w:hAnsi="Times New Roman" w:cs="Times New Roman"/>
          <w:b/>
          <w:bCs/>
          <w:sz w:val="28"/>
          <w:szCs w:val="28"/>
        </w:rPr>
        <w:t>Счетной палаты являются:</w:t>
      </w:r>
    </w:p>
    <w:p w:rsidR="0024139C" w:rsidRPr="0024139C" w:rsidRDefault="0024139C" w:rsidP="0024139C">
      <w:pPr>
        <w:autoSpaceDE w:val="0"/>
        <w:autoSpaceDN w:val="0"/>
        <w:adjustRightInd w:val="0"/>
        <w:spacing w:after="0"/>
        <w:ind w:firstLine="709"/>
        <w:jc w:val="both"/>
        <w:rPr>
          <w:rFonts w:ascii="Times New Roman" w:eastAsia="Calibri" w:hAnsi="Times New Roman" w:cs="Times New Roman"/>
          <w:bCs/>
          <w:sz w:val="28"/>
          <w:szCs w:val="28"/>
        </w:rPr>
      </w:pPr>
      <w:r w:rsidRPr="0024139C">
        <w:rPr>
          <w:rFonts w:ascii="Times New Roman" w:eastAsia="Calibri" w:hAnsi="Times New Roman" w:cs="Times New Roman"/>
          <w:bCs/>
          <w:sz w:val="28"/>
          <w:szCs w:val="28"/>
        </w:rPr>
        <w:t xml:space="preserve">• организация и осуществление </w:t>
      </w:r>
      <w:proofErr w:type="gramStart"/>
      <w:r w:rsidRPr="0024139C">
        <w:rPr>
          <w:rFonts w:ascii="Times New Roman" w:eastAsia="Calibri" w:hAnsi="Times New Roman" w:cs="Times New Roman"/>
          <w:bCs/>
          <w:sz w:val="28"/>
          <w:szCs w:val="28"/>
        </w:rPr>
        <w:t>контроля за</w:t>
      </w:r>
      <w:proofErr w:type="gramEnd"/>
      <w:r w:rsidRPr="0024139C">
        <w:rPr>
          <w:rFonts w:ascii="Times New Roman" w:eastAsia="Calibri" w:hAnsi="Times New Roman" w:cs="Times New Roman"/>
          <w:bCs/>
          <w:sz w:val="28"/>
          <w:szCs w:val="28"/>
        </w:rPr>
        <w:t xml:space="preserve"> своевременным исполнением доходных и расходных статей федерального бюджета и бюджетов федеральных внебюджетных фондов по объемам, структуре и целевому назначению;</w:t>
      </w:r>
    </w:p>
    <w:p w:rsidR="0024139C" w:rsidRPr="0024139C" w:rsidRDefault="0024139C" w:rsidP="0024139C">
      <w:pPr>
        <w:autoSpaceDE w:val="0"/>
        <w:autoSpaceDN w:val="0"/>
        <w:adjustRightInd w:val="0"/>
        <w:spacing w:after="0"/>
        <w:ind w:firstLine="709"/>
        <w:jc w:val="both"/>
        <w:rPr>
          <w:rFonts w:ascii="Times New Roman" w:eastAsia="Calibri" w:hAnsi="Times New Roman" w:cs="Times New Roman"/>
          <w:bCs/>
          <w:sz w:val="28"/>
          <w:szCs w:val="28"/>
        </w:rPr>
      </w:pPr>
      <w:r w:rsidRPr="0024139C">
        <w:rPr>
          <w:rFonts w:ascii="Times New Roman" w:eastAsia="Calibri" w:hAnsi="Times New Roman" w:cs="Times New Roman"/>
          <w:bCs/>
          <w:sz w:val="28"/>
          <w:szCs w:val="28"/>
        </w:rPr>
        <w:t>• определение эффективности и целесообразности расходов государственных средств и использования федеральной собственности;</w:t>
      </w:r>
    </w:p>
    <w:p w:rsidR="0024139C" w:rsidRPr="0024139C" w:rsidRDefault="0024139C" w:rsidP="0024139C">
      <w:pPr>
        <w:autoSpaceDE w:val="0"/>
        <w:autoSpaceDN w:val="0"/>
        <w:adjustRightInd w:val="0"/>
        <w:spacing w:after="0"/>
        <w:ind w:firstLine="709"/>
        <w:jc w:val="both"/>
        <w:rPr>
          <w:rFonts w:ascii="Times New Roman" w:eastAsia="Calibri" w:hAnsi="Times New Roman" w:cs="Times New Roman"/>
          <w:bCs/>
          <w:sz w:val="28"/>
          <w:szCs w:val="28"/>
        </w:rPr>
      </w:pPr>
      <w:r w:rsidRPr="0024139C">
        <w:rPr>
          <w:rFonts w:ascii="Times New Roman" w:eastAsia="Calibri" w:hAnsi="Times New Roman" w:cs="Times New Roman"/>
          <w:bCs/>
          <w:sz w:val="28"/>
          <w:szCs w:val="28"/>
        </w:rPr>
        <w:t>• оценка обоснованности доходных и расходных статей проектов федерального бюджета и бюджетов федеральных внебюджетных фондов;</w:t>
      </w:r>
    </w:p>
    <w:p w:rsidR="0024139C" w:rsidRPr="0024139C" w:rsidRDefault="0024139C" w:rsidP="0024139C">
      <w:pPr>
        <w:autoSpaceDE w:val="0"/>
        <w:autoSpaceDN w:val="0"/>
        <w:adjustRightInd w:val="0"/>
        <w:spacing w:after="0"/>
        <w:ind w:firstLine="709"/>
        <w:jc w:val="both"/>
        <w:rPr>
          <w:rFonts w:ascii="Times New Roman" w:eastAsia="Calibri" w:hAnsi="Times New Roman" w:cs="Times New Roman"/>
          <w:bCs/>
          <w:sz w:val="28"/>
          <w:szCs w:val="28"/>
        </w:rPr>
      </w:pPr>
      <w:r w:rsidRPr="0024139C">
        <w:rPr>
          <w:rFonts w:ascii="Times New Roman" w:eastAsia="Calibri" w:hAnsi="Times New Roman" w:cs="Times New Roman"/>
          <w:bCs/>
          <w:sz w:val="28"/>
          <w:szCs w:val="28"/>
        </w:rPr>
        <w:t>• финансовая экспертиза проектов федеральных законов, а также нормативных правовых актов федеральных органов государственной власти, предусматривающих расходы, покрываемые за счет средств федерального бюджета, или влияющих на формирование и исполнение федерального бюджета и бюджетов федеральных внебюджетных фондов;</w:t>
      </w:r>
    </w:p>
    <w:p w:rsidR="0024139C" w:rsidRPr="0024139C" w:rsidRDefault="0024139C" w:rsidP="0024139C">
      <w:pPr>
        <w:autoSpaceDE w:val="0"/>
        <w:autoSpaceDN w:val="0"/>
        <w:adjustRightInd w:val="0"/>
        <w:spacing w:after="0"/>
        <w:ind w:firstLine="709"/>
        <w:jc w:val="both"/>
        <w:rPr>
          <w:rFonts w:ascii="Times New Roman" w:eastAsia="Calibri" w:hAnsi="Times New Roman" w:cs="Times New Roman"/>
          <w:bCs/>
          <w:sz w:val="28"/>
          <w:szCs w:val="28"/>
        </w:rPr>
      </w:pPr>
      <w:r w:rsidRPr="0024139C">
        <w:rPr>
          <w:rFonts w:ascii="Times New Roman" w:eastAsia="Calibri" w:hAnsi="Times New Roman" w:cs="Times New Roman"/>
          <w:bCs/>
          <w:sz w:val="28"/>
          <w:szCs w:val="28"/>
        </w:rPr>
        <w:t>• анализ выявленных отклонений от установленных показателей федерального бюджета и бюджетов федеральных внебюджетных фондов и подготовка предложений, направленных на их устранение, а также на совершенствование бюджетного процесса в целом;</w:t>
      </w:r>
    </w:p>
    <w:p w:rsidR="0024139C" w:rsidRPr="0024139C" w:rsidRDefault="0024139C" w:rsidP="0024139C">
      <w:pPr>
        <w:autoSpaceDE w:val="0"/>
        <w:autoSpaceDN w:val="0"/>
        <w:adjustRightInd w:val="0"/>
        <w:spacing w:after="0"/>
        <w:ind w:firstLine="709"/>
        <w:jc w:val="both"/>
        <w:rPr>
          <w:rFonts w:ascii="Times New Roman" w:eastAsia="Calibri" w:hAnsi="Times New Roman" w:cs="Times New Roman"/>
          <w:bCs/>
          <w:sz w:val="28"/>
          <w:szCs w:val="28"/>
        </w:rPr>
      </w:pPr>
      <w:r w:rsidRPr="0024139C">
        <w:rPr>
          <w:rFonts w:ascii="Times New Roman" w:eastAsia="Calibri" w:hAnsi="Times New Roman" w:cs="Times New Roman"/>
          <w:bCs/>
          <w:sz w:val="28"/>
          <w:szCs w:val="28"/>
        </w:rPr>
        <w:t xml:space="preserve">• </w:t>
      </w:r>
      <w:proofErr w:type="gramStart"/>
      <w:r w:rsidRPr="0024139C">
        <w:rPr>
          <w:rFonts w:ascii="Times New Roman" w:eastAsia="Calibri" w:hAnsi="Times New Roman" w:cs="Times New Roman"/>
          <w:bCs/>
          <w:sz w:val="28"/>
          <w:szCs w:val="28"/>
        </w:rPr>
        <w:t>контроль за</w:t>
      </w:r>
      <w:proofErr w:type="gramEnd"/>
      <w:r w:rsidRPr="0024139C">
        <w:rPr>
          <w:rFonts w:ascii="Times New Roman" w:eastAsia="Calibri" w:hAnsi="Times New Roman" w:cs="Times New Roman"/>
          <w:bCs/>
          <w:sz w:val="28"/>
          <w:szCs w:val="28"/>
        </w:rPr>
        <w:t xml:space="preserve"> законностью и своевременностью движения средств федерального бюджета и средств федеральных внебюджетных фондов в Центральном банке Российской Федерации, уполномоченных банках и иных финансово-кредитных учреждениях Российской Федерации;</w:t>
      </w:r>
    </w:p>
    <w:p w:rsidR="0024139C" w:rsidRPr="0024139C" w:rsidRDefault="0024139C" w:rsidP="0024139C">
      <w:pPr>
        <w:autoSpaceDE w:val="0"/>
        <w:autoSpaceDN w:val="0"/>
        <w:adjustRightInd w:val="0"/>
        <w:spacing w:after="0"/>
        <w:ind w:firstLine="709"/>
        <w:jc w:val="both"/>
        <w:rPr>
          <w:rFonts w:ascii="Times New Roman" w:eastAsia="Calibri" w:hAnsi="Times New Roman" w:cs="Times New Roman"/>
          <w:bCs/>
          <w:sz w:val="28"/>
          <w:szCs w:val="28"/>
        </w:rPr>
      </w:pPr>
      <w:r w:rsidRPr="0024139C">
        <w:rPr>
          <w:rFonts w:ascii="Times New Roman" w:eastAsia="Calibri" w:hAnsi="Times New Roman" w:cs="Times New Roman"/>
          <w:bCs/>
          <w:sz w:val="28"/>
          <w:szCs w:val="28"/>
        </w:rPr>
        <w:t xml:space="preserve">• регулярное представление Совету Федерации и Государственной Думе информации о ходе исполнения федерального бюджета и результатах проводимых контрольных мероприятий. </w:t>
      </w:r>
    </w:p>
    <w:p w:rsidR="0024139C" w:rsidRPr="0024139C" w:rsidRDefault="0024139C" w:rsidP="0024139C">
      <w:pPr>
        <w:autoSpaceDE w:val="0"/>
        <w:autoSpaceDN w:val="0"/>
        <w:adjustRightInd w:val="0"/>
        <w:spacing w:after="0"/>
        <w:ind w:firstLine="709"/>
        <w:jc w:val="both"/>
        <w:rPr>
          <w:rFonts w:ascii="Times New Roman" w:eastAsia="Calibri" w:hAnsi="Times New Roman" w:cs="Times New Roman"/>
          <w:bCs/>
          <w:sz w:val="28"/>
          <w:szCs w:val="28"/>
        </w:rPr>
      </w:pPr>
      <w:proofErr w:type="gramStart"/>
      <w:r w:rsidRPr="0024139C">
        <w:rPr>
          <w:rFonts w:ascii="Times New Roman" w:eastAsia="Calibri" w:hAnsi="Times New Roman" w:cs="Times New Roman"/>
          <w:bCs/>
          <w:sz w:val="28"/>
          <w:szCs w:val="28"/>
        </w:rPr>
        <w:lastRenderedPageBreak/>
        <w:t>Контрольные полномочия Счетной палаты распространяются на все государственные органы (в том числе их аппараты) и учреждения в Российской Федерации, федеральные внебюджетные фонды, органы местного самоуправления, предприятия, организации, банки, страховые компании и другие финансово-кредитные учреждения, их союзы, ассоциации и иные объединения вне зависимости от видов и форм собственности, если они получают, перечисляют, используют средства из федерального бюджета или используют федеральную собственность</w:t>
      </w:r>
      <w:proofErr w:type="gramEnd"/>
      <w:r w:rsidRPr="0024139C">
        <w:rPr>
          <w:rFonts w:ascii="Times New Roman" w:eastAsia="Calibri" w:hAnsi="Times New Roman" w:cs="Times New Roman"/>
          <w:bCs/>
          <w:sz w:val="28"/>
          <w:szCs w:val="28"/>
        </w:rPr>
        <w:t>, или управляют ею, а также имеют предоставленные федеральным законодательством или федеральными органами государственной власти налоговые, таможенные и иные льготы и преимущества.</w:t>
      </w:r>
    </w:p>
    <w:p w:rsidR="0024139C" w:rsidRPr="0024139C" w:rsidRDefault="0024139C" w:rsidP="0024139C">
      <w:pPr>
        <w:autoSpaceDE w:val="0"/>
        <w:autoSpaceDN w:val="0"/>
        <w:adjustRightInd w:val="0"/>
        <w:spacing w:after="0"/>
        <w:ind w:firstLine="709"/>
        <w:jc w:val="both"/>
        <w:rPr>
          <w:rFonts w:ascii="Times New Roman" w:eastAsia="Calibri" w:hAnsi="Times New Roman" w:cs="Times New Roman"/>
          <w:bCs/>
          <w:sz w:val="28"/>
          <w:szCs w:val="28"/>
        </w:rPr>
      </w:pPr>
      <w:proofErr w:type="gramStart"/>
      <w:r w:rsidRPr="0024139C">
        <w:rPr>
          <w:rFonts w:ascii="Times New Roman" w:eastAsia="Calibri" w:hAnsi="Times New Roman" w:cs="Times New Roman"/>
          <w:bCs/>
          <w:sz w:val="28"/>
          <w:szCs w:val="28"/>
        </w:rPr>
        <w:t>На деятельность общественных объединений, негосударственных фондов и иных негосударственных некоммерческих организаций контрольные полномочия Счетной палаты распространяются в части, связанной с получением, перечислением или использованием ими средств федерального бюджета, использованием федеральной собственности и управлением ею, а также в части предоставленных федеральным законодательством или федеральными органами государственной власти налоговых, таможенных и иных льгот и преимуществ.</w:t>
      </w:r>
      <w:proofErr w:type="gramEnd"/>
    </w:p>
    <w:p w:rsidR="0024139C" w:rsidRPr="0024139C" w:rsidRDefault="0024139C" w:rsidP="0024139C">
      <w:pPr>
        <w:autoSpaceDE w:val="0"/>
        <w:autoSpaceDN w:val="0"/>
        <w:adjustRightInd w:val="0"/>
        <w:spacing w:after="0"/>
        <w:ind w:firstLine="709"/>
        <w:jc w:val="both"/>
        <w:rPr>
          <w:rFonts w:ascii="Times New Roman" w:eastAsia="Calibri" w:hAnsi="Times New Roman" w:cs="Times New Roman"/>
          <w:bCs/>
          <w:sz w:val="28"/>
          <w:szCs w:val="28"/>
        </w:rPr>
      </w:pPr>
      <w:r w:rsidRPr="0024139C">
        <w:rPr>
          <w:rFonts w:ascii="Times New Roman" w:eastAsia="Calibri" w:hAnsi="Times New Roman" w:cs="Times New Roman"/>
          <w:bCs/>
          <w:sz w:val="28"/>
          <w:szCs w:val="28"/>
        </w:rPr>
        <w:t>Отказ или уклонение должностных лиц указанных органов, предприятий, учреждений и организаций от своевременного представления необходимой информации или документации по требованию Счетной палаты, а также предоставление ложной информации влечет за собой ответственность, установленную законодательством Российской Федерации.</w:t>
      </w:r>
    </w:p>
    <w:p w:rsidR="0024139C" w:rsidRPr="0024139C" w:rsidRDefault="0024139C" w:rsidP="0024139C">
      <w:pPr>
        <w:autoSpaceDE w:val="0"/>
        <w:autoSpaceDN w:val="0"/>
        <w:adjustRightInd w:val="0"/>
        <w:spacing w:after="0"/>
        <w:ind w:firstLine="709"/>
        <w:jc w:val="both"/>
        <w:rPr>
          <w:rFonts w:ascii="Times New Roman" w:eastAsia="Calibri" w:hAnsi="Times New Roman" w:cs="Times New Roman"/>
          <w:bCs/>
          <w:sz w:val="28"/>
          <w:szCs w:val="28"/>
        </w:rPr>
      </w:pPr>
      <w:r w:rsidRPr="0024139C">
        <w:rPr>
          <w:rFonts w:ascii="Times New Roman" w:eastAsia="Calibri" w:hAnsi="Times New Roman" w:cs="Times New Roman"/>
          <w:bCs/>
          <w:sz w:val="28"/>
          <w:szCs w:val="28"/>
        </w:rPr>
        <w:t>О результатах проведенных ревизий и проверок Счетная палата информирует Совет Федерации и Государственную Думу, доводит их до сведения руководителей федеральных органов исполнительной власти, предприятий, учреждений, организаций. Об ущербе, причиненном государству, и о выявленных нарушениях закона Счетная палата информирует Совет Федерации и Государственную Думу, а при выявлении нарушения закона, влекущего за собой уголовную ответственность, передает соответствующие материалы в правоохранительные органы.</w:t>
      </w:r>
    </w:p>
    <w:p w:rsidR="0024139C" w:rsidRPr="0024139C" w:rsidRDefault="0024139C" w:rsidP="0024139C">
      <w:pPr>
        <w:autoSpaceDE w:val="0"/>
        <w:autoSpaceDN w:val="0"/>
        <w:adjustRightInd w:val="0"/>
        <w:spacing w:after="0"/>
        <w:ind w:firstLine="709"/>
        <w:jc w:val="both"/>
        <w:rPr>
          <w:rFonts w:ascii="Times New Roman" w:eastAsia="Calibri" w:hAnsi="Times New Roman" w:cs="Times New Roman"/>
          <w:b/>
          <w:bCs/>
          <w:sz w:val="28"/>
          <w:szCs w:val="28"/>
        </w:rPr>
      </w:pPr>
      <w:r w:rsidRPr="0024139C">
        <w:rPr>
          <w:rFonts w:ascii="Times New Roman" w:eastAsia="Calibri" w:hAnsi="Times New Roman" w:cs="Times New Roman"/>
          <w:b/>
          <w:bCs/>
          <w:sz w:val="28"/>
          <w:szCs w:val="28"/>
        </w:rPr>
        <w:t xml:space="preserve">Счетная палата также осуществляет контроль </w:t>
      </w:r>
      <w:proofErr w:type="gramStart"/>
      <w:r w:rsidRPr="0024139C">
        <w:rPr>
          <w:rFonts w:ascii="Times New Roman" w:eastAsia="Calibri" w:hAnsi="Times New Roman" w:cs="Times New Roman"/>
          <w:b/>
          <w:bCs/>
          <w:sz w:val="28"/>
          <w:szCs w:val="28"/>
        </w:rPr>
        <w:t>за</w:t>
      </w:r>
      <w:proofErr w:type="gramEnd"/>
      <w:r w:rsidRPr="0024139C">
        <w:rPr>
          <w:rFonts w:ascii="Times New Roman" w:eastAsia="Calibri" w:hAnsi="Times New Roman" w:cs="Times New Roman"/>
          <w:b/>
          <w:bCs/>
          <w:sz w:val="28"/>
          <w:szCs w:val="28"/>
        </w:rPr>
        <w:t>:</w:t>
      </w:r>
    </w:p>
    <w:p w:rsidR="0024139C" w:rsidRPr="0024139C" w:rsidRDefault="0024139C" w:rsidP="0024139C">
      <w:pPr>
        <w:autoSpaceDE w:val="0"/>
        <w:autoSpaceDN w:val="0"/>
        <w:adjustRightInd w:val="0"/>
        <w:spacing w:after="0"/>
        <w:ind w:firstLine="709"/>
        <w:jc w:val="both"/>
        <w:rPr>
          <w:rFonts w:ascii="Times New Roman" w:eastAsia="Calibri" w:hAnsi="Times New Roman" w:cs="Times New Roman"/>
          <w:bCs/>
          <w:sz w:val="28"/>
          <w:szCs w:val="28"/>
        </w:rPr>
      </w:pPr>
      <w:r w:rsidRPr="0024139C">
        <w:rPr>
          <w:rFonts w:ascii="Times New Roman" w:eastAsia="Calibri" w:hAnsi="Times New Roman" w:cs="Times New Roman"/>
          <w:bCs/>
          <w:sz w:val="28"/>
          <w:szCs w:val="28"/>
        </w:rPr>
        <w:t>• управлением и обслуживанием государственного внутреннего и внешнего долга Российской Федерации;</w:t>
      </w:r>
    </w:p>
    <w:p w:rsidR="0024139C" w:rsidRPr="0024139C" w:rsidRDefault="0024139C" w:rsidP="0024139C">
      <w:pPr>
        <w:autoSpaceDE w:val="0"/>
        <w:autoSpaceDN w:val="0"/>
        <w:adjustRightInd w:val="0"/>
        <w:spacing w:after="0"/>
        <w:ind w:firstLine="709"/>
        <w:jc w:val="both"/>
        <w:rPr>
          <w:rFonts w:ascii="Times New Roman" w:eastAsia="Calibri" w:hAnsi="Times New Roman" w:cs="Times New Roman"/>
          <w:bCs/>
          <w:sz w:val="28"/>
          <w:szCs w:val="28"/>
        </w:rPr>
      </w:pPr>
      <w:r w:rsidRPr="0024139C">
        <w:rPr>
          <w:rFonts w:ascii="Times New Roman" w:eastAsia="Calibri" w:hAnsi="Times New Roman" w:cs="Times New Roman"/>
          <w:bCs/>
          <w:sz w:val="28"/>
          <w:szCs w:val="28"/>
        </w:rPr>
        <w:t>• законностью, рациональностью и эффективностью использования иностранных кредитов и займов, получаемых Правительством Российской Федерации от иностранных государств и финансовых организаций;</w:t>
      </w:r>
    </w:p>
    <w:p w:rsidR="0024139C" w:rsidRPr="0024139C" w:rsidRDefault="0024139C" w:rsidP="0024139C">
      <w:pPr>
        <w:autoSpaceDE w:val="0"/>
        <w:autoSpaceDN w:val="0"/>
        <w:adjustRightInd w:val="0"/>
        <w:spacing w:after="0"/>
        <w:ind w:firstLine="709"/>
        <w:jc w:val="both"/>
        <w:rPr>
          <w:rFonts w:ascii="Times New Roman" w:eastAsia="Calibri" w:hAnsi="Times New Roman" w:cs="Times New Roman"/>
          <w:bCs/>
          <w:sz w:val="28"/>
          <w:szCs w:val="28"/>
        </w:rPr>
      </w:pPr>
      <w:r w:rsidRPr="0024139C">
        <w:rPr>
          <w:rFonts w:ascii="Times New Roman" w:eastAsia="Calibri" w:hAnsi="Times New Roman" w:cs="Times New Roman"/>
          <w:bCs/>
          <w:sz w:val="28"/>
          <w:szCs w:val="28"/>
        </w:rPr>
        <w:lastRenderedPageBreak/>
        <w:t>• эффективностью размещения централизованных финансовых ресурсов, выдаваемых на возвратной основе;</w:t>
      </w:r>
    </w:p>
    <w:p w:rsidR="0024139C" w:rsidRPr="0024139C" w:rsidRDefault="0024139C" w:rsidP="0024139C">
      <w:pPr>
        <w:autoSpaceDE w:val="0"/>
        <w:autoSpaceDN w:val="0"/>
        <w:adjustRightInd w:val="0"/>
        <w:spacing w:after="0"/>
        <w:ind w:firstLine="709"/>
        <w:jc w:val="both"/>
        <w:rPr>
          <w:rFonts w:ascii="Times New Roman" w:eastAsia="Calibri" w:hAnsi="Times New Roman" w:cs="Times New Roman"/>
          <w:bCs/>
          <w:sz w:val="28"/>
          <w:szCs w:val="28"/>
        </w:rPr>
      </w:pPr>
      <w:r w:rsidRPr="0024139C">
        <w:rPr>
          <w:rFonts w:ascii="Times New Roman" w:eastAsia="Calibri" w:hAnsi="Times New Roman" w:cs="Times New Roman"/>
          <w:bCs/>
          <w:sz w:val="28"/>
          <w:szCs w:val="28"/>
        </w:rPr>
        <w:t>• предоставлением государственных кредитов, а также средств на безвозмездной основе иностранным государствам и международным организациям.</w:t>
      </w:r>
    </w:p>
    <w:p w:rsidR="0024139C" w:rsidRPr="0024139C" w:rsidRDefault="0024139C" w:rsidP="0024139C">
      <w:pPr>
        <w:autoSpaceDE w:val="0"/>
        <w:autoSpaceDN w:val="0"/>
        <w:adjustRightInd w:val="0"/>
        <w:spacing w:after="0"/>
        <w:ind w:firstLine="709"/>
        <w:jc w:val="both"/>
        <w:rPr>
          <w:rFonts w:ascii="Calibri" w:eastAsia="Calibri" w:hAnsi="Calibri" w:cs="Times New Roman"/>
        </w:rPr>
      </w:pPr>
      <w:r w:rsidRPr="0024139C">
        <w:rPr>
          <w:rFonts w:ascii="Times New Roman" w:eastAsia="Calibri" w:hAnsi="Times New Roman" w:cs="Times New Roman"/>
          <w:bCs/>
          <w:sz w:val="28"/>
          <w:szCs w:val="28"/>
        </w:rPr>
        <w:t>Средства на содержание Счетной палаты предусматриваются в федеральном бюджете отдельной строкой.</w:t>
      </w:r>
    </w:p>
    <w:p w:rsidR="0024139C" w:rsidRPr="0024139C" w:rsidRDefault="0024139C" w:rsidP="0024139C">
      <w:pPr>
        <w:shd w:val="clear" w:color="auto" w:fill="FFFFFF"/>
        <w:spacing w:after="0"/>
        <w:jc w:val="center"/>
        <w:rPr>
          <w:rFonts w:ascii="Tahoma" w:eastAsia="Times New Roman" w:hAnsi="Tahoma" w:cs="Tahoma"/>
          <w:b/>
          <w:bCs/>
          <w:sz w:val="18"/>
          <w:szCs w:val="18"/>
          <w:bdr w:val="none" w:sz="0" w:space="0" w:color="auto" w:frame="1"/>
          <w:lang w:eastAsia="ru-RU"/>
        </w:rPr>
      </w:pPr>
    </w:p>
    <w:p w:rsidR="0024139C" w:rsidRPr="0024139C" w:rsidRDefault="0024139C" w:rsidP="0024139C">
      <w:pPr>
        <w:rPr>
          <w:rFonts w:ascii="Calibri" w:eastAsia="Calibri" w:hAnsi="Calibri" w:cs="Times New Roman"/>
        </w:rPr>
      </w:pP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b/>
          <w:sz w:val="28"/>
          <w:szCs w:val="28"/>
          <w:lang w:eastAsia="ru-RU"/>
        </w:rPr>
      </w:pPr>
      <w:r w:rsidRPr="0024139C">
        <w:rPr>
          <w:rFonts w:ascii="Times New Roman" w:eastAsia="Times New Roman" w:hAnsi="Times New Roman" w:cs="Times New Roman"/>
          <w:b/>
          <w:sz w:val="28"/>
          <w:szCs w:val="28"/>
          <w:lang w:eastAsia="ru-RU"/>
        </w:rPr>
        <w:t xml:space="preserve">ТЕМА 4. </w:t>
      </w:r>
      <w:r w:rsidRPr="00F7508E">
        <w:rPr>
          <w:rFonts w:ascii="Times New Roman Полужирный" w:eastAsia="Times New Roman" w:hAnsi="Times New Roman Полужирный" w:cs="Times New Roman"/>
          <w:b/>
          <w:caps/>
          <w:sz w:val="28"/>
          <w:szCs w:val="28"/>
          <w:lang w:eastAsia="ru-RU"/>
        </w:rPr>
        <w:t>СТАНОВЛЕНИЕ финансового контроля И ПЕРСПЕКТИВЫ ЕГО РАЗВИТИЯ В РЕСПУБЛИКЕ БЕЛАРУСЬ</w:t>
      </w:r>
    </w:p>
    <w:p w:rsidR="0024139C" w:rsidRPr="0024139C" w:rsidRDefault="0024139C" w:rsidP="0024139C">
      <w:pPr>
        <w:keepNext/>
        <w:widowControl w:val="0"/>
        <w:numPr>
          <w:ilvl w:val="0"/>
          <w:numId w:val="7"/>
        </w:numPr>
        <w:spacing w:after="0" w:line="360" w:lineRule="auto"/>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Финансовое управление и становление финансового контроля от основания государства до начала </w:t>
      </w:r>
      <w:r w:rsidRPr="0024139C">
        <w:rPr>
          <w:rFonts w:ascii="Times New Roman" w:eastAsia="Times New Roman" w:hAnsi="Times New Roman" w:cs="Times New Roman"/>
          <w:sz w:val="28"/>
          <w:szCs w:val="28"/>
          <w:lang w:val="en-US" w:eastAsia="ru-RU"/>
        </w:rPr>
        <w:t>XIX</w:t>
      </w:r>
      <w:r w:rsidRPr="0024139C">
        <w:rPr>
          <w:rFonts w:ascii="Times New Roman" w:eastAsia="Times New Roman" w:hAnsi="Times New Roman" w:cs="Times New Roman"/>
          <w:sz w:val="28"/>
          <w:szCs w:val="28"/>
          <w:lang w:eastAsia="ru-RU"/>
        </w:rPr>
        <w:t xml:space="preserve"> века.</w:t>
      </w:r>
    </w:p>
    <w:p w:rsidR="0024139C" w:rsidRPr="0024139C" w:rsidRDefault="0024139C" w:rsidP="0024139C">
      <w:pPr>
        <w:keepNext/>
        <w:widowControl w:val="0"/>
        <w:numPr>
          <w:ilvl w:val="0"/>
          <w:numId w:val="7"/>
        </w:numPr>
        <w:spacing w:after="0" w:line="360" w:lineRule="auto"/>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Финансовое управление и организация государственного финансового контроля в </w:t>
      </w:r>
      <w:r w:rsidRPr="0024139C">
        <w:rPr>
          <w:rFonts w:ascii="Times New Roman" w:eastAsia="Times New Roman" w:hAnsi="Times New Roman" w:cs="Times New Roman"/>
          <w:sz w:val="28"/>
          <w:szCs w:val="28"/>
          <w:lang w:val="en-US" w:eastAsia="ru-RU"/>
        </w:rPr>
        <w:t>XIX</w:t>
      </w:r>
      <w:r w:rsidRPr="00DC2F1E">
        <w:rPr>
          <w:rFonts w:ascii="Times New Roman" w:eastAsia="Times New Roman" w:hAnsi="Times New Roman" w:cs="Times New Roman"/>
          <w:sz w:val="28"/>
          <w:szCs w:val="28"/>
          <w:lang w:eastAsia="ru-RU"/>
        </w:rPr>
        <w:t xml:space="preserve"> – </w:t>
      </w:r>
      <w:r w:rsidRPr="0024139C">
        <w:rPr>
          <w:rFonts w:ascii="Times New Roman" w:eastAsia="Times New Roman" w:hAnsi="Times New Roman" w:cs="Times New Roman"/>
          <w:sz w:val="28"/>
          <w:szCs w:val="28"/>
          <w:lang w:eastAsia="ru-RU"/>
        </w:rPr>
        <w:t xml:space="preserve">начале </w:t>
      </w:r>
      <w:r w:rsidRPr="00DC2F1E">
        <w:rPr>
          <w:rFonts w:ascii="Times New Roman" w:eastAsia="Times New Roman" w:hAnsi="Times New Roman" w:cs="Times New Roman"/>
          <w:sz w:val="28"/>
          <w:szCs w:val="28"/>
          <w:lang w:eastAsia="ru-RU"/>
        </w:rPr>
        <w:t xml:space="preserve"> </w:t>
      </w:r>
      <w:r w:rsidRPr="0024139C">
        <w:rPr>
          <w:rFonts w:ascii="Times New Roman" w:eastAsia="Times New Roman" w:hAnsi="Times New Roman" w:cs="Times New Roman"/>
          <w:sz w:val="28"/>
          <w:szCs w:val="28"/>
          <w:lang w:val="en-US" w:eastAsia="ru-RU"/>
        </w:rPr>
        <w:t>XX</w:t>
      </w:r>
      <w:r w:rsidRPr="0024139C">
        <w:rPr>
          <w:rFonts w:ascii="Times New Roman" w:eastAsia="Times New Roman" w:hAnsi="Times New Roman" w:cs="Times New Roman"/>
          <w:sz w:val="28"/>
          <w:szCs w:val="28"/>
          <w:lang w:eastAsia="ru-RU"/>
        </w:rPr>
        <w:t xml:space="preserve"> в.</w:t>
      </w:r>
    </w:p>
    <w:p w:rsidR="0024139C" w:rsidRPr="0024139C" w:rsidRDefault="0024139C" w:rsidP="0024139C">
      <w:pPr>
        <w:keepNext/>
        <w:widowControl w:val="0"/>
        <w:numPr>
          <w:ilvl w:val="0"/>
          <w:numId w:val="7"/>
        </w:numPr>
        <w:spacing w:after="0" w:line="360" w:lineRule="auto"/>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Государственный финансовый контроль в новых политических условиях России и в первые годы после октябрьской революции (1906-1919 гг.).</w:t>
      </w:r>
    </w:p>
    <w:p w:rsidR="0024139C" w:rsidRPr="0024139C" w:rsidRDefault="0024139C" w:rsidP="0024139C">
      <w:pPr>
        <w:keepNext/>
        <w:widowControl w:val="0"/>
        <w:numPr>
          <w:ilvl w:val="0"/>
          <w:numId w:val="7"/>
        </w:numPr>
        <w:spacing w:after="0" w:line="360" w:lineRule="auto"/>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Организация структур государственного контроля после образования БССР (1919-1991 гг.).</w:t>
      </w:r>
    </w:p>
    <w:p w:rsidR="0024139C" w:rsidRPr="0024139C" w:rsidRDefault="0024139C" w:rsidP="0024139C">
      <w:pPr>
        <w:keepNext/>
        <w:widowControl w:val="0"/>
        <w:numPr>
          <w:ilvl w:val="0"/>
          <w:numId w:val="7"/>
        </w:numPr>
        <w:spacing w:after="0" w:line="360" w:lineRule="auto"/>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Становление системы финансового контроля в независимой Беларуси и перспективы его развития.</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p>
    <w:p w:rsidR="0024139C" w:rsidRPr="0024139C" w:rsidRDefault="0024139C" w:rsidP="00F7508E">
      <w:pPr>
        <w:keepNext/>
        <w:widowControl w:val="0"/>
        <w:spacing w:after="0" w:line="360" w:lineRule="auto"/>
        <w:ind w:firstLine="709"/>
        <w:contextualSpacing/>
        <w:jc w:val="center"/>
        <w:rPr>
          <w:rFonts w:ascii="Times New Roman" w:eastAsia="Times New Roman" w:hAnsi="Times New Roman" w:cs="Times New Roman"/>
          <w:b/>
          <w:sz w:val="28"/>
          <w:szCs w:val="28"/>
          <w:lang w:eastAsia="ru-RU"/>
        </w:rPr>
      </w:pPr>
      <w:r w:rsidRPr="0024139C">
        <w:rPr>
          <w:rFonts w:ascii="Times New Roman" w:eastAsia="Times New Roman" w:hAnsi="Times New Roman" w:cs="Times New Roman"/>
          <w:b/>
          <w:sz w:val="28"/>
          <w:szCs w:val="28"/>
          <w:lang w:eastAsia="ru-RU"/>
        </w:rPr>
        <w:t>1.</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b/>
          <w:sz w:val="28"/>
          <w:szCs w:val="28"/>
          <w:lang w:eastAsia="ru-RU"/>
        </w:rPr>
      </w:pPr>
      <w:r w:rsidRPr="0024139C">
        <w:rPr>
          <w:rFonts w:ascii="Times New Roman" w:eastAsia="Times New Roman" w:hAnsi="Times New Roman" w:cs="Times New Roman"/>
          <w:sz w:val="28"/>
          <w:szCs w:val="28"/>
          <w:lang w:eastAsia="ru-RU"/>
        </w:rPr>
        <w:t xml:space="preserve">История Беларуси – это достаточно долгий период времени, охватывающий время, начиная с заселения людьми, на эту территорию, и по сегодняшний день. В 862 году, на территории современной Белорусской Республики, существовал город Полоцк, который является самым древним городом Белоруссии. Также этот город является столицей первого государства, которое располагалось на территории современной Белорусской Республики. Начиная с 10 по 11 век, почти все восточнославянские союзы </w:t>
      </w:r>
      <w:r w:rsidRPr="0024139C">
        <w:rPr>
          <w:rFonts w:ascii="Times New Roman" w:eastAsia="Times New Roman" w:hAnsi="Times New Roman" w:cs="Times New Roman"/>
          <w:sz w:val="28"/>
          <w:szCs w:val="28"/>
          <w:lang w:eastAsia="ru-RU"/>
        </w:rPr>
        <w:lastRenderedPageBreak/>
        <w:t>племен, объединились в рамках Древнерусского государства.</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 </w:t>
      </w:r>
      <w:r w:rsidRPr="0024139C">
        <w:rPr>
          <w:rFonts w:ascii="Times New Roman" w:eastAsia="Times New Roman" w:hAnsi="Times New Roman" w:cs="Times New Roman"/>
          <w:b/>
          <w:sz w:val="28"/>
          <w:szCs w:val="28"/>
          <w:lang w:eastAsia="ru-RU"/>
        </w:rPr>
        <w:t>Древнерусском государстве</w:t>
      </w:r>
      <w:r w:rsidRPr="0024139C">
        <w:rPr>
          <w:rFonts w:ascii="Times New Roman" w:eastAsia="Times New Roman" w:hAnsi="Times New Roman" w:cs="Times New Roman"/>
          <w:sz w:val="28"/>
          <w:szCs w:val="28"/>
          <w:lang w:eastAsia="ru-RU"/>
        </w:rPr>
        <w:t xml:space="preserve"> при реализации финансового хозяйства Законодательство устанавливало в качестве органа, осуществляющего функции денежного контроля, князя. Так, в статьях 35, 36, 37 “Русской Правды” (XI в.) определялся порядок взыскания в пользу князя штрафа, который хранится в казне. Вместе с этим “Русская Правда” была направлена на обеспечение справедливого, с точки зрения народных традиций, решения проблем, возникающих в жизни, обеспечение баланса между общинами и государством, осуществление регулирования организации и оплаты труда по выполнению общественных функций (строительство укреплений, дорог, мостов). А это нельзя было решить без налаженного учета и контроля, организация которого была возложена на князя.</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В эту эпоху специальные финансовые учреждения отсутствовали; управление финансов, слабо развитое в то время, сосредоточилось в учреждениях, осуществляющих общее управление государством, а именно в Боярской Думе – постоянном Совете князя, стоявшего во главе управления государством.</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До разделения России на удельные княжества Дума состояла из дружинников князя, епископов и “старцев градских” или “людских”.</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 XI-ХIII вв. Дума стала </w:t>
      </w:r>
      <w:proofErr w:type="spellStart"/>
      <w:r w:rsidRPr="0024139C">
        <w:rPr>
          <w:rFonts w:ascii="Times New Roman" w:eastAsia="Times New Roman" w:hAnsi="Times New Roman" w:cs="Times New Roman"/>
          <w:sz w:val="28"/>
          <w:szCs w:val="28"/>
          <w:lang w:eastAsia="ru-RU"/>
        </w:rPr>
        <w:t>односословной</w:t>
      </w:r>
      <w:proofErr w:type="spellEnd"/>
      <w:r w:rsidRPr="0024139C">
        <w:rPr>
          <w:rFonts w:ascii="Times New Roman" w:eastAsia="Times New Roman" w:hAnsi="Times New Roman" w:cs="Times New Roman"/>
          <w:sz w:val="28"/>
          <w:szCs w:val="28"/>
          <w:lang w:eastAsia="ru-RU"/>
        </w:rPr>
        <w:t xml:space="preserve"> и состояла исключительно из служилого сословия – бояр. Прежние “старцы градские” либо слились со служилыми людьми, либо перенесли свою деятельность и влияние из Думы на вече.</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Вече было собранием полноправных граждан города, состоящее в большинстве из простого народа, а также и знати. </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 ХI </w:t>
      </w:r>
      <w:proofErr w:type="gramStart"/>
      <w:r w:rsidRPr="0024139C">
        <w:rPr>
          <w:rFonts w:ascii="Times New Roman" w:eastAsia="Times New Roman" w:hAnsi="Times New Roman" w:cs="Times New Roman"/>
          <w:sz w:val="28"/>
          <w:szCs w:val="28"/>
          <w:lang w:eastAsia="ru-RU"/>
        </w:rPr>
        <w:t>в</w:t>
      </w:r>
      <w:proofErr w:type="gramEnd"/>
      <w:r w:rsidRPr="0024139C">
        <w:rPr>
          <w:rFonts w:ascii="Times New Roman" w:eastAsia="Times New Roman" w:hAnsi="Times New Roman" w:cs="Times New Roman"/>
          <w:sz w:val="28"/>
          <w:szCs w:val="28"/>
          <w:lang w:eastAsia="ru-RU"/>
        </w:rPr>
        <w:t xml:space="preserve">. </w:t>
      </w:r>
      <w:proofErr w:type="gramStart"/>
      <w:r w:rsidRPr="0024139C">
        <w:rPr>
          <w:rFonts w:ascii="Times New Roman" w:eastAsia="Times New Roman" w:hAnsi="Times New Roman" w:cs="Times New Roman"/>
          <w:sz w:val="28"/>
          <w:szCs w:val="28"/>
          <w:lang w:eastAsia="ru-RU"/>
        </w:rPr>
        <w:t>на</w:t>
      </w:r>
      <w:proofErr w:type="gramEnd"/>
      <w:r w:rsidRPr="0024139C">
        <w:rPr>
          <w:rFonts w:ascii="Times New Roman" w:eastAsia="Times New Roman" w:hAnsi="Times New Roman" w:cs="Times New Roman"/>
          <w:sz w:val="28"/>
          <w:szCs w:val="28"/>
          <w:lang w:eastAsia="ru-RU"/>
        </w:rPr>
        <w:t xml:space="preserve"> вече обсуждались почти все важнейшие вопросы, разрешаемые в Думе, включая финансовые. </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В результате кровавых междоусобиц русские земли в первой половине XIII в. стали жертвой Орды.</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Русь распалась. Наиболее ее цветущая часть – Приднепровье стала </w:t>
      </w:r>
      <w:r w:rsidRPr="0024139C">
        <w:rPr>
          <w:rFonts w:ascii="Times New Roman" w:eastAsia="Times New Roman" w:hAnsi="Times New Roman" w:cs="Times New Roman"/>
          <w:sz w:val="28"/>
          <w:szCs w:val="28"/>
          <w:lang w:eastAsia="ru-RU"/>
        </w:rPr>
        <w:lastRenderedPageBreak/>
        <w:t>добычей Литвы, а затем и Польши. Другая, восточная часть России, с одной стороны отражая притязания Польши, с другой – сопротивляясь Орде.</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 середине ХШ в. начался процесс образования одного из крупнейших государств Восточной Европы эпохи Средневековья - </w:t>
      </w:r>
      <w:r w:rsidRPr="0024139C">
        <w:rPr>
          <w:rFonts w:ascii="Times New Roman" w:eastAsia="Times New Roman" w:hAnsi="Times New Roman" w:cs="Times New Roman"/>
          <w:b/>
          <w:sz w:val="28"/>
          <w:szCs w:val="28"/>
          <w:lang w:eastAsia="ru-RU"/>
        </w:rPr>
        <w:t>Великого Княжества Литовского</w:t>
      </w:r>
      <w:r w:rsidRPr="0024139C">
        <w:rPr>
          <w:rFonts w:ascii="Times New Roman" w:eastAsia="Times New Roman" w:hAnsi="Times New Roman" w:cs="Times New Roman"/>
          <w:sz w:val="28"/>
          <w:szCs w:val="28"/>
          <w:lang w:eastAsia="ru-RU"/>
        </w:rPr>
        <w:t xml:space="preserve">, Русского, </w:t>
      </w:r>
      <w:proofErr w:type="spellStart"/>
      <w:r w:rsidRPr="0024139C">
        <w:rPr>
          <w:rFonts w:ascii="Times New Roman" w:eastAsia="Times New Roman" w:hAnsi="Times New Roman" w:cs="Times New Roman"/>
          <w:sz w:val="28"/>
          <w:szCs w:val="28"/>
          <w:lang w:eastAsia="ru-RU"/>
        </w:rPr>
        <w:t>Жемойтского</w:t>
      </w:r>
      <w:proofErr w:type="spellEnd"/>
      <w:r w:rsidRPr="0024139C">
        <w:rPr>
          <w:rFonts w:ascii="Times New Roman" w:eastAsia="Times New Roman" w:hAnsi="Times New Roman" w:cs="Times New Roman"/>
          <w:sz w:val="28"/>
          <w:szCs w:val="28"/>
          <w:lang w:eastAsia="ru-RU"/>
        </w:rPr>
        <w:t xml:space="preserve"> и других земель. Великое княжество Литовское, Русское, </w:t>
      </w:r>
      <w:proofErr w:type="spellStart"/>
      <w:r w:rsidRPr="0024139C">
        <w:rPr>
          <w:rFonts w:ascii="Times New Roman" w:eastAsia="Times New Roman" w:hAnsi="Times New Roman" w:cs="Times New Roman"/>
          <w:sz w:val="28"/>
          <w:szCs w:val="28"/>
          <w:lang w:eastAsia="ru-RU"/>
        </w:rPr>
        <w:t>Жемойтское</w:t>
      </w:r>
      <w:proofErr w:type="spellEnd"/>
      <w:r w:rsidRPr="0024139C">
        <w:rPr>
          <w:rFonts w:ascii="Times New Roman" w:eastAsia="Times New Roman" w:hAnsi="Times New Roman" w:cs="Times New Roman"/>
          <w:sz w:val="28"/>
          <w:szCs w:val="28"/>
          <w:lang w:eastAsia="ru-RU"/>
        </w:rPr>
        <w:t xml:space="preserve"> - монархия во главе с великим князем («господарем») носителем законодательной, исполнительной, судебной и военной власти. До середины XV в. - неограниченная монархия.</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При великих князьях литовских существовал совещательный орган, куда входили представители наиболее богатых родов - Рада. Она не имела четко очерченных функций.</w:t>
      </w:r>
      <w:r w:rsidRPr="0024139C">
        <w:rPr>
          <w:rFonts w:ascii="Times New Roman" w:eastAsia="Times New Roman" w:hAnsi="Times New Roman" w:cs="Times New Roman"/>
          <w:sz w:val="28"/>
          <w:szCs w:val="28"/>
          <w:lang w:eastAsia="ru-RU"/>
        </w:rPr>
        <w:br/>
        <w:t>30-40-е гг. XV в. - Рада выделяется в самостоятельный орган власти: усиление позиций феодальной знати.</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proofErr w:type="spellStart"/>
      <w:r w:rsidRPr="0024139C">
        <w:rPr>
          <w:rFonts w:ascii="Times New Roman" w:eastAsia="Times New Roman" w:hAnsi="Times New Roman" w:cs="Times New Roman"/>
          <w:sz w:val="28"/>
          <w:szCs w:val="28"/>
          <w:lang w:eastAsia="ru-RU"/>
        </w:rPr>
        <w:t>Привилей</w:t>
      </w:r>
      <w:proofErr w:type="spellEnd"/>
      <w:r w:rsidRPr="0024139C">
        <w:rPr>
          <w:rFonts w:ascii="Times New Roman" w:eastAsia="Times New Roman" w:hAnsi="Times New Roman" w:cs="Times New Roman"/>
          <w:sz w:val="28"/>
          <w:szCs w:val="28"/>
          <w:lang w:eastAsia="ru-RU"/>
        </w:rPr>
        <w:t xml:space="preserve"> 1492 г. великого князя Александра распределил власть в стране между великим князем и великокняжеской Радой. С этого времени развернулся процесс превращения абсолютной монархии в </w:t>
      </w:r>
      <w:proofErr w:type="gramStart"/>
      <w:r w:rsidRPr="0024139C">
        <w:rPr>
          <w:rFonts w:ascii="Times New Roman" w:eastAsia="Times New Roman" w:hAnsi="Times New Roman" w:cs="Times New Roman"/>
          <w:sz w:val="28"/>
          <w:szCs w:val="28"/>
          <w:lang w:eastAsia="ru-RU"/>
        </w:rPr>
        <w:t>сословно-представительную</w:t>
      </w:r>
      <w:proofErr w:type="gramEnd"/>
      <w:r w:rsidRPr="0024139C">
        <w:rPr>
          <w:rFonts w:ascii="Times New Roman" w:eastAsia="Times New Roman" w:hAnsi="Times New Roman" w:cs="Times New Roman"/>
          <w:sz w:val="28"/>
          <w:szCs w:val="28"/>
          <w:lang w:eastAsia="ru-RU"/>
        </w:rPr>
        <w:t xml:space="preserve">. Великий князь осуществлял свою деятельность по согласованию с </w:t>
      </w:r>
      <w:proofErr w:type="gramStart"/>
      <w:r w:rsidRPr="0024139C">
        <w:rPr>
          <w:rFonts w:ascii="Times New Roman" w:eastAsia="Times New Roman" w:hAnsi="Times New Roman" w:cs="Times New Roman"/>
          <w:sz w:val="28"/>
          <w:szCs w:val="28"/>
          <w:lang w:eastAsia="ru-RU"/>
        </w:rPr>
        <w:t>панами-радою</w:t>
      </w:r>
      <w:proofErr w:type="gramEnd"/>
      <w:r w:rsidRPr="0024139C">
        <w:rPr>
          <w:rFonts w:ascii="Times New Roman" w:eastAsia="Times New Roman" w:hAnsi="Times New Roman" w:cs="Times New Roman"/>
          <w:sz w:val="28"/>
          <w:szCs w:val="28"/>
          <w:lang w:eastAsia="ru-RU"/>
        </w:rPr>
        <w:t xml:space="preserve">, обязывался вести дипломатические отношения только коллегиально с </w:t>
      </w:r>
      <w:proofErr w:type="spellStart"/>
      <w:r w:rsidRPr="0024139C">
        <w:rPr>
          <w:rFonts w:ascii="Times New Roman" w:eastAsia="Times New Roman" w:hAnsi="Times New Roman" w:cs="Times New Roman"/>
          <w:sz w:val="28"/>
          <w:szCs w:val="28"/>
          <w:lang w:eastAsia="ru-RU"/>
        </w:rPr>
        <w:t>радными</w:t>
      </w:r>
      <w:proofErr w:type="spellEnd"/>
      <w:r w:rsidRPr="0024139C">
        <w:rPr>
          <w:rFonts w:ascii="Times New Roman" w:eastAsia="Times New Roman" w:hAnsi="Times New Roman" w:cs="Times New Roman"/>
          <w:sz w:val="28"/>
          <w:szCs w:val="28"/>
          <w:lang w:eastAsia="ru-RU"/>
        </w:rPr>
        <w:t xml:space="preserve"> заседателями; ничего не отменять своей волей во внутренних делах. </w:t>
      </w:r>
      <w:proofErr w:type="spellStart"/>
      <w:r w:rsidRPr="0024139C">
        <w:rPr>
          <w:rFonts w:ascii="Times New Roman" w:eastAsia="Times New Roman" w:hAnsi="Times New Roman" w:cs="Times New Roman"/>
          <w:sz w:val="28"/>
          <w:szCs w:val="28"/>
          <w:lang w:eastAsia="ru-RU"/>
        </w:rPr>
        <w:t>Радными</w:t>
      </w:r>
      <w:proofErr w:type="spellEnd"/>
      <w:r w:rsidRPr="0024139C">
        <w:rPr>
          <w:rFonts w:ascii="Times New Roman" w:eastAsia="Times New Roman" w:hAnsi="Times New Roman" w:cs="Times New Roman"/>
          <w:sz w:val="28"/>
          <w:szCs w:val="28"/>
          <w:lang w:eastAsia="ru-RU"/>
        </w:rPr>
        <w:t xml:space="preserve"> заседателями являлись представители знатных родов, занимавшие высокие должности в центральных и местных управленческих аппаратах. </w:t>
      </w:r>
      <w:r w:rsidRPr="0024139C">
        <w:rPr>
          <w:rFonts w:ascii="Times New Roman" w:eastAsia="Times New Roman" w:hAnsi="Times New Roman" w:cs="Times New Roman"/>
          <w:sz w:val="28"/>
          <w:szCs w:val="28"/>
          <w:lang w:eastAsia="ru-RU"/>
        </w:rPr>
        <w:br/>
        <w:t>В конце XV в. оформился другой высший орган государственной власти ВКЛ - Сойм (Сейм). Его появление было обусловлено необходимость расширения социальной опоры верховной власти в лице широкого шляхетского представительства. Первоначально в сеймовую компетенцию входило решение вопросов, связанных с заключением унии с Польшей и выбором великих князей. В XVI в. Сейм рассматривал вопросы войны и мира, о нормах воинской службы, налоговой политики, судебной деятельности и др.</w:t>
      </w:r>
      <w:r w:rsidRPr="0024139C">
        <w:rPr>
          <w:rFonts w:ascii="Times New Roman" w:eastAsia="Times New Roman" w:hAnsi="Times New Roman" w:cs="Times New Roman"/>
          <w:sz w:val="28"/>
          <w:szCs w:val="28"/>
          <w:lang w:eastAsia="ru-RU"/>
        </w:rPr>
        <w:br/>
        <w:t xml:space="preserve">Территория делилась на воеводства и поветы. Во главе местной власти стоял </w:t>
      </w:r>
      <w:r w:rsidRPr="0024139C">
        <w:rPr>
          <w:rFonts w:ascii="Times New Roman" w:eastAsia="Times New Roman" w:hAnsi="Times New Roman" w:cs="Times New Roman"/>
          <w:sz w:val="28"/>
          <w:szCs w:val="28"/>
          <w:lang w:eastAsia="ru-RU"/>
        </w:rPr>
        <w:lastRenderedPageBreak/>
        <w:t xml:space="preserve">воевода. Его заместителем был </w:t>
      </w:r>
      <w:proofErr w:type="spellStart"/>
      <w:r w:rsidRPr="0024139C">
        <w:rPr>
          <w:rFonts w:ascii="Times New Roman" w:eastAsia="Times New Roman" w:hAnsi="Times New Roman" w:cs="Times New Roman"/>
          <w:sz w:val="28"/>
          <w:szCs w:val="28"/>
          <w:lang w:eastAsia="ru-RU"/>
        </w:rPr>
        <w:t>каштелян</w:t>
      </w:r>
      <w:proofErr w:type="spellEnd"/>
      <w:r w:rsidRPr="0024139C">
        <w:rPr>
          <w:rFonts w:ascii="Times New Roman" w:eastAsia="Times New Roman" w:hAnsi="Times New Roman" w:cs="Times New Roman"/>
          <w:sz w:val="28"/>
          <w:szCs w:val="28"/>
          <w:lang w:eastAsia="ru-RU"/>
        </w:rPr>
        <w:t xml:space="preserve">. Городничий отвечал за ремонт дорог и укрепление воеводского замка; ключник - за сбором налогов и выполнением повинностей. В поветах во главе администрации </w:t>
      </w:r>
      <w:proofErr w:type="gramStart"/>
      <w:r w:rsidRPr="0024139C">
        <w:rPr>
          <w:rFonts w:ascii="Times New Roman" w:eastAsia="Times New Roman" w:hAnsi="Times New Roman" w:cs="Times New Roman"/>
          <w:sz w:val="28"/>
          <w:szCs w:val="28"/>
          <w:lang w:eastAsia="ru-RU"/>
        </w:rPr>
        <w:t>-с</w:t>
      </w:r>
      <w:proofErr w:type="gramEnd"/>
      <w:r w:rsidRPr="0024139C">
        <w:rPr>
          <w:rFonts w:ascii="Times New Roman" w:eastAsia="Times New Roman" w:hAnsi="Times New Roman" w:cs="Times New Roman"/>
          <w:sz w:val="28"/>
          <w:szCs w:val="28"/>
          <w:lang w:eastAsia="ru-RU"/>
        </w:rPr>
        <w:t xml:space="preserve">тароста, в городах - войт. Сельская администрация - тиуны, сотники, приставы, старцы. Местное управление - сеймики, в которых могли участвовать все местные феодалы. С конца ХУ в. Ощутимое влияние на внутриполитическую жизнь Великого княжества Литовского, Русского, </w:t>
      </w:r>
      <w:proofErr w:type="spellStart"/>
      <w:r w:rsidRPr="0024139C">
        <w:rPr>
          <w:rFonts w:ascii="Times New Roman" w:eastAsia="Times New Roman" w:hAnsi="Times New Roman" w:cs="Times New Roman"/>
          <w:sz w:val="28"/>
          <w:szCs w:val="28"/>
          <w:lang w:eastAsia="ru-RU"/>
        </w:rPr>
        <w:t>Жемойтского</w:t>
      </w:r>
      <w:proofErr w:type="spellEnd"/>
      <w:r w:rsidRPr="0024139C">
        <w:rPr>
          <w:rFonts w:ascii="Times New Roman" w:eastAsia="Times New Roman" w:hAnsi="Times New Roman" w:cs="Times New Roman"/>
          <w:sz w:val="28"/>
          <w:szCs w:val="28"/>
          <w:lang w:eastAsia="ru-RU"/>
        </w:rPr>
        <w:t xml:space="preserve"> оказывало соседнее Великое княжество Московское.</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При этом</w:t>
      </w:r>
      <w:proofErr w:type="gramStart"/>
      <w:r w:rsidRPr="0024139C">
        <w:rPr>
          <w:rFonts w:ascii="Times New Roman" w:eastAsia="Times New Roman" w:hAnsi="Times New Roman" w:cs="Times New Roman"/>
          <w:sz w:val="28"/>
          <w:szCs w:val="28"/>
          <w:lang w:eastAsia="ru-RU"/>
        </w:rPr>
        <w:t>,</w:t>
      </w:r>
      <w:proofErr w:type="gramEnd"/>
      <w:r w:rsidRPr="0024139C">
        <w:rPr>
          <w:rFonts w:ascii="Times New Roman" w:eastAsia="Times New Roman" w:hAnsi="Times New Roman" w:cs="Times New Roman"/>
          <w:sz w:val="28"/>
          <w:szCs w:val="28"/>
          <w:lang w:eastAsia="ru-RU"/>
        </w:rPr>
        <w:t xml:space="preserve"> во второй половине XV в. начался новый этап в становлении </w:t>
      </w:r>
      <w:r w:rsidRPr="0024139C">
        <w:rPr>
          <w:rFonts w:ascii="Times New Roman" w:eastAsia="Times New Roman" w:hAnsi="Times New Roman" w:cs="Times New Roman"/>
          <w:b/>
          <w:sz w:val="28"/>
          <w:szCs w:val="28"/>
          <w:lang w:eastAsia="ru-RU"/>
        </w:rPr>
        <w:t>централизованного Русского государства</w:t>
      </w:r>
      <w:r w:rsidRPr="0024139C">
        <w:rPr>
          <w:rFonts w:ascii="Times New Roman" w:eastAsia="Times New Roman" w:hAnsi="Times New Roman" w:cs="Times New Roman"/>
          <w:sz w:val="28"/>
          <w:szCs w:val="28"/>
          <w:lang w:eastAsia="ru-RU"/>
        </w:rPr>
        <w:t>.</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Усложняется политическая структура государства: кроме боярской Думы, власть начинают осуществлять дьяки. Сама боярская Дума, хотя и сохранила прежнее свое значение, но практически полностью изменила свой состав.</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Самый главный элемент прежней Думы, состоявший из высших сановников дворцового управления, теперь стал мало заметен. Дворцовые управители уступили свое место в Думе начальникам появившихся новых учреждений – приказов.</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Приказы занимали среднюю ступень между Думой и местными органами управления. </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Практически все приказы имели отношение к финансовому управлению. Одни из них были чисто финансовыми и ведали финансовым управлением (наблюдение за сбором податей, исполнением повинностей и т.д.) на всей или значительной части государства; другие, управляя определенной частью территории России, заведовали в ней также финансовой частью; третьи, имея в полном своем, в том числе финансовом, ведении определенную часть территории, ведали, кроме того, некоторыми отраслями финансового управления и в других частях государства.</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К числу </w:t>
      </w:r>
      <w:r w:rsidRPr="0024139C">
        <w:rPr>
          <w:rFonts w:ascii="Times New Roman" w:eastAsia="Times New Roman" w:hAnsi="Times New Roman" w:cs="Times New Roman"/>
          <w:sz w:val="28"/>
          <w:szCs w:val="28"/>
          <w:u w:val="single"/>
          <w:lang w:eastAsia="ru-RU"/>
        </w:rPr>
        <w:t>специальных финансовых приказов</w:t>
      </w:r>
      <w:r w:rsidRPr="0024139C">
        <w:rPr>
          <w:rFonts w:ascii="Times New Roman" w:eastAsia="Times New Roman" w:hAnsi="Times New Roman" w:cs="Times New Roman"/>
          <w:sz w:val="28"/>
          <w:szCs w:val="28"/>
          <w:lang w:eastAsia="ru-RU"/>
        </w:rPr>
        <w:t xml:space="preserve"> относились: </w:t>
      </w:r>
      <w:proofErr w:type="gramStart"/>
      <w:r w:rsidRPr="0024139C">
        <w:rPr>
          <w:rFonts w:ascii="Times New Roman" w:eastAsia="Times New Roman" w:hAnsi="Times New Roman" w:cs="Times New Roman"/>
          <w:bCs/>
          <w:sz w:val="28"/>
          <w:szCs w:val="28"/>
          <w:lang w:eastAsia="ru-RU"/>
        </w:rPr>
        <w:t>Приказ Большого прихода  (п</w:t>
      </w:r>
      <w:r w:rsidRPr="0024139C">
        <w:rPr>
          <w:rFonts w:ascii="Times New Roman" w:eastAsia="Times New Roman" w:hAnsi="Times New Roman" w:cs="Times New Roman"/>
          <w:sz w:val="28"/>
          <w:szCs w:val="28"/>
          <w:lang w:eastAsia="ru-RU"/>
        </w:rPr>
        <w:t xml:space="preserve">риказ заведовал в Москве доходами с лавок и частных </w:t>
      </w:r>
      <w:r w:rsidRPr="0024139C">
        <w:rPr>
          <w:rFonts w:ascii="Times New Roman" w:eastAsia="Times New Roman" w:hAnsi="Times New Roman" w:cs="Times New Roman"/>
          <w:sz w:val="28"/>
          <w:szCs w:val="28"/>
          <w:lang w:eastAsia="ru-RU"/>
        </w:rPr>
        <w:lastRenderedPageBreak/>
        <w:t xml:space="preserve">дворов, а также таможенными пошлинами, мытом и др.), </w:t>
      </w:r>
      <w:r w:rsidRPr="0024139C">
        <w:rPr>
          <w:rFonts w:ascii="Times New Roman" w:eastAsia="Times New Roman" w:hAnsi="Times New Roman" w:cs="Times New Roman"/>
          <w:bCs/>
          <w:sz w:val="28"/>
          <w:szCs w:val="28"/>
          <w:lang w:eastAsia="ru-RU"/>
        </w:rPr>
        <w:t>Приказ “Новая четверть” (</w:t>
      </w:r>
      <w:r w:rsidRPr="0024139C">
        <w:rPr>
          <w:rFonts w:ascii="Times New Roman" w:eastAsia="Times New Roman" w:hAnsi="Times New Roman" w:cs="Times New Roman"/>
          <w:sz w:val="28"/>
          <w:szCs w:val="28"/>
          <w:lang w:eastAsia="ru-RU"/>
        </w:rPr>
        <w:t xml:space="preserve">заведовал питейными сборами и разбирал корчемные дела по продаже питья и табака в Москве и многих других городах Московского государства), </w:t>
      </w:r>
      <w:r w:rsidRPr="0024139C">
        <w:rPr>
          <w:rFonts w:ascii="Times New Roman" w:eastAsia="Times New Roman" w:hAnsi="Times New Roman" w:cs="Times New Roman"/>
          <w:bCs/>
          <w:sz w:val="28"/>
          <w:szCs w:val="28"/>
          <w:lang w:eastAsia="ru-RU"/>
        </w:rPr>
        <w:t>Печатный приказ, Поместный приказ, Казенный приказ (п</w:t>
      </w:r>
      <w:r w:rsidRPr="0024139C">
        <w:rPr>
          <w:rFonts w:ascii="Times New Roman" w:eastAsia="Times New Roman" w:hAnsi="Times New Roman" w:cs="Times New Roman"/>
          <w:sz w:val="28"/>
          <w:szCs w:val="28"/>
          <w:lang w:eastAsia="ru-RU"/>
        </w:rPr>
        <w:t>о сути, приказ был царским казначейством, где хранились золото, серебро, шелк</w:t>
      </w:r>
      <w:proofErr w:type="gramEnd"/>
      <w:r w:rsidRPr="0024139C">
        <w:rPr>
          <w:rFonts w:ascii="Times New Roman" w:eastAsia="Times New Roman" w:hAnsi="Times New Roman" w:cs="Times New Roman"/>
          <w:sz w:val="28"/>
          <w:szCs w:val="28"/>
          <w:lang w:eastAsia="ru-RU"/>
        </w:rPr>
        <w:t xml:space="preserve"> и другие драгоценности), </w:t>
      </w:r>
      <w:r w:rsidRPr="0024139C">
        <w:rPr>
          <w:rFonts w:ascii="Times New Roman" w:eastAsia="Times New Roman" w:hAnsi="Times New Roman" w:cs="Times New Roman"/>
          <w:bCs/>
          <w:sz w:val="28"/>
          <w:szCs w:val="28"/>
          <w:lang w:eastAsia="ru-RU"/>
        </w:rPr>
        <w:t>Ямской приказ.</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 число приказов, </w:t>
      </w:r>
      <w:r w:rsidRPr="0024139C">
        <w:rPr>
          <w:rFonts w:ascii="Times New Roman" w:eastAsia="Times New Roman" w:hAnsi="Times New Roman" w:cs="Times New Roman"/>
          <w:sz w:val="28"/>
          <w:szCs w:val="28"/>
          <w:u w:val="single"/>
          <w:lang w:eastAsia="ru-RU"/>
        </w:rPr>
        <w:t>управляющих территориями России и финансами в них</w:t>
      </w:r>
      <w:r w:rsidRPr="0024139C">
        <w:rPr>
          <w:rFonts w:ascii="Times New Roman" w:eastAsia="Times New Roman" w:hAnsi="Times New Roman" w:cs="Times New Roman"/>
          <w:sz w:val="28"/>
          <w:szCs w:val="28"/>
          <w:lang w:eastAsia="ru-RU"/>
        </w:rPr>
        <w:t xml:space="preserve">, входили: </w:t>
      </w:r>
      <w:proofErr w:type="gramStart"/>
      <w:r w:rsidRPr="0024139C">
        <w:rPr>
          <w:rFonts w:ascii="Times New Roman" w:eastAsia="Times New Roman" w:hAnsi="Times New Roman" w:cs="Times New Roman"/>
          <w:bCs/>
          <w:sz w:val="28"/>
          <w:szCs w:val="28"/>
          <w:lang w:eastAsia="ru-RU"/>
        </w:rPr>
        <w:t>Приказ Большого дворца (п</w:t>
      </w:r>
      <w:r w:rsidRPr="0024139C">
        <w:rPr>
          <w:rFonts w:ascii="Times New Roman" w:eastAsia="Times New Roman" w:hAnsi="Times New Roman" w:cs="Times New Roman"/>
          <w:sz w:val="28"/>
          <w:szCs w:val="28"/>
          <w:lang w:eastAsia="ru-RU"/>
        </w:rPr>
        <w:t xml:space="preserve">риказу были подведомственны более сорока городов с их доходами), </w:t>
      </w:r>
      <w:r w:rsidRPr="0024139C">
        <w:rPr>
          <w:rFonts w:ascii="Times New Roman" w:eastAsia="Times New Roman" w:hAnsi="Times New Roman" w:cs="Times New Roman"/>
          <w:bCs/>
          <w:sz w:val="28"/>
          <w:szCs w:val="28"/>
          <w:lang w:eastAsia="ru-RU"/>
        </w:rPr>
        <w:t>Приказ Казанского дворца, Сибирский приказ,  Новгородский приказ, Приказ “Устюжская четверть”, Приказ “Костромская четверть”, Приказ “Галицкая четверть”, Приказ “Малые России”, Хлебный приказ, Земские (старый и новый) приказы,</w:t>
      </w:r>
      <w:proofErr w:type="gramEnd"/>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К приказам, </w:t>
      </w:r>
      <w:r w:rsidRPr="0024139C">
        <w:rPr>
          <w:rFonts w:ascii="Times New Roman" w:eastAsia="Times New Roman" w:hAnsi="Times New Roman" w:cs="Times New Roman"/>
          <w:sz w:val="28"/>
          <w:szCs w:val="28"/>
          <w:u w:val="single"/>
          <w:lang w:eastAsia="ru-RU"/>
        </w:rPr>
        <w:t>управляющими территориями (городами) России и ведавшими отдельными сферами финансового управления</w:t>
      </w:r>
      <w:r w:rsidRPr="0024139C">
        <w:rPr>
          <w:rFonts w:ascii="Times New Roman" w:eastAsia="Times New Roman" w:hAnsi="Times New Roman" w:cs="Times New Roman"/>
          <w:sz w:val="28"/>
          <w:szCs w:val="28"/>
          <w:lang w:eastAsia="ru-RU"/>
        </w:rPr>
        <w:t xml:space="preserve"> относились: </w:t>
      </w:r>
      <w:r w:rsidRPr="0024139C">
        <w:rPr>
          <w:rFonts w:ascii="Times New Roman" w:eastAsia="Times New Roman" w:hAnsi="Times New Roman" w:cs="Times New Roman"/>
          <w:bCs/>
          <w:sz w:val="28"/>
          <w:szCs w:val="28"/>
          <w:lang w:eastAsia="ru-RU"/>
        </w:rPr>
        <w:t>Приказ Большой казны</w:t>
      </w:r>
      <w:r w:rsidRPr="0024139C">
        <w:rPr>
          <w:rFonts w:ascii="Times New Roman" w:eastAsia="Times New Roman" w:hAnsi="Times New Roman" w:cs="Times New Roman"/>
          <w:sz w:val="28"/>
          <w:szCs w:val="28"/>
          <w:lang w:eastAsia="ru-RU"/>
        </w:rPr>
        <w:t xml:space="preserve"> (приказу были подчинены определенные города, с которых поступали некоторые виды доходов), </w:t>
      </w:r>
      <w:r w:rsidRPr="0024139C">
        <w:rPr>
          <w:rFonts w:ascii="Times New Roman" w:eastAsia="Times New Roman" w:hAnsi="Times New Roman" w:cs="Times New Roman"/>
          <w:bCs/>
          <w:sz w:val="28"/>
          <w:szCs w:val="28"/>
          <w:lang w:eastAsia="ru-RU"/>
        </w:rPr>
        <w:t>Конюшенный приказ (</w:t>
      </w:r>
      <w:r w:rsidRPr="0024139C">
        <w:rPr>
          <w:rFonts w:ascii="Times New Roman" w:eastAsia="Times New Roman" w:hAnsi="Times New Roman" w:cs="Times New Roman"/>
          <w:sz w:val="28"/>
          <w:szCs w:val="28"/>
          <w:lang w:eastAsia="ru-RU"/>
        </w:rPr>
        <w:t xml:space="preserve">заведовал царскими конюшнями, царской звериной охотой и всеми служащими по этой части), </w:t>
      </w:r>
      <w:r w:rsidRPr="0024139C">
        <w:rPr>
          <w:rFonts w:ascii="Times New Roman" w:eastAsia="Times New Roman" w:hAnsi="Times New Roman" w:cs="Times New Roman"/>
          <w:bCs/>
          <w:sz w:val="28"/>
          <w:szCs w:val="28"/>
          <w:lang w:eastAsia="ru-RU"/>
        </w:rPr>
        <w:t xml:space="preserve">Каменный приказ, Посольский приказ, Приказ Разряд, Пушкарский приказ, Стрелецкий приказ, Рейтарский и </w:t>
      </w:r>
      <w:proofErr w:type="spellStart"/>
      <w:r w:rsidRPr="0024139C">
        <w:rPr>
          <w:rFonts w:ascii="Times New Roman" w:eastAsia="Times New Roman" w:hAnsi="Times New Roman" w:cs="Times New Roman"/>
          <w:bCs/>
          <w:sz w:val="28"/>
          <w:szCs w:val="28"/>
          <w:lang w:eastAsia="ru-RU"/>
        </w:rPr>
        <w:t>Иноземский</w:t>
      </w:r>
      <w:proofErr w:type="spellEnd"/>
      <w:r w:rsidRPr="0024139C">
        <w:rPr>
          <w:rFonts w:ascii="Times New Roman" w:eastAsia="Times New Roman" w:hAnsi="Times New Roman" w:cs="Times New Roman"/>
          <w:bCs/>
          <w:sz w:val="28"/>
          <w:szCs w:val="28"/>
          <w:lang w:eastAsia="ru-RU"/>
        </w:rPr>
        <w:t xml:space="preserve"> приказы.</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 период царствования </w:t>
      </w:r>
      <w:r w:rsidRPr="0024139C">
        <w:rPr>
          <w:rFonts w:ascii="Times New Roman" w:eastAsia="Times New Roman" w:hAnsi="Times New Roman" w:cs="Times New Roman"/>
          <w:b/>
          <w:sz w:val="28"/>
          <w:szCs w:val="28"/>
          <w:lang w:eastAsia="ru-RU"/>
        </w:rPr>
        <w:t>Ивана IV Грозного</w:t>
      </w:r>
      <w:r w:rsidRPr="0024139C">
        <w:rPr>
          <w:rFonts w:ascii="Times New Roman" w:eastAsia="Times New Roman" w:hAnsi="Times New Roman" w:cs="Times New Roman"/>
          <w:sz w:val="28"/>
          <w:szCs w:val="28"/>
          <w:lang w:eastAsia="ru-RU"/>
        </w:rPr>
        <w:t xml:space="preserve"> (1533–1584), в ходе введения системы местного самоуправления, границы между центральной властью и представительной властью (избранной) определились. Контроль в этой ситуации получил более широкую и надежную основу для своего проведения. </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К середине </w:t>
      </w:r>
      <w:proofErr w:type="gramStart"/>
      <w:r w:rsidRPr="0024139C">
        <w:rPr>
          <w:rFonts w:ascii="Times New Roman" w:eastAsia="Times New Roman" w:hAnsi="Times New Roman" w:cs="Times New Roman"/>
          <w:sz w:val="28"/>
          <w:szCs w:val="28"/>
          <w:lang w:eastAsia="ru-RU"/>
        </w:rPr>
        <w:t>Х</w:t>
      </w:r>
      <w:proofErr w:type="gramEnd"/>
      <w:r w:rsidRPr="0024139C">
        <w:rPr>
          <w:rFonts w:ascii="Times New Roman" w:eastAsia="Times New Roman" w:hAnsi="Times New Roman" w:cs="Times New Roman"/>
          <w:sz w:val="28"/>
          <w:szCs w:val="28"/>
          <w:lang w:val="en-US" w:eastAsia="ru-RU"/>
        </w:rPr>
        <w:t>VI</w:t>
      </w:r>
      <w:r w:rsidRPr="0024139C">
        <w:rPr>
          <w:rFonts w:ascii="Times New Roman" w:eastAsia="Times New Roman" w:hAnsi="Times New Roman" w:cs="Times New Roman"/>
          <w:sz w:val="28"/>
          <w:szCs w:val="28"/>
          <w:lang w:eastAsia="ru-RU"/>
        </w:rPr>
        <w:t xml:space="preserve"> в. ВКЛ вынуждено было признать растущую мощь Русского государство. Логика борьбы с ним и международная обстановка заставляли ВКЛ идти на более тесные связи с Польшей. В 1569 г. в г. Люблине была подписана уния - соглашение о государственно-политическом союзе ВКЛ и Польши. </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lastRenderedPageBreak/>
        <w:t xml:space="preserve">Согласно подписанному 1 июля 1569 года акту </w:t>
      </w:r>
      <w:proofErr w:type="spellStart"/>
      <w:r w:rsidRPr="0024139C">
        <w:rPr>
          <w:rFonts w:ascii="Times New Roman" w:eastAsia="Times New Roman" w:hAnsi="Times New Roman" w:cs="Times New Roman"/>
          <w:sz w:val="28"/>
          <w:szCs w:val="28"/>
          <w:lang w:eastAsia="ru-RU"/>
        </w:rPr>
        <w:t>Люблинской</w:t>
      </w:r>
      <w:proofErr w:type="spellEnd"/>
      <w:r w:rsidRPr="0024139C">
        <w:rPr>
          <w:rFonts w:ascii="Times New Roman" w:eastAsia="Times New Roman" w:hAnsi="Times New Roman" w:cs="Times New Roman"/>
          <w:sz w:val="28"/>
          <w:szCs w:val="28"/>
          <w:lang w:eastAsia="ru-RU"/>
        </w:rPr>
        <w:t xml:space="preserve"> унии Польша и ВКЛ объединились в одно государство – </w:t>
      </w:r>
      <w:r w:rsidRPr="0024139C">
        <w:rPr>
          <w:rFonts w:ascii="Times New Roman" w:eastAsia="Times New Roman" w:hAnsi="Times New Roman" w:cs="Times New Roman"/>
          <w:b/>
          <w:sz w:val="28"/>
          <w:szCs w:val="28"/>
          <w:lang w:eastAsia="ru-RU"/>
        </w:rPr>
        <w:t xml:space="preserve">Речь </w:t>
      </w:r>
      <w:proofErr w:type="spellStart"/>
      <w:r w:rsidRPr="0024139C">
        <w:rPr>
          <w:rFonts w:ascii="Times New Roman" w:eastAsia="Times New Roman" w:hAnsi="Times New Roman" w:cs="Times New Roman"/>
          <w:b/>
          <w:sz w:val="28"/>
          <w:szCs w:val="28"/>
          <w:lang w:eastAsia="ru-RU"/>
        </w:rPr>
        <w:t>Посполитую</w:t>
      </w:r>
      <w:proofErr w:type="spellEnd"/>
      <w:r w:rsidRPr="0024139C">
        <w:rPr>
          <w:rFonts w:ascii="Times New Roman" w:eastAsia="Times New Roman" w:hAnsi="Times New Roman" w:cs="Times New Roman"/>
          <w:sz w:val="28"/>
          <w:szCs w:val="28"/>
          <w:lang w:eastAsia="ru-RU"/>
        </w:rPr>
        <w:t xml:space="preserve">. Номинально Речь </w:t>
      </w:r>
      <w:proofErr w:type="spellStart"/>
      <w:r w:rsidRPr="0024139C">
        <w:rPr>
          <w:rFonts w:ascii="Times New Roman" w:eastAsia="Times New Roman" w:hAnsi="Times New Roman" w:cs="Times New Roman"/>
          <w:sz w:val="28"/>
          <w:szCs w:val="28"/>
          <w:lang w:eastAsia="ru-RU"/>
        </w:rPr>
        <w:t>Посполитая</w:t>
      </w:r>
      <w:proofErr w:type="spellEnd"/>
      <w:r w:rsidRPr="0024139C">
        <w:rPr>
          <w:rFonts w:ascii="Times New Roman" w:eastAsia="Times New Roman" w:hAnsi="Times New Roman" w:cs="Times New Roman"/>
          <w:sz w:val="28"/>
          <w:szCs w:val="28"/>
          <w:lang w:eastAsia="ru-RU"/>
        </w:rPr>
        <w:t xml:space="preserve"> являлась единым государством, но фактически она представляла собой союз двух государств, сохранивших свою обособленность и независимость.</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 качестве элементов суверенности ВКЛ можно назвать: сохранение государственной границы, наличие независимых высших органов государственной власти, функционирование разветвленной системы органов государственной власти, наличие своей судебной системы, вхождение отдельной валюты. На границе с Польшей до 1775 года взимались таможенные пошлины. Статут ВКЛ 1588 года юридически закрепил сохранение суверенитета государства. По содержанию этого законодательного памятника, который действовал на территории Беларуси </w:t>
      </w:r>
      <w:proofErr w:type="gramStart"/>
      <w:r w:rsidRPr="0024139C">
        <w:rPr>
          <w:rFonts w:ascii="Times New Roman" w:eastAsia="Times New Roman" w:hAnsi="Times New Roman" w:cs="Times New Roman"/>
          <w:sz w:val="28"/>
          <w:szCs w:val="28"/>
          <w:lang w:eastAsia="ru-RU"/>
        </w:rPr>
        <w:t>аж</w:t>
      </w:r>
      <w:proofErr w:type="gramEnd"/>
      <w:r w:rsidRPr="0024139C">
        <w:rPr>
          <w:rFonts w:ascii="Times New Roman" w:eastAsia="Times New Roman" w:hAnsi="Times New Roman" w:cs="Times New Roman"/>
          <w:sz w:val="28"/>
          <w:szCs w:val="28"/>
          <w:lang w:eastAsia="ru-RU"/>
        </w:rPr>
        <w:t xml:space="preserve"> до 1840 года, Великое княжество Литовское представало самостоятельным государством не только с собственным законодательством, но и со своей территорией, аппаратом, войском, финансами.</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По форме государственного устройства Речь </w:t>
      </w:r>
      <w:proofErr w:type="spellStart"/>
      <w:r w:rsidRPr="0024139C">
        <w:rPr>
          <w:rFonts w:ascii="Times New Roman" w:eastAsia="Times New Roman" w:hAnsi="Times New Roman" w:cs="Times New Roman"/>
          <w:sz w:val="28"/>
          <w:szCs w:val="28"/>
          <w:lang w:eastAsia="ru-RU"/>
        </w:rPr>
        <w:t>Посполитая</w:t>
      </w:r>
      <w:proofErr w:type="spellEnd"/>
      <w:r w:rsidRPr="0024139C">
        <w:rPr>
          <w:rFonts w:ascii="Times New Roman" w:eastAsia="Times New Roman" w:hAnsi="Times New Roman" w:cs="Times New Roman"/>
          <w:sz w:val="28"/>
          <w:szCs w:val="28"/>
          <w:lang w:eastAsia="ru-RU"/>
        </w:rPr>
        <w:t xml:space="preserve"> являлась конфедерацией в форме союза двух государств, имевших единого главу и </w:t>
      </w:r>
      <w:proofErr w:type="gramStart"/>
      <w:r w:rsidRPr="0024139C">
        <w:rPr>
          <w:rFonts w:ascii="Times New Roman" w:eastAsia="Times New Roman" w:hAnsi="Times New Roman" w:cs="Times New Roman"/>
          <w:sz w:val="28"/>
          <w:szCs w:val="28"/>
          <w:lang w:eastAsia="ru-RU"/>
        </w:rPr>
        <w:t>общий</w:t>
      </w:r>
      <w:proofErr w:type="gramEnd"/>
      <w:r w:rsidRPr="0024139C">
        <w:rPr>
          <w:rFonts w:ascii="Times New Roman" w:eastAsia="Times New Roman" w:hAnsi="Times New Roman" w:cs="Times New Roman"/>
          <w:sz w:val="28"/>
          <w:szCs w:val="28"/>
          <w:lang w:eastAsia="ru-RU"/>
        </w:rPr>
        <w:t xml:space="preserve"> сойм. Власть короля Речи </w:t>
      </w:r>
      <w:proofErr w:type="spellStart"/>
      <w:r w:rsidRPr="0024139C">
        <w:rPr>
          <w:rFonts w:ascii="Times New Roman" w:eastAsia="Times New Roman" w:hAnsi="Times New Roman" w:cs="Times New Roman"/>
          <w:sz w:val="28"/>
          <w:szCs w:val="28"/>
          <w:lang w:eastAsia="ru-RU"/>
        </w:rPr>
        <w:t>Посполитой</w:t>
      </w:r>
      <w:proofErr w:type="spellEnd"/>
      <w:r w:rsidRPr="0024139C">
        <w:rPr>
          <w:rFonts w:ascii="Times New Roman" w:eastAsia="Times New Roman" w:hAnsi="Times New Roman" w:cs="Times New Roman"/>
          <w:sz w:val="28"/>
          <w:szCs w:val="28"/>
          <w:lang w:eastAsia="ru-RU"/>
        </w:rPr>
        <w:t xml:space="preserve"> была сильно ограничена. Он не обладал ни законодательной, ни судебной, ни исполнительной властью. В законодательной сфере король имел право законодательной инициативы, санкционировал </w:t>
      </w:r>
      <w:proofErr w:type="spellStart"/>
      <w:r w:rsidRPr="0024139C">
        <w:rPr>
          <w:rFonts w:ascii="Times New Roman" w:eastAsia="Times New Roman" w:hAnsi="Times New Roman" w:cs="Times New Roman"/>
          <w:sz w:val="28"/>
          <w:szCs w:val="28"/>
          <w:lang w:eastAsia="ru-RU"/>
        </w:rPr>
        <w:t>соймовые</w:t>
      </w:r>
      <w:proofErr w:type="spellEnd"/>
      <w:r w:rsidRPr="0024139C">
        <w:rPr>
          <w:rFonts w:ascii="Times New Roman" w:eastAsia="Times New Roman" w:hAnsi="Times New Roman" w:cs="Times New Roman"/>
          <w:sz w:val="28"/>
          <w:szCs w:val="28"/>
          <w:lang w:eastAsia="ru-RU"/>
        </w:rPr>
        <w:t xml:space="preserve"> постановления, окончательно редактировал законы.</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В 1581 г. была создана высшая судебная инстанция – Трибунал. Наличие трибуналов резко ограничило судебную власть короля. Он не имел право даже на амнистию и помилование. В сфере исполнительной власти король имел право на назначение чиновников центральных органов. Король не распоряжался казной.</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Сойм Речи </w:t>
      </w:r>
      <w:proofErr w:type="spellStart"/>
      <w:r w:rsidRPr="0024139C">
        <w:rPr>
          <w:rFonts w:ascii="Times New Roman" w:eastAsia="Times New Roman" w:hAnsi="Times New Roman" w:cs="Times New Roman"/>
          <w:sz w:val="28"/>
          <w:szCs w:val="28"/>
          <w:lang w:eastAsia="ru-RU"/>
        </w:rPr>
        <w:t>Посполитой</w:t>
      </w:r>
      <w:proofErr w:type="spellEnd"/>
      <w:r w:rsidRPr="0024139C">
        <w:rPr>
          <w:rFonts w:ascii="Times New Roman" w:eastAsia="Times New Roman" w:hAnsi="Times New Roman" w:cs="Times New Roman"/>
          <w:sz w:val="28"/>
          <w:szCs w:val="28"/>
          <w:lang w:eastAsia="ru-RU"/>
        </w:rPr>
        <w:t xml:space="preserve"> состоял из трех так называемых </w:t>
      </w:r>
      <w:proofErr w:type="spellStart"/>
      <w:r w:rsidRPr="0024139C">
        <w:rPr>
          <w:rFonts w:ascii="Times New Roman" w:eastAsia="Times New Roman" w:hAnsi="Times New Roman" w:cs="Times New Roman"/>
          <w:sz w:val="28"/>
          <w:szCs w:val="28"/>
          <w:lang w:eastAsia="ru-RU"/>
        </w:rPr>
        <w:t>соймовых</w:t>
      </w:r>
      <w:proofErr w:type="spellEnd"/>
      <w:r w:rsidRPr="0024139C">
        <w:rPr>
          <w:rFonts w:ascii="Times New Roman" w:eastAsia="Times New Roman" w:hAnsi="Times New Roman" w:cs="Times New Roman"/>
          <w:sz w:val="28"/>
          <w:szCs w:val="28"/>
          <w:lang w:eastAsia="ru-RU"/>
        </w:rPr>
        <w:t xml:space="preserve"> «сословий»: короля, сената, в состав которого входили все католические </w:t>
      </w:r>
      <w:r w:rsidRPr="0024139C">
        <w:rPr>
          <w:rFonts w:ascii="Times New Roman" w:eastAsia="Times New Roman" w:hAnsi="Times New Roman" w:cs="Times New Roman"/>
          <w:sz w:val="28"/>
          <w:szCs w:val="28"/>
          <w:lang w:eastAsia="ru-RU"/>
        </w:rPr>
        <w:lastRenderedPageBreak/>
        <w:t>епископы и наиболее важные сановники центрального и местного аппарата обоих государств, и Польской избы.</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Нижней палатой сойма была Польская изба. Сюда входили депутаты – послы от шляхты отдельных поветов; входили также в небольшом числе послы от мещанства крупнейших городов. Польская изба с течением времени становится главной частью сойма, отодвигая назад верхнюю палату – сенат.</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Компетенция сойма была широчайшая. Практически все важнейшие вопросы политики, экономики, государственного управления и законодательства – определение направлений внешней политики, объявление войны и заключение мира, избрание короля, созыв всеобщего ополчения, </w:t>
      </w:r>
      <w:proofErr w:type="gramStart"/>
      <w:r w:rsidRPr="0024139C">
        <w:rPr>
          <w:rFonts w:ascii="Times New Roman" w:eastAsia="Times New Roman" w:hAnsi="Times New Roman" w:cs="Times New Roman"/>
          <w:sz w:val="28"/>
          <w:szCs w:val="28"/>
          <w:lang w:eastAsia="ru-RU"/>
        </w:rPr>
        <w:t>контроль за</w:t>
      </w:r>
      <w:proofErr w:type="gramEnd"/>
      <w:r w:rsidRPr="0024139C">
        <w:rPr>
          <w:rFonts w:ascii="Times New Roman" w:eastAsia="Times New Roman" w:hAnsi="Times New Roman" w:cs="Times New Roman"/>
          <w:sz w:val="28"/>
          <w:szCs w:val="28"/>
          <w:lang w:eastAsia="ru-RU"/>
        </w:rPr>
        <w:t xml:space="preserve"> деятельностью правительства, принятие законов, установление налогов, помилование и амнистия должны были решаться на сойме.</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Решения сойма делились на три группы: касающиеся всей Речи </w:t>
      </w:r>
      <w:proofErr w:type="spellStart"/>
      <w:r w:rsidRPr="0024139C">
        <w:rPr>
          <w:rFonts w:ascii="Times New Roman" w:eastAsia="Times New Roman" w:hAnsi="Times New Roman" w:cs="Times New Roman"/>
          <w:sz w:val="28"/>
          <w:szCs w:val="28"/>
          <w:lang w:eastAsia="ru-RU"/>
        </w:rPr>
        <w:t>Посполитой</w:t>
      </w:r>
      <w:proofErr w:type="spellEnd"/>
      <w:r w:rsidRPr="0024139C">
        <w:rPr>
          <w:rFonts w:ascii="Times New Roman" w:eastAsia="Times New Roman" w:hAnsi="Times New Roman" w:cs="Times New Roman"/>
          <w:sz w:val="28"/>
          <w:szCs w:val="28"/>
          <w:lang w:eastAsia="ru-RU"/>
        </w:rPr>
        <w:t>; имеющие силу только для Польши; относящиеся только к ВКЛ.</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Но неспособность слабой центральной власти государства контролировать политическую обстановку в стране привела к ситуации, близкой к гражданской войне и иностранному вмешательству, в том числе и военному. </w:t>
      </w:r>
    </w:p>
    <w:p w:rsidR="0024139C" w:rsidRPr="00DC2F1E"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Характерной чертой конца ХУП - ХУШ в. Беларуси, входившей в состав Речи </w:t>
      </w:r>
      <w:proofErr w:type="spellStart"/>
      <w:r w:rsidRPr="0024139C">
        <w:rPr>
          <w:rFonts w:ascii="Times New Roman" w:eastAsia="Times New Roman" w:hAnsi="Times New Roman" w:cs="Times New Roman"/>
          <w:sz w:val="28"/>
          <w:szCs w:val="28"/>
          <w:lang w:eastAsia="ru-RU"/>
        </w:rPr>
        <w:t>Посполитой</w:t>
      </w:r>
      <w:proofErr w:type="spellEnd"/>
      <w:r w:rsidRPr="0024139C">
        <w:rPr>
          <w:rFonts w:ascii="Times New Roman" w:eastAsia="Times New Roman" w:hAnsi="Times New Roman" w:cs="Times New Roman"/>
          <w:sz w:val="28"/>
          <w:szCs w:val="28"/>
          <w:lang w:eastAsia="ru-RU"/>
        </w:rPr>
        <w:t xml:space="preserve">, был глубокий экономический и политический кризис. В дальнейшем кризис привел к разделам Речи </w:t>
      </w:r>
      <w:proofErr w:type="spellStart"/>
      <w:r w:rsidRPr="0024139C">
        <w:rPr>
          <w:rFonts w:ascii="Times New Roman" w:eastAsia="Times New Roman" w:hAnsi="Times New Roman" w:cs="Times New Roman"/>
          <w:sz w:val="28"/>
          <w:szCs w:val="28"/>
          <w:lang w:eastAsia="ru-RU"/>
        </w:rPr>
        <w:t>Посполитой</w:t>
      </w:r>
      <w:proofErr w:type="spellEnd"/>
      <w:r w:rsidRPr="0024139C">
        <w:rPr>
          <w:rFonts w:ascii="Times New Roman" w:eastAsia="Times New Roman" w:hAnsi="Times New Roman" w:cs="Times New Roman"/>
          <w:sz w:val="28"/>
          <w:szCs w:val="28"/>
          <w:lang w:eastAsia="ru-RU"/>
        </w:rPr>
        <w:t xml:space="preserve">. В результате трех разделов Речи </w:t>
      </w:r>
      <w:proofErr w:type="spellStart"/>
      <w:r w:rsidRPr="0024139C">
        <w:rPr>
          <w:rFonts w:ascii="Times New Roman" w:eastAsia="Times New Roman" w:hAnsi="Times New Roman" w:cs="Times New Roman"/>
          <w:sz w:val="28"/>
          <w:szCs w:val="28"/>
          <w:lang w:eastAsia="ru-RU"/>
        </w:rPr>
        <w:t>Посполитой</w:t>
      </w:r>
      <w:proofErr w:type="spellEnd"/>
      <w:r w:rsidRPr="0024139C">
        <w:rPr>
          <w:rFonts w:ascii="Times New Roman" w:eastAsia="Times New Roman" w:hAnsi="Times New Roman" w:cs="Times New Roman"/>
          <w:sz w:val="28"/>
          <w:szCs w:val="28"/>
          <w:lang w:eastAsia="ru-RU"/>
        </w:rPr>
        <w:t xml:space="preserve"> (в 1772 г., 1793г.,1795г) Беларусь из строя шляхетских вольностей вошла в состав строго централизованной монархической Российской империи. Поэтому все последующее развитие Беларуси надо рассматривать в тесной связи с историей России, в том числе и историю развития финансового контроля.</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b/>
          <w:bCs/>
          <w:sz w:val="28"/>
          <w:szCs w:val="28"/>
          <w:lang w:eastAsia="ru-RU"/>
        </w:rPr>
        <w:t>Финансовое управление и организация финансового контроля в России при Петре I</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Вступление на русский престол </w:t>
      </w:r>
      <w:r w:rsidRPr="0024139C">
        <w:rPr>
          <w:rFonts w:ascii="Times New Roman" w:eastAsia="Times New Roman" w:hAnsi="Times New Roman" w:cs="Times New Roman"/>
          <w:b/>
          <w:sz w:val="28"/>
          <w:szCs w:val="28"/>
          <w:lang w:eastAsia="ru-RU"/>
        </w:rPr>
        <w:t>Петра I</w:t>
      </w:r>
      <w:r w:rsidRPr="0024139C">
        <w:rPr>
          <w:rFonts w:ascii="Times New Roman" w:eastAsia="Times New Roman" w:hAnsi="Times New Roman" w:cs="Times New Roman"/>
          <w:sz w:val="28"/>
          <w:szCs w:val="28"/>
          <w:lang w:eastAsia="ru-RU"/>
        </w:rPr>
        <w:t xml:space="preserve"> (1682-1725) и его реформы стали важнейшим этапом в истории России</w:t>
      </w:r>
      <w:r w:rsidRPr="00DC2F1E">
        <w:rPr>
          <w:rFonts w:ascii="Times New Roman" w:eastAsia="Times New Roman" w:hAnsi="Times New Roman" w:cs="Times New Roman"/>
          <w:sz w:val="28"/>
          <w:szCs w:val="28"/>
          <w:lang w:eastAsia="ru-RU"/>
        </w:rPr>
        <w:t xml:space="preserve"> </w:t>
      </w:r>
      <w:r w:rsidRPr="0024139C">
        <w:rPr>
          <w:rFonts w:ascii="Times New Roman" w:eastAsia="Times New Roman" w:hAnsi="Times New Roman" w:cs="Times New Roman"/>
          <w:sz w:val="28"/>
          <w:szCs w:val="28"/>
          <w:lang w:eastAsia="ru-RU"/>
        </w:rPr>
        <w:t xml:space="preserve">и повлияли на становление </w:t>
      </w:r>
      <w:r w:rsidRPr="0024139C">
        <w:rPr>
          <w:rFonts w:ascii="Times New Roman" w:eastAsia="Times New Roman" w:hAnsi="Times New Roman" w:cs="Times New Roman"/>
          <w:sz w:val="28"/>
          <w:szCs w:val="28"/>
          <w:lang w:eastAsia="ru-RU"/>
        </w:rPr>
        <w:lastRenderedPageBreak/>
        <w:t xml:space="preserve">финансового контроля в России и соответственно Беларуси. </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Реформы Петра I, вызвавшие рост производительных сил и увеличение бюджета, образование всероссийского рынка и расширение внешнеторговых связей настоятельно требовали качественного улучшения контрольной работы. Поэтому в ходе реформ Петр I дает основание государственному счетоводству и контролю.</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Обязанности государственного контроля возлагаются на учрежденный 22 февраля 1711 г. Правительствующий Сенат, ставший высшим финансовым учреждением в России, при котором в качестве параллельных и отчасти подчиненных органов состояли Ближняя Канцелярия (до 1719 г.) и </w:t>
      </w:r>
      <w:proofErr w:type="spellStart"/>
      <w:r w:rsidRPr="0024139C">
        <w:rPr>
          <w:rFonts w:ascii="Times New Roman" w:eastAsia="Times New Roman" w:hAnsi="Times New Roman" w:cs="Times New Roman"/>
          <w:sz w:val="28"/>
          <w:szCs w:val="28"/>
          <w:lang w:eastAsia="ru-RU"/>
        </w:rPr>
        <w:t>Ревизион</w:t>
      </w:r>
      <w:proofErr w:type="spellEnd"/>
      <w:r w:rsidRPr="0024139C">
        <w:rPr>
          <w:rFonts w:ascii="Times New Roman" w:eastAsia="Times New Roman" w:hAnsi="Times New Roman" w:cs="Times New Roman"/>
          <w:sz w:val="28"/>
          <w:szCs w:val="28"/>
          <w:lang w:eastAsia="ru-RU"/>
        </w:rPr>
        <w:t>-коллегия (начиная с 1720 г.), проверявшие ведомости о приходе и расходе сумм.</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На Сенат были возложены, в частности, вопросы </w:t>
      </w:r>
      <w:proofErr w:type="gramStart"/>
      <w:r w:rsidRPr="0024139C">
        <w:rPr>
          <w:rFonts w:ascii="Times New Roman" w:eastAsia="Times New Roman" w:hAnsi="Times New Roman" w:cs="Times New Roman"/>
          <w:sz w:val="28"/>
          <w:szCs w:val="28"/>
          <w:lang w:eastAsia="ru-RU"/>
        </w:rPr>
        <w:t>контроля за</w:t>
      </w:r>
      <w:proofErr w:type="gramEnd"/>
      <w:r w:rsidRPr="0024139C">
        <w:rPr>
          <w:rFonts w:ascii="Times New Roman" w:eastAsia="Times New Roman" w:hAnsi="Times New Roman" w:cs="Times New Roman"/>
          <w:sz w:val="28"/>
          <w:szCs w:val="28"/>
          <w:lang w:eastAsia="ru-RU"/>
        </w:rPr>
        <w:t xml:space="preserve"> государственными расходами, максимально возможного сбора доходов с целью укрепления армии, организации и содействия торговли с Китаем и Персией.</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Сенат выбирал для присутствия в нем </w:t>
      </w:r>
      <w:proofErr w:type="spellStart"/>
      <w:r w:rsidRPr="0024139C">
        <w:rPr>
          <w:rFonts w:ascii="Times New Roman" w:eastAsia="Times New Roman" w:hAnsi="Times New Roman" w:cs="Times New Roman"/>
          <w:sz w:val="28"/>
          <w:szCs w:val="28"/>
          <w:lang w:eastAsia="ru-RU"/>
        </w:rPr>
        <w:t>обер</w:t>
      </w:r>
      <w:proofErr w:type="spellEnd"/>
      <w:r w:rsidRPr="0024139C">
        <w:rPr>
          <w:rFonts w:ascii="Times New Roman" w:eastAsia="Times New Roman" w:hAnsi="Times New Roman" w:cs="Times New Roman"/>
          <w:sz w:val="28"/>
          <w:szCs w:val="28"/>
          <w:lang w:eastAsia="ru-RU"/>
        </w:rPr>
        <w:t xml:space="preserve">-фискала, “человека умного и доброго независимо от чина”. </w:t>
      </w:r>
      <w:proofErr w:type="spellStart"/>
      <w:r w:rsidRPr="0024139C">
        <w:rPr>
          <w:rFonts w:ascii="Times New Roman" w:eastAsia="Times New Roman" w:hAnsi="Times New Roman" w:cs="Times New Roman"/>
          <w:sz w:val="28"/>
          <w:szCs w:val="28"/>
          <w:lang w:eastAsia="ru-RU"/>
        </w:rPr>
        <w:t>Обер</w:t>
      </w:r>
      <w:proofErr w:type="spellEnd"/>
      <w:r w:rsidRPr="0024139C">
        <w:rPr>
          <w:rFonts w:ascii="Times New Roman" w:eastAsia="Times New Roman" w:hAnsi="Times New Roman" w:cs="Times New Roman"/>
          <w:sz w:val="28"/>
          <w:szCs w:val="28"/>
          <w:lang w:eastAsia="ru-RU"/>
        </w:rPr>
        <w:t>-фискал обязан был тайно наблюдать за правильным поступлением государственных доходов.</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В соответствии с Указом Петра I от 11 декабря 1717 г. в Сенате стали заседать также президенты коллегий, а в 1722 году учреждены были в нем должности генера</w:t>
      </w:r>
      <w:proofErr w:type="gramStart"/>
      <w:r w:rsidRPr="0024139C">
        <w:rPr>
          <w:rFonts w:ascii="Times New Roman" w:eastAsia="Times New Roman" w:hAnsi="Times New Roman" w:cs="Times New Roman"/>
          <w:sz w:val="28"/>
          <w:szCs w:val="28"/>
          <w:lang w:eastAsia="ru-RU"/>
        </w:rPr>
        <w:t>л-</w:t>
      </w:r>
      <w:proofErr w:type="gramEnd"/>
      <w:r w:rsidRPr="0024139C">
        <w:rPr>
          <w:rFonts w:ascii="Times New Roman" w:eastAsia="Times New Roman" w:hAnsi="Times New Roman" w:cs="Times New Roman"/>
          <w:sz w:val="28"/>
          <w:szCs w:val="28"/>
          <w:lang w:eastAsia="ru-RU"/>
        </w:rPr>
        <w:t xml:space="preserve"> и обер-прокурора. В том же году в Москве была учреждена Сенатская контора.</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“Ближняя Канцелярия его Царского Величества” была создана в 1705 г. Она состояла из бояр, которые съезжались в Канцелярию для решения дел три раза в неделю. Во главе Ближней Канцелярии был поставлен воспитатель Петра I – Никита Зотов.</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Ближней Канцелярии были подчинены все Приказы, и она, по существу, была центральным органом всех отраслей государственного управления. В 1710 г. на нее было возложено сличение государственных </w:t>
      </w:r>
      <w:r w:rsidRPr="0024139C">
        <w:rPr>
          <w:rFonts w:ascii="Times New Roman" w:eastAsia="Times New Roman" w:hAnsi="Times New Roman" w:cs="Times New Roman"/>
          <w:sz w:val="28"/>
          <w:szCs w:val="28"/>
          <w:lang w:eastAsia="ru-RU"/>
        </w:rPr>
        <w:lastRenderedPageBreak/>
        <w:t>доходов с расходами, т.е. финансовый контроль. Этой же Канцелярии Петр I поручил ревизию всех денежных счетов и расходов, произведенных присутственными местами. Но сре</w:t>
      </w:r>
      <w:proofErr w:type="gramStart"/>
      <w:r w:rsidRPr="0024139C">
        <w:rPr>
          <w:rFonts w:ascii="Times New Roman" w:eastAsia="Times New Roman" w:hAnsi="Times New Roman" w:cs="Times New Roman"/>
          <w:sz w:val="28"/>
          <w:szCs w:val="28"/>
          <w:lang w:eastAsia="ru-RU"/>
        </w:rPr>
        <w:t>дств дл</w:t>
      </w:r>
      <w:proofErr w:type="gramEnd"/>
      <w:r w:rsidRPr="0024139C">
        <w:rPr>
          <w:rFonts w:ascii="Times New Roman" w:eastAsia="Times New Roman" w:hAnsi="Times New Roman" w:cs="Times New Roman"/>
          <w:sz w:val="28"/>
          <w:szCs w:val="28"/>
          <w:lang w:eastAsia="ru-RU"/>
        </w:rPr>
        <w:t>я выполнения этой контрольной функции не было. Пришлось для проверки приходных и расходных книг вызывать дьяков.</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 1718 г. Петр I в целях укрепления центрального аппарата государственной власти, вводит коллегиальную систему управления. </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В числе девяти созданных коллегий три были финансовые:</w:t>
      </w:r>
    </w:p>
    <w:p w:rsidR="0024139C" w:rsidRPr="0024139C" w:rsidRDefault="0024139C" w:rsidP="0024139C">
      <w:pPr>
        <w:keepNext/>
        <w:widowControl w:val="0"/>
        <w:numPr>
          <w:ilvl w:val="0"/>
          <w:numId w:val="9"/>
        </w:numPr>
        <w:spacing w:after="0" w:line="360" w:lineRule="auto"/>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Камер-коллегия для сбора доходов;</w:t>
      </w:r>
    </w:p>
    <w:p w:rsidR="0024139C" w:rsidRPr="0024139C" w:rsidRDefault="0024139C" w:rsidP="0024139C">
      <w:pPr>
        <w:keepNext/>
        <w:widowControl w:val="0"/>
        <w:numPr>
          <w:ilvl w:val="0"/>
          <w:numId w:val="9"/>
        </w:numPr>
        <w:spacing w:after="0" w:line="360" w:lineRule="auto"/>
        <w:contextualSpacing/>
        <w:jc w:val="both"/>
        <w:rPr>
          <w:rFonts w:ascii="Times New Roman" w:eastAsia="Times New Roman" w:hAnsi="Times New Roman" w:cs="Times New Roman"/>
          <w:sz w:val="28"/>
          <w:szCs w:val="28"/>
          <w:lang w:eastAsia="ru-RU"/>
        </w:rPr>
      </w:pPr>
      <w:proofErr w:type="spellStart"/>
      <w:r w:rsidRPr="0024139C">
        <w:rPr>
          <w:rFonts w:ascii="Times New Roman" w:eastAsia="Times New Roman" w:hAnsi="Times New Roman" w:cs="Times New Roman"/>
          <w:sz w:val="28"/>
          <w:szCs w:val="28"/>
          <w:lang w:eastAsia="ru-RU"/>
        </w:rPr>
        <w:t>Штатс</w:t>
      </w:r>
      <w:proofErr w:type="spellEnd"/>
      <w:r w:rsidRPr="0024139C">
        <w:rPr>
          <w:rFonts w:ascii="Times New Roman" w:eastAsia="Times New Roman" w:hAnsi="Times New Roman" w:cs="Times New Roman"/>
          <w:sz w:val="28"/>
          <w:szCs w:val="28"/>
          <w:lang w:eastAsia="ru-RU"/>
        </w:rPr>
        <w:t>-контор-коллегия для заведования расходами;</w:t>
      </w:r>
    </w:p>
    <w:p w:rsidR="0024139C" w:rsidRPr="0024139C" w:rsidRDefault="0024139C" w:rsidP="0024139C">
      <w:pPr>
        <w:keepNext/>
        <w:widowControl w:val="0"/>
        <w:numPr>
          <w:ilvl w:val="0"/>
          <w:numId w:val="9"/>
        </w:numPr>
        <w:spacing w:after="0" w:line="360" w:lineRule="auto"/>
        <w:contextualSpacing/>
        <w:jc w:val="both"/>
        <w:rPr>
          <w:rFonts w:ascii="Times New Roman" w:eastAsia="Times New Roman" w:hAnsi="Times New Roman" w:cs="Times New Roman"/>
          <w:sz w:val="28"/>
          <w:szCs w:val="28"/>
          <w:lang w:eastAsia="ru-RU"/>
        </w:rPr>
      </w:pPr>
      <w:proofErr w:type="spellStart"/>
      <w:r w:rsidRPr="0024139C">
        <w:rPr>
          <w:rFonts w:ascii="Times New Roman" w:eastAsia="Times New Roman" w:hAnsi="Times New Roman" w:cs="Times New Roman"/>
          <w:sz w:val="28"/>
          <w:szCs w:val="28"/>
          <w:lang w:eastAsia="ru-RU"/>
        </w:rPr>
        <w:t>Ревизион</w:t>
      </w:r>
      <w:proofErr w:type="spellEnd"/>
      <w:r w:rsidRPr="0024139C">
        <w:rPr>
          <w:rFonts w:ascii="Times New Roman" w:eastAsia="Times New Roman" w:hAnsi="Times New Roman" w:cs="Times New Roman"/>
          <w:sz w:val="28"/>
          <w:szCs w:val="28"/>
          <w:lang w:eastAsia="ru-RU"/>
        </w:rPr>
        <w:t xml:space="preserve">-коллегия для </w:t>
      </w:r>
      <w:proofErr w:type="gramStart"/>
      <w:r w:rsidRPr="0024139C">
        <w:rPr>
          <w:rFonts w:ascii="Times New Roman" w:eastAsia="Times New Roman" w:hAnsi="Times New Roman" w:cs="Times New Roman"/>
          <w:sz w:val="28"/>
          <w:szCs w:val="28"/>
          <w:lang w:eastAsia="ru-RU"/>
        </w:rPr>
        <w:t>контроля за</w:t>
      </w:r>
      <w:proofErr w:type="gramEnd"/>
      <w:r w:rsidRPr="0024139C">
        <w:rPr>
          <w:rFonts w:ascii="Times New Roman" w:eastAsia="Times New Roman" w:hAnsi="Times New Roman" w:cs="Times New Roman"/>
          <w:sz w:val="28"/>
          <w:szCs w:val="28"/>
          <w:lang w:eastAsia="ru-RU"/>
        </w:rPr>
        <w:t xml:space="preserve"> доходами и расходами.</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 связи с возложением контроля и ревизии на </w:t>
      </w:r>
      <w:proofErr w:type="spellStart"/>
      <w:r w:rsidRPr="0024139C">
        <w:rPr>
          <w:rFonts w:ascii="Times New Roman" w:eastAsia="Times New Roman" w:hAnsi="Times New Roman" w:cs="Times New Roman"/>
          <w:sz w:val="28"/>
          <w:szCs w:val="28"/>
          <w:lang w:eastAsia="ru-RU"/>
        </w:rPr>
        <w:t>Ревизион</w:t>
      </w:r>
      <w:proofErr w:type="spellEnd"/>
      <w:r w:rsidRPr="0024139C">
        <w:rPr>
          <w:rFonts w:ascii="Times New Roman" w:eastAsia="Times New Roman" w:hAnsi="Times New Roman" w:cs="Times New Roman"/>
          <w:sz w:val="28"/>
          <w:szCs w:val="28"/>
          <w:lang w:eastAsia="ru-RU"/>
        </w:rPr>
        <w:t xml:space="preserve">-коллегию Ближняя Канцелярия была упразднена. </w:t>
      </w:r>
      <w:proofErr w:type="gramStart"/>
      <w:r w:rsidRPr="0024139C">
        <w:rPr>
          <w:rFonts w:ascii="Times New Roman" w:eastAsia="Times New Roman" w:hAnsi="Times New Roman" w:cs="Times New Roman"/>
          <w:sz w:val="28"/>
          <w:szCs w:val="28"/>
          <w:lang w:eastAsia="ru-RU"/>
        </w:rPr>
        <w:t xml:space="preserve">Таким образом, высшим контрольным учреждением России становится </w:t>
      </w:r>
      <w:proofErr w:type="spellStart"/>
      <w:r w:rsidRPr="0024139C">
        <w:rPr>
          <w:rFonts w:ascii="Times New Roman" w:eastAsia="Times New Roman" w:hAnsi="Times New Roman" w:cs="Times New Roman"/>
          <w:sz w:val="28"/>
          <w:szCs w:val="28"/>
          <w:lang w:eastAsia="ru-RU"/>
        </w:rPr>
        <w:t>Ревизион</w:t>
      </w:r>
      <w:proofErr w:type="spellEnd"/>
      <w:r w:rsidRPr="0024139C">
        <w:rPr>
          <w:rFonts w:ascii="Times New Roman" w:eastAsia="Times New Roman" w:hAnsi="Times New Roman" w:cs="Times New Roman"/>
          <w:sz w:val="28"/>
          <w:szCs w:val="28"/>
          <w:lang w:eastAsia="ru-RU"/>
        </w:rPr>
        <w:t>-коллегия, начавшая свою деятельность вместе с другими коллегиями в 1720 г.</w:t>
      </w:r>
      <w:proofErr w:type="gramEnd"/>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В обязанности Коллегии входило заведование счетами всех государственных доходов и расходов и суд над лицами, изобличенными в злоупотреблениях по части собирания доходов и использования расходов.</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proofErr w:type="spellStart"/>
      <w:r w:rsidRPr="0024139C">
        <w:rPr>
          <w:rFonts w:ascii="Times New Roman" w:eastAsia="Times New Roman" w:hAnsi="Times New Roman" w:cs="Times New Roman"/>
          <w:sz w:val="28"/>
          <w:szCs w:val="28"/>
          <w:lang w:eastAsia="ru-RU"/>
        </w:rPr>
        <w:t>Ревизион</w:t>
      </w:r>
      <w:proofErr w:type="spellEnd"/>
      <w:r w:rsidRPr="0024139C">
        <w:rPr>
          <w:rFonts w:ascii="Times New Roman" w:eastAsia="Times New Roman" w:hAnsi="Times New Roman" w:cs="Times New Roman"/>
          <w:sz w:val="28"/>
          <w:szCs w:val="28"/>
          <w:lang w:eastAsia="ru-RU"/>
        </w:rPr>
        <w:t xml:space="preserve">-коллегия вела свои дела одновременно с Сенатом. Однако дублирование работы вскоре вызвало неудобства. Поэтому для объединения и упорядочения отчетно-ревизионного дела было решено повысить статус </w:t>
      </w:r>
      <w:proofErr w:type="spellStart"/>
      <w:r w:rsidRPr="0024139C">
        <w:rPr>
          <w:rFonts w:ascii="Times New Roman" w:eastAsia="Times New Roman" w:hAnsi="Times New Roman" w:cs="Times New Roman"/>
          <w:sz w:val="28"/>
          <w:szCs w:val="28"/>
          <w:lang w:eastAsia="ru-RU"/>
        </w:rPr>
        <w:t>Ревизион</w:t>
      </w:r>
      <w:proofErr w:type="spellEnd"/>
      <w:r w:rsidRPr="0024139C">
        <w:rPr>
          <w:rFonts w:ascii="Times New Roman" w:eastAsia="Times New Roman" w:hAnsi="Times New Roman" w:cs="Times New Roman"/>
          <w:sz w:val="28"/>
          <w:szCs w:val="28"/>
          <w:lang w:eastAsia="ru-RU"/>
        </w:rPr>
        <w:t xml:space="preserve">-коллегии и привести ее к уровню Сената. 12 января 1722 г. </w:t>
      </w:r>
      <w:proofErr w:type="spellStart"/>
      <w:r w:rsidRPr="0024139C">
        <w:rPr>
          <w:rFonts w:ascii="Times New Roman" w:eastAsia="Times New Roman" w:hAnsi="Times New Roman" w:cs="Times New Roman"/>
          <w:sz w:val="28"/>
          <w:szCs w:val="28"/>
          <w:lang w:eastAsia="ru-RU"/>
        </w:rPr>
        <w:t>Ревизион</w:t>
      </w:r>
      <w:proofErr w:type="spellEnd"/>
      <w:r w:rsidRPr="0024139C">
        <w:rPr>
          <w:rFonts w:ascii="Times New Roman" w:eastAsia="Times New Roman" w:hAnsi="Times New Roman" w:cs="Times New Roman"/>
          <w:sz w:val="28"/>
          <w:szCs w:val="28"/>
          <w:lang w:eastAsia="ru-RU"/>
        </w:rPr>
        <w:t xml:space="preserve">-коллегия была реорганизована в </w:t>
      </w:r>
      <w:proofErr w:type="spellStart"/>
      <w:r w:rsidRPr="0024139C">
        <w:rPr>
          <w:rFonts w:ascii="Times New Roman" w:eastAsia="Times New Roman" w:hAnsi="Times New Roman" w:cs="Times New Roman"/>
          <w:sz w:val="28"/>
          <w:szCs w:val="28"/>
          <w:lang w:eastAsia="ru-RU"/>
        </w:rPr>
        <w:t>Ревизион</w:t>
      </w:r>
      <w:proofErr w:type="spellEnd"/>
      <w:r w:rsidRPr="0024139C">
        <w:rPr>
          <w:rFonts w:ascii="Times New Roman" w:eastAsia="Times New Roman" w:hAnsi="Times New Roman" w:cs="Times New Roman"/>
          <w:sz w:val="28"/>
          <w:szCs w:val="28"/>
          <w:lang w:eastAsia="ru-RU"/>
        </w:rPr>
        <w:t>-контору и стала состоять при Сенате. В том же году ей была дана Инструкция, в которой устанавливались ее права и обязанности, а также определялось общее устройство контроля в России.</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 общем виде схема контроля сводилась к тому, что все присутственные места и лица записывали приходы и расходы денег и имущества в книги, пронумерованные по листам, прошитые шнуром и скрепленные печатью. По окончании года вышестоящие организации и лица </w:t>
      </w:r>
      <w:r w:rsidRPr="0024139C">
        <w:rPr>
          <w:rFonts w:ascii="Times New Roman" w:eastAsia="Times New Roman" w:hAnsi="Times New Roman" w:cs="Times New Roman"/>
          <w:sz w:val="28"/>
          <w:szCs w:val="28"/>
          <w:lang w:eastAsia="ru-RU"/>
        </w:rPr>
        <w:lastRenderedPageBreak/>
        <w:t>освидетельствовали подчиненные им организации в правильности сбора доходов, целевом употреблении расходов и полученных остатков по ведущимся ими книгам. Присутственным местам выдавались квитанции за подписью всех лиц, проводивших проверку.</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Из проконтролированных книг делались счетные выписки, которые за подписью всех членов контрольной комиссии, отсылались не позднее, чем через три месяца после окончания отчетного года в </w:t>
      </w:r>
      <w:proofErr w:type="spellStart"/>
      <w:r w:rsidRPr="0024139C">
        <w:rPr>
          <w:rFonts w:ascii="Times New Roman" w:eastAsia="Times New Roman" w:hAnsi="Times New Roman" w:cs="Times New Roman"/>
          <w:sz w:val="28"/>
          <w:szCs w:val="28"/>
          <w:lang w:eastAsia="ru-RU"/>
        </w:rPr>
        <w:t>Ревизион</w:t>
      </w:r>
      <w:proofErr w:type="spellEnd"/>
      <w:r w:rsidRPr="0024139C">
        <w:rPr>
          <w:rFonts w:ascii="Times New Roman" w:eastAsia="Times New Roman" w:hAnsi="Times New Roman" w:cs="Times New Roman"/>
          <w:sz w:val="28"/>
          <w:szCs w:val="28"/>
          <w:lang w:eastAsia="ru-RU"/>
        </w:rPr>
        <w:t>-контору при Сенате.</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proofErr w:type="spellStart"/>
      <w:r w:rsidRPr="0024139C">
        <w:rPr>
          <w:rFonts w:ascii="Times New Roman" w:eastAsia="Times New Roman" w:hAnsi="Times New Roman" w:cs="Times New Roman"/>
          <w:sz w:val="28"/>
          <w:szCs w:val="28"/>
          <w:lang w:eastAsia="ru-RU"/>
        </w:rPr>
        <w:t>Ревизион</w:t>
      </w:r>
      <w:proofErr w:type="spellEnd"/>
      <w:r w:rsidRPr="0024139C">
        <w:rPr>
          <w:rFonts w:ascii="Times New Roman" w:eastAsia="Times New Roman" w:hAnsi="Times New Roman" w:cs="Times New Roman"/>
          <w:sz w:val="28"/>
          <w:szCs w:val="28"/>
          <w:lang w:eastAsia="ru-RU"/>
        </w:rPr>
        <w:t xml:space="preserve">-контора, получив счетные выписки, рассматривала их на предмет “все ли приходы и расходы надлежащим образом, без всякого </w:t>
      </w:r>
      <w:proofErr w:type="spellStart"/>
      <w:r w:rsidRPr="0024139C">
        <w:rPr>
          <w:rFonts w:ascii="Times New Roman" w:eastAsia="Times New Roman" w:hAnsi="Times New Roman" w:cs="Times New Roman"/>
          <w:sz w:val="28"/>
          <w:szCs w:val="28"/>
          <w:lang w:eastAsia="ru-RU"/>
        </w:rPr>
        <w:t>предосуждения</w:t>
      </w:r>
      <w:proofErr w:type="spellEnd"/>
      <w:r w:rsidRPr="0024139C">
        <w:rPr>
          <w:rFonts w:ascii="Times New Roman" w:eastAsia="Times New Roman" w:hAnsi="Times New Roman" w:cs="Times New Roman"/>
          <w:sz w:val="28"/>
          <w:szCs w:val="28"/>
          <w:lang w:eastAsia="ru-RU"/>
        </w:rPr>
        <w:t xml:space="preserve"> и убытка казне Его Величества чинены”. На виновных </w:t>
      </w:r>
      <w:proofErr w:type="spellStart"/>
      <w:r w:rsidRPr="0024139C">
        <w:rPr>
          <w:rFonts w:ascii="Times New Roman" w:eastAsia="Times New Roman" w:hAnsi="Times New Roman" w:cs="Times New Roman"/>
          <w:sz w:val="28"/>
          <w:szCs w:val="28"/>
          <w:lang w:eastAsia="ru-RU"/>
        </w:rPr>
        <w:t>Ревизион</w:t>
      </w:r>
      <w:proofErr w:type="spellEnd"/>
      <w:r w:rsidRPr="0024139C">
        <w:rPr>
          <w:rFonts w:ascii="Times New Roman" w:eastAsia="Times New Roman" w:hAnsi="Times New Roman" w:cs="Times New Roman"/>
          <w:sz w:val="28"/>
          <w:szCs w:val="28"/>
          <w:lang w:eastAsia="ru-RU"/>
        </w:rPr>
        <w:t>-контора налагала взыскания и докладывала об этом Сенату.</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Таким образом, Петр I четыре раза менял устройство ревизионного органа, настойчиво изыскивая наиболее эффективные и действенные формы его деятельности и организации. Одновременно с этим Петр I упразднил земское самоуправление, Земские Соборы и свойственные им элементы общественного контроля. </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На протяжении первых двух десятилетий после смерти императора-реформатора Петра I Россия пережила несколько дворцовых переворотов, в результате которых на русском престоле сменилось пять государей. В этот период система централизованного государственного контроля реорганизовывалась вслед за общими изменениями в системе государственного управления. При этом снижение или повышение роли Сената понижало или повышало роль государственного контроля, с одной стороны, осуществляемого самим Сенатом, с другой стороны, в сугубо финансовой части, подчиненной ему </w:t>
      </w:r>
      <w:proofErr w:type="spellStart"/>
      <w:r w:rsidRPr="0024139C">
        <w:rPr>
          <w:rFonts w:ascii="Times New Roman" w:eastAsia="Times New Roman" w:hAnsi="Times New Roman" w:cs="Times New Roman"/>
          <w:sz w:val="28"/>
          <w:szCs w:val="28"/>
          <w:lang w:eastAsia="ru-RU"/>
        </w:rPr>
        <w:t>Ревизион</w:t>
      </w:r>
      <w:proofErr w:type="spellEnd"/>
      <w:r w:rsidRPr="0024139C">
        <w:rPr>
          <w:rFonts w:ascii="Times New Roman" w:eastAsia="Times New Roman" w:hAnsi="Times New Roman" w:cs="Times New Roman"/>
          <w:sz w:val="28"/>
          <w:szCs w:val="28"/>
          <w:lang w:eastAsia="ru-RU"/>
        </w:rPr>
        <w:t>-коллегией.</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b/>
          <w:bCs/>
          <w:sz w:val="28"/>
          <w:szCs w:val="28"/>
          <w:lang w:eastAsia="ru-RU"/>
        </w:rPr>
        <w:t>При Екатерине</w:t>
      </w:r>
      <w:r w:rsidRPr="0024139C">
        <w:rPr>
          <w:rFonts w:ascii="Times New Roman" w:eastAsia="Times New Roman" w:hAnsi="Times New Roman" w:cs="Times New Roman"/>
          <w:sz w:val="28"/>
          <w:szCs w:val="28"/>
          <w:lang w:eastAsia="ru-RU"/>
        </w:rPr>
        <w:t xml:space="preserve"> I (1725–1727) высшим учреждением в государстве, а, следовательно, и высшим финансовым учреждением, стал Верховный тайный совет. </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С появлением Верховного тайного совета значение Сената понизилось. </w:t>
      </w:r>
      <w:r w:rsidRPr="0024139C">
        <w:rPr>
          <w:rFonts w:ascii="Times New Roman" w:eastAsia="Times New Roman" w:hAnsi="Times New Roman" w:cs="Times New Roman"/>
          <w:sz w:val="28"/>
          <w:szCs w:val="28"/>
          <w:lang w:eastAsia="ru-RU"/>
        </w:rPr>
        <w:lastRenderedPageBreak/>
        <w:t xml:space="preserve">Он стал подчиняться Верховному тайному совету и встал по подчиненности в один ряд с Коллегиями. </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b/>
          <w:sz w:val="28"/>
          <w:szCs w:val="28"/>
          <w:lang w:eastAsia="ru-RU"/>
        </w:rPr>
        <w:t>При Петре II</w:t>
      </w:r>
      <w:r w:rsidRPr="0024139C">
        <w:rPr>
          <w:rFonts w:ascii="Times New Roman" w:eastAsia="Times New Roman" w:hAnsi="Times New Roman" w:cs="Times New Roman"/>
          <w:sz w:val="28"/>
          <w:szCs w:val="28"/>
          <w:lang w:eastAsia="ru-RU"/>
        </w:rPr>
        <w:t xml:space="preserve"> (1727–1730) </w:t>
      </w:r>
      <w:proofErr w:type="spellStart"/>
      <w:r w:rsidRPr="0024139C">
        <w:rPr>
          <w:rFonts w:ascii="Times New Roman" w:eastAsia="Times New Roman" w:hAnsi="Times New Roman" w:cs="Times New Roman"/>
          <w:sz w:val="28"/>
          <w:szCs w:val="28"/>
          <w:lang w:eastAsia="ru-RU"/>
        </w:rPr>
        <w:t>Ревизион</w:t>
      </w:r>
      <w:proofErr w:type="spellEnd"/>
      <w:r w:rsidRPr="0024139C">
        <w:rPr>
          <w:rFonts w:ascii="Times New Roman" w:eastAsia="Times New Roman" w:hAnsi="Times New Roman" w:cs="Times New Roman"/>
          <w:sz w:val="28"/>
          <w:szCs w:val="28"/>
          <w:lang w:eastAsia="ru-RU"/>
        </w:rPr>
        <w:t xml:space="preserve">-контора снова реорганизуется в </w:t>
      </w:r>
      <w:proofErr w:type="spellStart"/>
      <w:r w:rsidRPr="0024139C">
        <w:rPr>
          <w:rFonts w:ascii="Times New Roman" w:eastAsia="Times New Roman" w:hAnsi="Times New Roman" w:cs="Times New Roman"/>
          <w:sz w:val="28"/>
          <w:szCs w:val="28"/>
          <w:lang w:eastAsia="ru-RU"/>
        </w:rPr>
        <w:t>Ревизион</w:t>
      </w:r>
      <w:proofErr w:type="spellEnd"/>
      <w:r w:rsidRPr="0024139C">
        <w:rPr>
          <w:rFonts w:ascii="Times New Roman" w:eastAsia="Times New Roman" w:hAnsi="Times New Roman" w:cs="Times New Roman"/>
          <w:sz w:val="28"/>
          <w:szCs w:val="28"/>
          <w:lang w:eastAsia="ru-RU"/>
        </w:rPr>
        <w:t>-коллегию.</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В 1730 г. императрица Анн</w:t>
      </w:r>
      <w:proofErr w:type="gramStart"/>
      <w:r w:rsidRPr="0024139C">
        <w:rPr>
          <w:rFonts w:ascii="Times New Roman" w:eastAsia="Times New Roman" w:hAnsi="Times New Roman" w:cs="Times New Roman"/>
          <w:sz w:val="28"/>
          <w:szCs w:val="28"/>
          <w:lang w:eastAsia="ru-RU"/>
        </w:rPr>
        <w:t>а Иоа</w:t>
      </w:r>
      <w:proofErr w:type="gramEnd"/>
      <w:r w:rsidRPr="0024139C">
        <w:rPr>
          <w:rFonts w:ascii="Times New Roman" w:eastAsia="Times New Roman" w:hAnsi="Times New Roman" w:cs="Times New Roman"/>
          <w:sz w:val="28"/>
          <w:szCs w:val="28"/>
          <w:lang w:eastAsia="ru-RU"/>
        </w:rPr>
        <w:t>нновна (1730–1740) упразднила Верховный тайный совет и восстановила Сенат на таких же основаниях, на каких он существовал при Петре I. Вместе с тем в следующем в 1731 г. власть Сената вновь была ограничена учреждением, ставшим выше его – Кабинетом Императорского Величества, через который проходили дела, требовавшие верховного утверждения.</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 царствование </w:t>
      </w:r>
      <w:r w:rsidRPr="0024139C">
        <w:rPr>
          <w:rFonts w:ascii="Times New Roman" w:eastAsia="Times New Roman" w:hAnsi="Times New Roman" w:cs="Times New Roman"/>
          <w:b/>
          <w:sz w:val="28"/>
          <w:szCs w:val="28"/>
          <w:lang w:eastAsia="ru-RU"/>
        </w:rPr>
        <w:t>Анн</w:t>
      </w:r>
      <w:proofErr w:type="gramStart"/>
      <w:r w:rsidRPr="0024139C">
        <w:rPr>
          <w:rFonts w:ascii="Times New Roman" w:eastAsia="Times New Roman" w:hAnsi="Times New Roman" w:cs="Times New Roman"/>
          <w:b/>
          <w:sz w:val="28"/>
          <w:szCs w:val="28"/>
          <w:lang w:eastAsia="ru-RU"/>
        </w:rPr>
        <w:t>ы Иоа</w:t>
      </w:r>
      <w:proofErr w:type="gramEnd"/>
      <w:r w:rsidRPr="0024139C">
        <w:rPr>
          <w:rFonts w:ascii="Times New Roman" w:eastAsia="Times New Roman" w:hAnsi="Times New Roman" w:cs="Times New Roman"/>
          <w:b/>
          <w:sz w:val="28"/>
          <w:szCs w:val="28"/>
          <w:lang w:eastAsia="ru-RU"/>
        </w:rPr>
        <w:t>нновны</w:t>
      </w:r>
      <w:r w:rsidRPr="0024139C">
        <w:rPr>
          <w:rFonts w:ascii="Times New Roman" w:eastAsia="Times New Roman" w:hAnsi="Times New Roman" w:cs="Times New Roman"/>
          <w:sz w:val="28"/>
          <w:szCs w:val="28"/>
          <w:lang w:eastAsia="ru-RU"/>
        </w:rPr>
        <w:t xml:space="preserve"> издается важный в истории финансового контроля законодательный акт “Регламент или инструкция </w:t>
      </w:r>
      <w:proofErr w:type="spellStart"/>
      <w:r w:rsidRPr="0024139C">
        <w:rPr>
          <w:rFonts w:ascii="Times New Roman" w:eastAsia="Times New Roman" w:hAnsi="Times New Roman" w:cs="Times New Roman"/>
          <w:sz w:val="28"/>
          <w:szCs w:val="28"/>
          <w:lang w:eastAsia="ru-RU"/>
        </w:rPr>
        <w:t>Ревизион</w:t>
      </w:r>
      <w:proofErr w:type="spellEnd"/>
      <w:r w:rsidRPr="0024139C">
        <w:rPr>
          <w:rFonts w:ascii="Times New Roman" w:eastAsia="Times New Roman" w:hAnsi="Times New Roman" w:cs="Times New Roman"/>
          <w:sz w:val="28"/>
          <w:szCs w:val="28"/>
          <w:lang w:eastAsia="ru-RU"/>
        </w:rPr>
        <w:t xml:space="preserve">-коллегии” (1733 г.). Акт этот раскрывал тяжелое положение с контрольным делом. Поэтому для облегчения работы </w:t>
      </w:r>
      <w:proofErr w:type="spellStart"/>
      <w:r w:rsidRPr="0024139C">
        <w:rPr>
          <w:rFonts w:ascii="Times New Roman" w:eastAsia="Times New Roman" w:hAnsi="Times New Roman" w:cs="Times New Roman"/>
          <w:sz w:val="28"/>
          <w:szCs w:val="28"/>
          <w:lang w:eastAsia="ru-RU"/>
        </w:rPr>
        <w:t>Ревизион</w:t>
      </w:r>
      <w:proofErr w:type="spellEnd"/>
      <w:r w:rsidRPr="0024139C">
        <w:rPr>
          <w:rFonts w:ascii="Times New Roman" w:eastAsia="Times New Roman" w:hAnsi="Times New Roman" w:cs="Times New Roman"/>
          <w:sz w:val="28"/>
          <w:szCs w:val="28"/>
          <w:lang w:eastAsia="ru-RU"/>
        </w:rPr>
        <w:t>-коллегии было создано девять счетных комиссий, а также Генеральная счетная комиссия, на которую была возложена ревизия запущенных счетов за прошлые годы.</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Императрица </w:t>
      </w:r>
      <w:r w:rsidRPr="0024139C">
        <w:rPr>
          <w:rFonts w:ascii="Times New Roman" w:eastAsia="Times New Roman" w:hAnsi="Times New Roman" w:cs="Times New Roman"/>
          <w:b/>
          <w:sz w:val="28"/>
          <w:szCs w:val="28"/>
          <w:lang w:eastAsia="ru-RU"/>
        </w:rPr>
        <w:t>Елизавета Петровна</w:t>
      </w:r>
      <w:r w:rsidRPr="0024139C">
        <w:rPr>
          <w:rFonts w:ascii="Times New Roman" w:eastAsia="Times New Roman" w:hAnsi="Times New Roman" w:cs="Times New Roman"/>
          <w:sz w:val="28"/>
          <w:szCs w:val="28"/>
          <w:lang w:eastAsia="ru-RU"/>
        </w:rPr>
        <w:t xml:space="preserve"> (1741–1761), находя, что разделение власти между Сенатом и Кабинетом Императорского Величества повлекло только ухудшение в государственном управлении, восстановила для Сената отнятые у него права и назначила для заседания в нем 14 сенаторов из самых знатных лиц. </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При Елизавете Петровне </w:t>
      </w:r>
      <w:proofErr w:type="spellStart"/>
      <w:r w:rsidRPr="0024139C">
        <w:rPr>
          <w:rFonts w:ascii="Times New Roman" w:eastAsia="Times New Roman" w:hAnsi="Times New Roman" w:cs="Times New Roman"/>
          <w:sz w:val="28"/>
          <w:szCs w:val="28"/>
          <w:lang w:eastAsia="ru-RU"/>
        </w:rPr>
        <w:t>Ревизион</w:t>
      </w:r>
      <w:proofErr w:type="spellEnd"/>
      <w:r w:rsidRPr="0024139C">
        <w:rPr>
          <w:rFonts w:ascii="Times New Roman" w:eastAsia="Times New Roman" w:hAnsi="Times New Roman" w:cs="Times New Roman"/>
          <w:sz w:val="28"/>
          <w:szCs w:val="28"/>
          <w:lang w:eastAsia="ru-RU"/>
        </w:rPr>
        <w:t xml:space="preserve">-коллегия вновь становится единственным для всех мест и лиц Российской империи ревизионным учреждением. При этом весьма остро ставилась задача повышения эффективности ее работы. </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b/>
          <w:sz w:val="28"/>
          <w:szCs w:val="28"/>
          <w:lang w:eastAsia="ru-RU"/>
        </w:rPr>
        <w:t>Екатерина II</w:t>
      </w:r>
      <w:r w:rsidRPr="0024139C">
        <w:rPr>
          <w:rFonts w:ascii="Times New Roman" w:eastAsia="Times New Roman" w:hAnsi="Times New Roman" w:cs="Times New Roman"/>
          <w:sz w:val="28"/>
          <w:szCs w:val="28"/>
          <w:lang w:eastAsia="ru-RU"/>
        </w:rPr>
        <w:t xml:space="preserve"> (1762–1796) после вступления на престол и изучения вопросов государственного управления в Манифесте от 15 декабря 1763 г. делает еще одну попытку улучшить дело ревизии. </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Но ревизионная деятельность не улучшилась и не могла быть улучшена </w:t>
      </w:r>
      <w:r w:rsidRPr="0024139C">
        <w:rPr>
          <w:rFonts w:ascii="Times New Roman" w:eastAsia="Times New Roman" w:hAnsi="Times New Roman" w:cs="Times New Roman"/>
          <w:sz w:val="28"/>
          <w:szCs w:val="28"/>
          <w:lang w:eastAsia="ru-RU"/>
        </w:rPr>
        <w:lastRenderedPageBreak/>
        <w:t>при отсутствии местных, областных учреждений контроля. В дальнейшем, однако, эта необходимость была учтена.</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7 ноября 1775 г. своим Манифестом “Об учреждениях для управления губерниями” Екатерина II передала всю администрацию выборным представителям местного губернского общества. За немногочисленным числом правительственных чиновников был оставлен только контроль и общее руководство административными органами.</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В соответствии с Манифестом от 7 ноября 1775 г. для управления делами в Российской Империи были учреждены Казенные.</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24 марта 1781 г. было утверждено наставление по производству дел в Казенной палате. Для удобства исполнения возложенных на нее дел Казенная палата была разделена на семь экспедиций.</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bCs/>
          <w:sz w:val="28"/>
          <w:szCs w:val="28"/>
          <w:u w:val="single"/>
          <w:lang w:eastAsia="ru-RU"/>
        </w:rPr>
        <w:t>Первой экспедиции</w:t>
      </w:r>
      <w:r w:rsidRPr="0024139C">
        <w:rPr>
          <w:rFonts w:ascii="Times New Roman" w:eastAsia="Times New Roman" w:hAnsi="Times New Roman" w:cs="Times New Roman"/>
          <w:sz w:val="28"/>
          <w:szCs w:val="28"/>
          <w:lang w:eastAsia="ru-RU"/>
        </w:rPr>
        <w:t> был поручен надзор за лицами, состоявшими в казенном управлении.</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bCs/>
          <w:sz w:val="28"/>
          <w:szCs w:val="28"/>
          <w:u w:val="single"/>
          <w:lang w:eastAsia="ru-RU"/>
        </w:rPr>
        <w:t>Вторая экспедиция</w:t>
      </w:r>
      <w:r w:rsidRPr="0024139C">
        <w:rPr>
          <w:rFonts w:ascii="Times New Roman" w:eastAsia="Times New Roman" w:hAnsi="Times New Roman" w:cs="Times New Roman"/>
          <w:sz w:val="28"/>
          <w:szCs w:val="28"/>
          <w:lang w:eastAsia="ru-RU"/>
        </w:rPr>
        <w:t xml:space="preserve"> ведала таможенными делами губернии. </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bCs/>
          <w:sz w:val="28"/>
          <w:szCs w:val="28"/>
          <w:u w:val="single"/>
          <w:lang w:eastAsia="ru-RU"/>
        </w:rPr>
        <w:t>Третья экспедиция</w:t>
      </w:r>
      <w:r w:rsidRPr="0024139C">
        <w:rPr>
          <w:rFonts w:ascii="Times New Roman" w:eastAsia="Times New Roman" w:hAnsi="Times New Roman" w:cs="Times New Roman"/>
          <w:sz w:val="28"/>
          <w:szCs w:val="28"/>
          <w:lang w:eastAsia="ru-RU"/>
        </w:rPr>
        <w:t> ведала горными делами губернии.</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bCs/>
          <w:sz w:val="28"/>
          <w:szCs w:val="28"/>
          <w:u w:val="single"/>
          <w:lang w:eastAsia="ru-RU"/>
        </w:rPr>
        <w:t>Четвертая экспедиция</w:t>
      </w:r>
      <w:r w:rsidRPr="0024139C">
        <w:rPr>
          <w:rFonts w:ascii="Times New Roman" w:eastAsia="Times New Roman" w:hAnsi="Times New Roman" w:cs="Times New Roman"/>
          <w:sz w:val="28"/>
          <w:szCs w:val="28"/>
          <w:lang w:eastAsia="ru-RU"/>
        </w:rPr>
        <w:t xml:space="preserve"> заведовала соляным делом в губернии. </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bCs/>
          <w:sz w:val="28"/>
          <w:szCs w:val="28"/>
          <w:u w:val="single"/>
          <w:lang w:eastAsia="ru-RU"/>
        </w:rPr>
        <w:t>Пятая экспедиция</w:t>
      </w:r>
      <w:r w:rsidRPr="0024139C">
        <w:rPr>
          <w:rFonts w:ascii="Times New Roman" w:eastAsia="Times New Roman" w:hAnsi="Times New Roman" w:cs="Times New Roman"/>
          <w:sz w:val="28"/>
          <w:szCs w:val="28"/>
          <w:lang w:eastAsia="ru-RU"/>
        </w:rPr>
        <w:t> собирала сведения о числе душ и ведала рекрутским набором, винными откупами, подрядами по продаже соли из казны Губернии.</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bCs/>
          <w:sz w:val="28"/>
          <w:szCs w:val="28"/>
          <w:u w:val="single"/>
          <w:lang w:eastAsia="ru-RU"/>
        </w:rPr>
        <w:t>Шестой экспедиции</w:t>
      </w:r>
      <w:r w:rsidRPr="0024139C">
        <w:rPr>
          <w:rFonts w:ascii="Times New Roman" w:eastAsia="Times New Roman" w:hAnsi="Times New Roman" w:cs="Times New Roman"/>
          <w:sz w:val="28"/>
          <w:szCs w:val="28"/>
          <w:lang w:eastAsia="ru-RU"/>
        </w:rPr>
        <w:t> было поручено ведение дел о приходах и расходах, ревизия счетов и отправление всяких ведомостей по этой части.</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Управлял экспедицией губернский казначей, который следил за аккуратным поступлением доходов и исполнением расходов в губернии, наблюдал за правильным ведением счетоводства во всех финансовых учреждениях. </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bCs/>
          <w:sz w:val="28"/>
          <w:szCs w:val="28"/>
          <w:u w:val="single"/>
          <w:lang w:eastAsia="ru-RU"/>
        </w:rPr>
        <w:t>Седьмая экспедиция</w:t>
      </w:r>
      <w:r w:rsidRPr="0024139C">
        <w:rPr>
          <w:rFonts w:ascii="Times New Roman" w:eastAsia="Times New Roman" w:hAnsi="Times New Roman" w:cs="Times New Roman"/>
          <w:sz w:val="28"/>
          <w:szCs w:val="28"/>
          <w:lang w:eastAsia="ru-RU"/>
        </w:rPr>
        <w:t> наблюдала за постройкой и исправным содержанием мостов, перевозов и казенных зданий.</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Кроме перечисленных выше семи экспедиций в том же 1781 г. в состав Казенной палаты была введена </w:t>
      </w:r>
      <w:r w:rsidRPr="0024139C">
        <w:rPr>
          <w:rFonts w:ascii="Times New Roman" w:eastAsia="Times New Roman" w:hAnsi="Times New Roman" w:cs="Times New Roman"/>
          <w:b/>
          <w:bCs/>
          <w:sz w:val="28"/>
          <w:szCs w:val="28"/>
          <w:lang w:eastAsia="ru-RU"/>
        </w:rPr>
        <w:t>Экспедиция свидетельства счетов</w:t>
      </w:r>
      <w:r w:rsidRPr="0024139C">
        <w:rPr>
          <w:rFonts w:ascii="Times New Roman" w:eastAsia="Times New Roman" w:hAnsi="Times New Roman" w:cs="Times New Roman"/>
          <w:sz w:val="28"/>
          <w:szCs w:val="28"/>
          <w:lang w:eastAsia="ru-RU"/>
        </w:rPr>
        <w:t xml:space="preserve">, которая </w:t>
      </w:r>
      <w:r w:rsidRPr="0024139C">
        <w:rPr>
          <w:rFonts w:ascii="Times New Roman" w:eastAsia="Times New Roman" w:hAnsi="Times New Roman" w:cs="Times New Roman"/>
          <w:sz w:val="28"/>
          <w:szCs w:val="28"/>
          <w:lang w:eastAsia="ru-RU"/>
        </w:rPr>
        <w:lastRenderedPageBreak/>
        <w:t>осуществляла контрольные функции.</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Все экспедиции имели общего начальника в лице вице-губернатора, председательствовавшего в Палате.</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С установлением местных контрольных учреждений преобразуется и центральное учреждение контроля. В 1780 г. при Сенате создаются четыре экспедиции, из которых одна, именно третья, должна была “поверять, сличать и делать счет, сколько за расходами каких денег осталось, и все ли </w:t>
      </w:r>
      <w:proofErr w:type="spellStart"/>
      <w:r w:rsidRPr="0024139C">
        <w:rPr>
          <w:rFonts w:ascii="Times New Roman" w:eastAsia="Times New Roman" w:hAnsi="Times New Roman" w:cs="Times New Roman"/>
          <w:sz w:val="28"/>
          <w:szCs w:val="28"/>
          <w:lang w:eastAsia="ru-RU"/>
        </w:rPr>
        <w:t>оныя</w:t>
      </w:r>
      <w:proofErr w:type="spellEnd"/>
      <w:r w:rsidRPr="0024139C">
        <w:rPr>
          <w:rFonts w:ascii="Times New Roman" w:eastAsia="Times New Roman" w:hAnsi="Times New Roman" w:cs="Times New Roman"/>
          <w:sz w:val="28"/>
          <w:szCs w:val="28"/>
          <w:lang w:eastAsia="ru-RU"/>
        </w:rPr>
        <w:t xml:space="preserve"> состоят в целости”.</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В 1780 г. в ходе проведения административных преобразований, Екатерина II учредила должность Государственного казначея, которому были подчинены все казначеи и казначейства Империи.</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Параллельно с казначействами для штатных сумм были учреждены казначейства для остаточных сумм, в которые должны были поступать все казенные средства, оставшиеся после исполнения государственных расходов по штатам и Именным указам.</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Таким образом, от полной децентрализации государственного управления и контроля, проводимого в начальном периоде правления Екатерины II (1775 г.), через пять лет (1780 г.) в Российской Империи начались проводиться реальные действия по сочетанию деятельности центральной власти и власти на местах (самоуправления), включая деятельности органов центрального и местного финансового контроля.</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Однако после смерти Екатерины II, при </w:t>
      </w:r>
      <w:r w:rsidRPr="0024139C">
        <w:rPr>
          <w:rFonts w:ascii="Times New Roman" w:eastAsia="Times New Roman" w:hAnsi="Times New Roman" w:cs="Times New Roman"/>
          <w:b/>
          <w:sz w:val="28"/>
          <w:szCs w:val="28"/>
          <w:lang w:eastAsia="ru-RU"/>
        </w:rPr>
        <w:t>Павле I</w:t>
      </w:r>
      <w:r w:rsidRPr="0024139C">
        <w:rPr>
          <w:rFonts w:ascii="Times New Roman" w:eastAsia="Times New Roman" w:hAnsi="Times New Roman" w:cs="Times New Roman"/>
          <w:sz w:val="28"/>
          <w:szCs w:val="28"/>
          <w:lang w:eastAsia="ru-RU"/>
        </w:rPr>
        <w:t xml:space="preserve"> (1796–1801), была вновь проведена централизация государственного управления: коллегии и их функции были восстановлены, а обязанности Казенных палат значительно сужены. При них были упразднены все экспедиции и оставлены только отдельные части для местного управления сборами, получившие название “камерных”.</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b/>
          <w:sz w:val="28"/>
          <w:szCs w:val="28"/>
          <w:lang w:eastAsia="ru-RU"/>
        </w:rPr>
      </w:pP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b/>
          <w:sz w:val="28"/>
          <w:szCs w:val="28"/>
          <w:lang w:eastAsia="ru-RU"/>
        </w:rPr>
      </w:pPr>
      <w:r w:rsidRPr="0024139C">
        <w:rPr>
          <w:rFonts w:ascii="Times New Roman" w:eastAsia="Times New Roman" w:hAnsi="Times New Roman" w:cs="Times New Roman"/>
          <w:b/>
          <w:sz w:val="28"/>
          <w:szCs w:val="28"/>
          <w:lang w:eastAsia="ru-RU"/>
        </w:rPr>
        <w:t>2.</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lastRenderedPageBreak/>
        <w:t xml:space="preserve">Вступление на престол </w:t>
      </w:r>
      <w:r w:rsidRPr="0024139C">
        <w:rPr>
          <w:rFonts w:ascii="Times New Roman" w:eastAsia="Times New Roman" w:hAnsi="Times New Roman" w:cs="Times New Roman"/>
          <w:b/>
          <w:sz w:val="28"/>
          <w:szCs w:val="28"/>
          <w:lang w:eastAsia="ru-RU"/>
        </w:rPr>
        <w:t>Александра I</w:t>
      </w:r>
      <w:r w:rsidRPr="0024139C">
        <w:rPr>
          <w:rFonts w:ascii="Times New Roman" w:eastAsia="Times New Roman" w:hAnsi="Times New Roman" w:cs="Times New Roman"/>
          <w:sz w:val="28"/>
          <w:szCs w:val="28"/>
          <w:lang w:eastAsia="ru-RU"/>
        </w:rPr>
        <w:t xml:space="preserve"> (1801–1825) было ознаменовано широкими преобразованиями в государственном управлении. </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 1801 г. был учрежден Государственный Совет, а 8 сентября 1802 г. Императорским Манифестом взамен коллегий, были учреждены министерства с распределением государственных дел между ними. </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Манифестами от 25 июля 1810 г. и 25 июня 1811 г. управление государственными доходами и расходами было разделено на 3 части, из которых первая была вверена Министру финансов, вторая – Государственному казначею, третья – Государственному контролеру. Государственному контролеру были даны все права министра Российской Империи, и поручено высшее наблюдение за поверкой счетов по всем военным и гражданским департаментам. Обычно Государственный контролер присутствовал на заседаниях Сената. Большое значение имело и то, что Государственный контролер получил право непосредственного доклада императору.</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Государственному контролеру были даны полномочия не только следить за правильностью оформления доходов и закономерностью расходования финансовых средств, </w:t>
      </w:r>
      <w:proofErr w:type="gramStart"/>
      <w:r w:rsidRPr="0024139C">
        <w:rPr>
          <w:rFonts w:ascii="Times New Roman" w:eastAsia="Times New Roman" w:hAnsi="Times New Roman" w:cs="Times New Roman"/>
          <w:sz w:val="28"/>
          <w:szCs w:val="28"/>
          <w:lang w:eastAsia="ru-RU"/>
        </w:rPr>
        <w:t>но</w:t>
      </w:r>
      <w:proofErr w:type="gramEnd"/>
      <w:r w:rsidRPr="0024139C">
        <w:rPr>
          <w:rFonts w:ascii="Times New Roman" w:eastAsia="Times New Roman" w:hAnsi="Times New Roman" w:cs="Times New Roman"/>
          <w:sz w:val="28"/>
          <w:szCs w:val="28"/>
          <w:lang w:eastAsia="ru-RU"/>
        </w:rPr>
        <w:t xml:space="preserve"> и вменено в обязанность сообщать Государственному Совету свои заключения по всем сметам, представляемыми другими министерствами на утверждение Государственного Совета, а также представлять императорской власти отчеты, в которых произведенные расходы должны были рассматриваться с точки зрения правильности и хозяйственной эффективности.</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Эти </w:t>
      </w:r>
      <w:proofErr w:type="gramStart"/>
      <w:r w:rsidRPr="0024139C">
        <w:rPr>
          <w:rFonts w:ascii="Times New Roman" w:eastAsia="Times New Roman" w:hAnsi="Times New Roman" w:cs="Times New Roman"/>
          <w:sz w:val="28"/>
          <w:szCs w:val="28"/>
          <w:lang w:eastAsia="ru-RU"/>
        </w:rPr>
        <w:t>весьма чрезвычайные</w:t>
      </w:r>
      <w:proofErr w:type="gramEnd"/>
      <w:r w:rsidRPr="0024139C">
        <w:rPr>
          <w:rFonts w:ascii="Times New Roman" w:eastAsia="Times New Roman" w:hAnsi="Times New Roman" w:cs="Times New Roman"/>
          <w:sz w:val="28"/>
          <w:szCs w:val="28"/>
          <w:lang w:eastAsia="ru-RU"/>
        </w:rPr>
        <w:t xml:space="preserve"> полномочия Государственного контролера были определены исходя из национальной системы государственного управления, основанной на охране имущественных народных интересов только со стороны монарха, и затем подчиненных только ему органов Государственного контроля.</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Под руководством Государственного контролера Манифестом от 25 июля 1810 г. было учреждено Главное управление ревизии государственных </w:t>
      </w:r>
      <w:r w:rsidRPr="0024139C">
        <w:rPr>
          <w:rFonts w:ascii="Times New Roman" w:eastAsia="Times New Roman" w:hAnsi="Times New Roman" w:cs="Times New Roman"/>
          <w:sz w:val="28"/>
          <w:szCs w:val="28"/>
          <w:lang w:eastAsia="ru-RU"/>
        </w:rPr>
        <w:lastRenderedPageBreak/>
        <w:t xml:space="preserve">счетов, состоящее из двух департаментов. </w:t>
      </w:r>
      <w:proofErr w:type="gramStart"/>
      <w:r w:rsidRPr="0024139C">
        <w:rPr>
          <w:rFonts w:ascii="Times New Roman" w:eastAsia="Times New Roman" w:hAnsi="Times New Roman" w:cs="Times New Roman"/>
          <w:sz w:val="28"/>
          <w:szCs w:val="28"/>
          <w:lang w:eastAsia="ru-RU"/>
        </w:rPr>
        <w:t>Первый департамент был образован из Экспедиции для свидетельств счетов и контролировал счета по гражданской части; второй департамент состоял из счетных экспедиций, существовавших при Военной и Адмиралтейской коллегиях, и контролировал счета по военной части.</w:t>
      </w:r>
      <w:proofErr w:type="gramEnd"/>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Однако, в 1823 г. Государственным контролером бароном </w:t>
      </w:r>
      <w:proofErr w:type="spellStart"/>
      <w:r w:rsidRPr="0024139C">
        <w:rPr>
          <w:rFonts w:ascii="Times New Roman" w:eastAsia="Times New Roman" w:hAnsi="Times New Roman" w:cs="Times New Roman"/>
          <w:sz w:val="28"/>
          <w:szCs w:val="28"/>
          <w:lang w:eastAsia="ru-RU"/>
        </w:rPr>
        <w:t>Б.Б.Кампенгаузеном</w:t>
      </w:r>
      <w:proofErr w:type="spellEnd"/>
      <w:r w:rsidRPr="0024139C">
        <w:rPr>
          <w:rFonts w:ascii="Times New Roman" w:eastAsia="Times New Roman" w:hAnsi="Times New Roman" w:cs="Times New Roman"/>
          <w:sz w:val="28"/>
          <w:szCs w:val="28"/>
          <w:lang w:eastAsia="ru-RU"/>
        </w:rPr>
        <w:t xml:space="preserve"> (1811–1823) была установлена новая ревизионная система, которая в принципе ограничила действие Государственного контроля освидетельствованием счетов департаментов министерств и главных управлений, без проверки частных счетов и подлинных приходных и расходных книг. Сущность этой системы ревизий состояла в том, что документальную проверку отчетности производили у себя сами распорядительные ведомства, а в учреждения государственного контроля они представляли лишь результаты этой ревизии в виде сводных и систематизированных отчетов.</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После смерти Александра I на престол Российской Империи вступил </w:t>
      </w:r>
      <w:r w:rsidRPr="0024139C">
        <w:rPr>
          <w:rFonts w:ascii="Times New Roman" w:eastAsia="Times New Roman" w:hAnsi="Times New Roman" w:cs="Times New Roman"/>
          <w:b/>
          <w:sz w:val="28"/>
          <w:szCs w:val="28"/>
          <w:lang w:eastAsia="ru-RU"/>
        </w:rPr>
        <w:t>Николай I</w:t>
      </w:r>
      <w:r w:rsidRPr="0024139C">
        <w:rPr>
          <w:rFonts w:ascii="Times New Roman" w:eastAsia="Times New Roman" w:hAnsi="Times New Roman" w:cs="Times New Roman"/>
          <w:sz w:val="28"/>
          <w:szCs w:val="28"/>
          <w:lang w:eastAsia="ru-RU"/>
        </w:rPr>
        <w:t xml:space="preserve"> (1825–1855), который вслед за укреплением государственной власти началось укрепление органов государственного контроля России.</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В 1827 г. при Министерстве императорского дворца был учрежден особый контроль, независимый от Государственного контроля.</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 свою очередь начался новый этап в деятельности Главного управления ревизии государственных счетов. Новый Государственный контролер А.З.Хитрово (1827–1854) пытается в известной степени улучшить технику и методику контроля и разработать подробные правила проверки и соответствующие инструкции о проведении ревизии. </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 итоге Главное управление ревизии государственных счетов было преобразовано в Государственный контроль. </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В 1836 г. было утверждено новое положение о Государственном контроле, которое изменило его устройство и расширило права.</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Государственный контроль теперь состоял из Совета Государственного </w:t>
      </w:r>
      <w:r w:rsidRPr="0024139C">
        <w:rPr>
          <w:rFonts w:ascii="Times New Roman" w:eastAsia="Times New Roman" w:hAnsi="Times New Roman" w:cs="Times New Roman"/>
          <w:sz w:val="28"/>
          <w:szCs w:val="28"/>
          <w:lang w:eastAsia="ru-RU"/>
        </w:rPr>
        <w:lastRenderedPageBreak/>
        <w:t>контроля, контрольных департаментов для ревизии счетов гражданского, военного и морского ведомств, канцелярии Государственного контроля, контрольного архива.</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Совет состоял из четырех членов, назначенных Императором, и трех </w:t>
      </w:r>
      <w:proofErr w:type="gramStart"/>
      <w:r w:rsidRPr="0024139C">
        <w:rPr>
          <w:rFonts w:ascii="Times New Roman" w:eastAsia="Times New Roman" w:hAnsi="Times New Roman" w:cs="Times New Roman"/>
          <w:sz w:val="28"/>
          <w:szCs w:val="28"/>
          <w:lang w:eastAsia="ru-RU"/>
        </w:rPr>
        <w:t>генерал-контролеров</w:t>
      </w:r>
      <w:proofErr w:type="gramEnd"/>
      <w:r w:rsidRPr="0024139C">
        <w:rPr>
          <w:rFonts w:ascii="Times New Roman" w:eastAsia="Times New Roman" w:hAnsi="Times New Roman" w:cs="Times New Roman"/>
          <w:sz w:val="28"/>
          <w:szCs w:val="28"/>
          <w:lang w:eastAsia="ru-RU"/>
        </w:rPr>
        <w:t>, управляющих контрольными департаментами. Председательствовал в Совете Государственный контролер Российской Империи.</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На Совет были возложены права и обязанности Государственного контролера. Совет возлагал ревизии на контрольные департаменты, рассматривал результаты ревизий и подготавливал отчет для представления императору. Контрольные департаменты проводили ревизии генеральных отчетов по подведомственным им частям управления. </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Контрольные департаменты анализировали выгодность или невыгодность различных финансовых операций.</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Однако это не вызвало качественного повышения ревизионной работы. Деятельность Государственного контроля при Николае I ограничивалась лишь ревизией общих отчетов министерских департаментов и главных управлений и не затрагивала проверкой частных счетов и подлинных приходных и расходных книг. Полной ревизии Государственный контроль не производил.</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Весьма слабым был кадровый состав контрольных работников.</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Министерства и ведомства крайне тяготились даже номинальной ревизионной зависимости от Государственного контроля. Они всячески старались уклониться от контроля, и контроль был бессилен воздействовать на них без помощи верховной власти. Однако такая помощь от Николая I приходила редко. </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 марте 1855 г. скончался Николай I и во главе государства встал молодой император </w:t>
      </w:r>
      <w:r w:rsidRPr="0024139C">
        <w:rPr>
          <w:rFonts w:ascii="Times New Roman" w:eastAsia="Times New Roman" w:hAnsi="Times New Roman" w:cs="Times New Roman"/>
          <w:b/>
          <w:sz w:val="28"/>
          <w:szCs w:val="28"/>
          <w:lang w:eastAsia="ru-RU"/>
        </w:rPr>
        <w:t>Александр II</w:t>
      </w:r>
      <w:r w:rsidRPr="0024139C">
        <w:rPr>
          <w:rFonts w:ascii="Times New Roman" w:eastAsia="Times New Roman" w:hAnsi="Times New Roman" w:cs="Times New Roman"/>
          <w:sz w:val="28"/>
          <w:szCs w:val="28"/>
          <w:lang w:eastAsia="ru-RU"/>
        </w:rPr>
        <w:t xml:space="preserve"> (1855–1881).</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Значительные преобразования произошли в области просвещения и народного образования, в государственном управлении, особенно в </w:t>
      </w:r>
      <w:r w:rsidRPr="0024139C">
        <w:rPr>
          <w:rFonts w:ascii="Times New Roman" w:eastAsia="Times New Roman" w:hAnsi="Times New Roman" w:cs="Times New Roman"/>
          <w:sz w:val="28"/>
          <w:szCs w:val="28"/>
          <w:lang w:eastAsia="ru-RU"/>
        </w:rPr>
        <w:lastRenderedPageBreak/>
        <w:t>государственном контроле, в армии и других государственных сферах.</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Александр II очень интересовался проблемами организации контроля в России и создавал соответствующие предпосылки для его более эффективного функционирования.</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 1855 г. для изучения постановки контрольного дела в Западной Европе и возможности использования опыта европейских контрольных систем в России за границу был направлен генерал-контролер Контрольного департамента гражданских отчетов Государственного контроля России </w:t>
      </w:r>
      <w:r w:rsidRPr="0024139C">
        <w:rPr>
          <w:rFonts w:ascii="Times New Roman" w:eastAsia="Times New Roman" w:hAnsi="Times New Roman" w:cs="Times New Roman"/>
          <w:i/>
          <w:sz w:val="28"/>
          <w:szCs w:val="28"/>
          <w:u w:val="single"/>
          <w:lang w:eastAsia="ru-RU"/>
        </w:rPr>
        <w:t>В.А.Татаринов.</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Изучив опыт Пруссии, Австрии, Бельгии и Франции, он подробно изложил в записках и докладах сущность и отличительные черты практиковавшихся в этих странах контрольных систем, а также на основе этого опыта подготовил проект реформирования государственного контроля в России.</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В ревизионной системе В.А.Татаринов предлагал:</w:t>
      </w:r>
    </w:p>
    <w:p w:rsidR="0024139C" w:rsidRPr="0024139C" w:rsidRDefault="0024139C" w:rsidP="0024139C">
      <w:pPr>
        <w:keepNext/>
        <w:widowControl w:val="0"/>
        <w:numPr>
          <w:ilvl w:val="0"/>
          <w:numId w:val="10"/>
        </w:numPr>
        <w:tabs>
          <w:tab w:val="clear" w:pos="720"/>
          <w:tab w:val="num" w:pos="0"/>
        </w:tabs>
        <w:spacing w:after="0" w:line="360" w:lineRule="auto"/>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Учредить самостоятельное, вполне независимое от исполнительной власти ревизионное учреждение с правом производить по подлинным документам всестороннее наблюдение за движением капиталов, принадлежащих казне, и обсуждать действия и хозяйственные операции не только исполнительных, но и распорядительных управлений.</w:t>
      </w:r>
    </w:p>
    <w:p w:rsidR="0024139C" w:rsidRPr="0024139C" w:rsidRDefault="0024139C" w:rsidP="0024139C">
      <w:pPr>
        <w:keepNext/>
        <w:widowControl w:val="0"/>
        <w:numPr>
          <w:ilvl w:val="0"/>
          <w:numId w:val="10"/>
        </w:numPr>
        <w:tabs>
          <w:tab w:val="clear" w:pos="720"/>
          <w:tab w:val="num" w:pos="0"/>
        </w:tabs>
        <w:spacing w:after="0" w:line="360" w:lineRule="auto"/>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Ввести “предварительный контроль”, то есть проверки правильности расходных предписаний распорядителей кредитов, предшествующие самому расходу.</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Для рассмотрения и реализации предложений В.А. Татаринова были учреждены две Комиссии: одна “высшая” под председательством графа С.И. Гурьева, другая “специальная” под председательством В.А. Татаринова.</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На первую Комиссию возлагалась экспертиза целесообразности предложений В.А. Татаринова, на вторую – разработка методов внедрения его предложений в жизнь.</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lastRenderedPageBreak/>
        <w:t>Проект реформы встретил резкое противодействие со стороны министров, так как реформа ограничивала возможность для них бесконтрольно распоряжаться государственными средствами. Министры, всеми силами стараясь отстоять существование своих собственных ведомственных капиталов, также возражали против установления единства кассы.</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Результатом деятельности Комиссий было последовательное введение предложенных принципов в </w:t>
      </w:r>
      <w:proofErr w:type="gramStart"/>
      <w:r w:rsidRPr="0024139C">
        <w:rPr>
          <w:rFonts w:ascii="Times New Roman" w:eastAsia="Times New Roman" w:hAnsi="Times New Roman" w:cs="Times New Roman"/>
          <w:sz w:val="28"/>
          <w:szCs w:val="28"/>
          <w:lang w:eastAsia="ru-RU"/>
        </w:rPr>
        <w:t>финансовую</w:t>
      </w:r>
      <w:proofErr w:type="gramEnd"/>
      <w:r w:rsidRPr="0024139C">
        <w:rPr>
          <w:rFonts w:ascii="Times New Roman" w:eastAsia="Times New Roman" w:hAnsi="Times New Roman" w:cs="Times New Roman"/>
          <w:sz w:val="28"/>
          <w:szCs w:val="28"/>
          <w:lang w:eastAsia="ru-RU"/>
        </w:rPr>
        <w:t xml:space="preserve"> и ревизионные системы России.</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18 февраля 1859 г. Александр II утвердил разработанные В.А. Татариновым и представленные Высшей контрольной комиссией “коренные начала” преобразования государственной отчетности, в том числе и введение предварительного контроля. В результате в государственную роспись стали включаться все расходы и источники их покрытия. </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Установление единства государственного бюджета сделало необходимым сосредоточение в Министерстве финансов всех поступлений и производство всех платежей. С этой целью комиссией В.А.Татаринова, который в 1863 г. занял пост Государственного контролера (1863–1871), были составлены правила о поступлении государственных доходов и производстве государственных расходов, известные под кратким наименованием “кассовых правил”.</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В 1864 г. в Петербурге было введено единство кассы и учреждена при Государственном контроле Временная ревизионная комиссия для производства документальной ревизии оборотов министерств и главных управлений.</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В 1866 г. процесс реформирования государственного контроля продолжился: были образованы местные контрольные учреждения и введено единство кассы еще в сорока двух губерниях. В 1867 г. действующие в России правила о контроле были распространены на Царство Польское.</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Вместе с тем реформа реализовывалась все же в не полном виде. Было решено не </w:t>
      </w:r>
      <w:proofErr w:type="gramStart"/>
      <w:r w:rsidRPr="0024139C">
        <w:rPr>
          <w:rFonts w:ascii="Times New Roman" w:eastAsia="Times New Roman" w:hAnsi="Times New Roman" w:cs="Times New Roman"/>
          <w:sz w:val="28"/>
          <w:szCs w:val="28"/>
          <w:lang w:eastAsia="ru-RU"/>
        </w:rPr>
        <w:t>устанавливать</w:t>
      </w:r>
      <w:proofErr w:type="gramEnd"/>
      <w:r w:rsidRPr="0024139C">
        <w:rPr>
          <w:rFonts w:ascii="Times New Roman" w:eastAsia="Times New Roman" w:hAnsi="Times New Roman" w:cs="Times New Roman"/>
          <w:sz w:val="28"/>
          <w:szCs w:val="28"/>
          <w:lang w:eastAsia="ru-RU"/>
        </w:rPr>
        <w:t xml:space="preserve"> при введении единства кассы предварительный </w:t>
      </w:r>
      <w:r w:rsidRPr="0024139C">
        <w:rPr>
          <w:rFonts w:ascii="Times New Roman" w:eastAsia="Times New Roman" w:hAnsi="Times New Roman" w:cs="Times New Roman"/>
          <w:sz w:val="28"/>
          <w:szCs w:val="28"/>
          <w:lang w:eastAsia="ru-RU"/>
        </w:rPr>
        <w:lastRenderedPageBreak/>
        <w:t>контроль, а ограничиться лишь последующей документальной ревизией. За Государственным контролем было признано только право предварительного рассмотрения смет.</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Государственному контролю не было предоставлено и право фактической ревизии, то есть сличения на месте документов с действительностью.</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Несмотря на то, что реформа Государственного контроля была осуществлена далеко не полностью, она все же сыграла положительную роль.</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Свое развитие получил документальный контроль (ревизия). </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С введением документальной ревизии Государственный контроль получил возможность входить во все детали, связанные с движением государственных средств, и изучать все стороны хозяйственной жизни государства. Органы Государственного контроля получили теперь доступ к первичным документам. Кроме этого в практической деятельности органов Государственного контроля было обращено серьезное внимание на организацию ревизии государственных доходов.</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В.А.Татаринов полагал, что ревизия одних денежных средств, как бы хорошо поставлена она ни была, всегда будет односторонней, если она не связана с документальной ревизией имущественных ценностей. </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Со второй половины 60-х годов на казенных железных дорогах стал вводиться, правда, в ограниченных размерах, фактический контроль.</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В целом проведение реформ сделало реальными начинания В.А. Татаринова, которые в конечном итоге состояли в том:</w:t>
      </w:r>
    </w:p>
    <w:p w:rsidR="0024139C" w:rsidRPr="0024139C" w:rsidRDefault="0024139C" w:rsidP="0024139C">
      <w:pPr>
        <w:keepNext/>
        <w:widowControl w:val="0"/>
        <w:numPr>
          <w:ilvl w:val="0"/>
          <w:numId w:val="11"/>
        </w:numPr>
        <w:tabs>
          <w:tab w:val="num" w:pos="0"/>
        </w:tabs>
        <w:spacing w:after="0" w:line="360" w:lineRule="auto"/>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чтобы при правильном развитии ревизионной работы Государственный контроль, сосредоточивая у себя данные о государственном хозяйстве, представлял правительству свои соображения о необходимости тех или иных изменений и дополнений к действующим законоположениям;</w:t>
      </w:r>
    </w:p>
    <w:p w:rsidR="0024139C" w:rsidRPr="0024139C" w:rsidRDefault="0024139C" w:rsidP="0024139C">
      <w:pPr>
        <w:keepNext/>
        <w:widowControl w:val="0"/>
        <w:numPr>
          <w:ilvl w:val="0"/>
          <w:numId w:val="11"/>
        </w:numPr>
        <w:tabs>
          <w:tab w:val="num" w:pos="0"/>
        </w:tabs>
        <w:spacing w:after="0" w:line="360" w:lineRule="auto"/>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чтобы рационально организованный контроль имел своей целью не столько преследование, сколько предупреждение неправильных </w:t>
      </w:r>
      <w:r w:rsidRPr="0024139C">
        <w:rPr>
          <w:rFonts w:ascii="Times New Roman" w:eastAsia="Times New Roman" w:hAnsi="Times New Roman" w:cs="Times New Roman"/>
          <w:sz w:val="28"/>
          <w:szCs w:val="28"/>
          <w:lang w:eastAsia="ru-RU"/>
        </w:rPr>
        <w:lastRenderedPageBreak/>
        <w:t xml:space="preserve">действий, в </w:t>
      </w:r>
      <w:proofErr w:type="gramStart"/>
      <w:r w:rsidRPr="0024139C">
        <w:rPr>
          <w:rFonts w:ascii="Times New Roman" w:eastAsia="Times New Roman" w:hAnsi="Times New Roman" w:cs="Times New Roman"/>
          <w:sz w:val="28"/>
          <w:szCs w:val="28"/>
          <w:lang w:eastAsia="ru-RU"/>
        </w:rPr>
        <w:t>связи</w:t>
      </w:r>
      <w:proofErr w:type="gramEnd"/>
      <w:r w:rsidRPr="0024139C">
        <w:rPr>
          <w:rFonts w:ascii="Times New Roman" w:eastAsia="Times New Roman" w:hAnsi="Times New Roman" w:cs="Times New Roman"/>
          <w:sz w:val="28"/>
          <w:szCs w:val="28"/>
          <w:lang w:eastAsia="ru-RU"/>
        </w:rPr>
        <w:t xml:space="preserve"> с чем результаты ревизии должны были выражаться не в количестве сделанных замечаний и начетов, а в предупреждении неправильных действий.</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 дополнение к этому В.А.Татаринов выдвигал требование </w:t>
      </w:r>
      <w:proofErr w:type="gramStart"/>
      <w:r w:rsidRPr="0024139C">
        <w:rPr>
          <w:rFonts w:ascii="Times New Roman" w:eastAsia="Times New Roman" w:hAnsi="Times New Roman" w:cs="Times New Roman"/>
          <w:sz w:val="28"/>
          <w:szCs w:val="28"/>
          <w:lang w:eastAsia="ru-RU"/>
        </w:rPr>
        <w:t>единства направления деятельности всех учреждений Государственного контроля</w:t>
      </w:r>
      <w:proofErr w:type="gramEnd"/>
      <w:r w:rsidRPr="0024139C">
        <w:rPr>
          <w:rFonts w:ascii="Times New Roman" w:eastAsia="Times New Roman" w:hAnsi="Times New Roman" w:cs="Times New Roman"/>
          <w:sz w:val="28"/>
          <w:szCs w:val="28"/>
          <w:lang w:eastAsia="ru-RU"/>
        </w:rPr>
        <w:t>.</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proofErr w:type="gramStart"/>
      <w:r w:rsidRPr="0024139C">
        <w:rPr>
          <w:rFonts w:ascii="Times New Roman" w:eastAsia="Times New Roman" w:hAnsi="Times New Roman" w:cs="Times New Roman"/>
          <w:sz w:val="28"/>
          <w:szCs w:val="28"/>
          <w:lang w:eastAsia="ru-RU"/>
        </w:rPr>
        <w:t>Реформа проводилась достаточно медленно и тяжело, с сомнениями в ее пользе, с принятием мер, нередко противоречащих ее существу, Это выразилось, в частности, в том, что на протяжении лет контрольных реформ общего законодательного акта, определяющего положение Государственного контроля в системе государственного управления и объем предоставленных ему прав, издано не было; было опубликовано только временное положение о контрольных палатах.</w:t>
      </w:r>
      <w:proofErr w:type="gramEnd"/>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1 марта 1881 г. Александр II был убит, и на смену ему на престол вступил </w:t>
      </w:r>
      <w:r w:rsidRPr="0024139C">
        <w:rPr>
          <w:rFonts w:ascii="Times New Roman" w:eastAsia="Times New Roman" w:hAnsi="Times New Roman" w:cs="Times New Roman"/>
          <w:b/>
          <w:sz w:val="28"/>
          <w:szCs w:val="28"/>
          <w:lang w:eastAsia="ru-RU"/>
        </w:rPr>
        <w:t>Александр III</w:t>
      </w:r>
      <w:r w:rsidRPr="0024139C">
        <w:rPr>
          <w:rFonts w:ascii="Times New Roman" w:eastAsia="Times New Roman" w:hAnsi="Times New Roman" w:cs="Times New Roman"/>
          <w:sz w:val="28"/>
          <w:szCs w:val="28"/>
          <w:lang w:eastAsia="ru-RU"/>
        </w:rPr>
        <w:t xml:space="preserve"> (1881–1894).</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Практическая работа правительства была направлена на укрепление органов Государственного контроля.</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 1883 г. был учрежден Департамент гражданской отчетности, который заменил Временную ревизионную комиссию. </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В 1884 г. был организован в составе Центрального управления Государственного контроля, на правах департамента, железнодорожный отдел для ревизии оборотов железных дорог, подчиненных ревизии Государственного контроля.</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В 1888 г. была образована Центральная бухгалтерия Государственного контроля для составления отчетности по исполнению государственных росписей.</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На этом принципиальный процесс преобразования органов Государственного контроля вплоть до революции 1905 года и созыва первой Государственной Думы завершился.</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На основании более</w:t>
      </w:r>
      <w:proofErr w:type="gramStart"/>
      <w:r w:rsidRPr="0024139C">
        <w:rPr>
          <w:rFonts w:ascii="Times New Roman" w:eastAsia="Times New Roman" w:hAnsi="Times New Roman" w:cs="Times New Roman"/>
          <w:sz w:val="28"/>
          <w:szCs w:val="28"/>
          <w:lang w:eastAsia="ru-RU"/>
        </w:rPr>
        <w:t>,</w:t>
      </w:r>
      <w:proofErr w:type="gramEnd"/>
      <w:r w:rsidRPr="0024139C">
        <w:rPr>
          <w:rFonts w:ascii="Times New Roman" w:eastAsia="Times New Roman" w:hAnsi="Times New Roman" w:cs="Times New Roman"/>
          <w:sz w:val="28"/>
          <w:szCs w:val="28"/>
          <w:lang w:eastAsia="ru-RU"/>
        </w:rPr>
        <w:t xml:space="preserve"> чем двадцатилетнего опыта совершенствования и укрепления органов Государственного контроля, опыта и истории </w:t>
      </w:r>
      <w:r w:rsidRPr="0024139C">
        <w:rPr>
          <w:rFonts w:ascii="Times New Roman" w:eastAsia="Times New Roman" w:hAnsi="Times New Roman" w:cs="Times New Roman"/>
          <w:sz w:val="28"/>
          <w:szCs w:val="28"/>
          <w:lang w:eastAsia="ru-RU"/>
        </w:rPr>
        <w:lastRenderedPageBreak/>
        <w:t>финансового и административного права за эти годы, была выработана система основополагающих положений деятельности Государственного контроля, которые определились в следующем:</w:t>
      </w:r>
    </w:p>
    <w:p w:rsidR="0024139C" w:rsidRPr="0024139C" w:rsidRDefault="0024139C" w:rsidP="0024139C">
      <w:pPr>
        <w:keepNext/>
        <w:widowControl w:val="0"/>
        <w:numPr>
          <w:ilvl w:val="0"/>
          <w:numId w:val="12"/>
        </w:numPr>
        <w:tabs>
          <w:tab w:val="clear" w:pos="720"/>
          <w:tab w:val="num" w:pos="0"/>
        </w:tabs>
        <w:spacing w:after="0" w:line="360" w:lineRule="auto"/>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Государственный контроль должен быть учреждением вполне самостоятельным, независимым от других министерств и подчиненным лишь непосредственному высшему центральному государственному управлению, которому, в качестве высшего блюстителя общегосударственных интересов. </w:t>
      </w:r>
    </w:p>
    <w:p w:rsidR="0024139C" w:rsidRPr="0024139C" w:rsidRDefault="0024139C" w:rsidP="0024139C">
      <w:pPr>
        <w:keepNext/>
        <w:widowControl w:val="0"/>
        <w:numPr>
          <w:ilvl w:val="0"/>
          <w:numId w:val="12"/>
        </w:numPr>
        <w:tabs>
          <w:tab w:val="clear" w:pos="720"/>
          <w:tab w:val="num" w:pos="0"/>
        </w:tabs>
        <w:spacing w:after="0" w:line="360" w:lineRule="auto"/>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Ревизия расходов и доходов, то есть проверка действий всех подотчетных распорядительных управлений, должна быть поручена отдельным местным органам, непосредственно подчиненным Центральному контрольному управлению. </w:t>
      </w:r>
    </w:p>
    <w:p w:rsidR="0024139C" w:rsidRPr="0024139C" w:rsidRDefault="0024139C" w:rsidP="0024139C">
      <w:pPr>
        <w:keepNext/>
        <w:widowControl w:val="0"/>
        <w:numPr>
          <w:ilvl w:val="0"/>
          <w:numId w:val="12"/>
        </w:numPr>
        <w:tabs>
          <w:tab w:val="clear" w:pos="720"/>
          <w:tab w:val="num" w:pos="0"/>
        </w:tabs>
        <w:spacing w:after="0" w:line="360" w:lineRule="auto"/>
        <w:contextualSpacing/>
        <w:jc w:val="both"/>
        <w:rPr>
          <w:rFonts w:ascii="Times New Roman" w:eastAsia="Times New Roman" w:hAnsi="Times New Roman" w:cs="Times New Roman"/>
          <w:sz w:val="28"/>
          <w:szCs w:val="28"/>
          <w:lang w:eastAsia="ru-RU"/>
        </w:rPr>
      </w:pPr>
      <w:proofErr w:type="gramStart"/>
      <w:r w:rsidRPr="0024139C">
        <w:rPr>
          <w:rFonts w:ascii="Times New Roman" w:eastAsia="Times New Roman" w:hAnsi="Times New Roman" w:cs="Times New Roman"/>
          <w:sz w:val="28"/>
          <w:szCs w:val="28"/>
          <w:lang w:eastAsia="ru-RU"/>
        </w:rPr>
        <w:t>Государственный контроль, удовлетворяя указанным выше задачам, должен быть организован и осуществлен в наиболее простейшей системе счетоводства – такой, которая бы отнюдь не замедляла и не стесняла действия распорядительных управлений, но давала бы Контролю возможность своевременно следить за закономерностью действий и распоряжений подотчетных учреждений, и представлять о результатах этих распоряжений и о последствиях своих ревизионных действий своевременные и ежегодные отчеты.</w:t>
      </w:r>
      <w:proofErr w:type="gramEnd"/>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В конечном итоге к началу двадцатого века Государственный контроль, стремясь достигнуть наиболее совершенных методов ревизии и счетоводства, выработал следующие системы национального контроля:</w:t>
      </w:r>
    </w:p>
    <w:p w:rsidR="0024139C" w:rsidRPr="0024139C" w:rsidRDefault="0024139C" w:rsidP="0024139C">
      <w:pPr>
        <w:keepNext/>
        <w:widowControl w:val="0"/>
        <w:numPr>
          <w:ilvl w:val="0"/>
          <w:numId w:val="13"/>
        </w:numPr>
        <w:spacing w:after="0" w:line="360" w:lineRule="auto"/>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Систему наблюдательного контроля, состоящую в проверке ежемесячных, годовых и “генеральных” книг и отчетов, составляемых как самими министерствами, так и подчиненными им ведомствами и учреждениями.</w:t>
      </w:r>
    </w:p>
    <w:p w:rsidR="0024139C" w:rsidRPr="0024139C" w:rsidRDefault="0024139C" w:rsidP="0024139C">
      <w:pPr>
        <w:keepNext/>
        <w:widowControl w:val="0"/>
        <w:numPr>
          <w:ilvl w:val="0"/>
          <w:numId w:val="13"/>
        </w:numPr>
        <w:spacing w:after="0" w:line="360" w:lineRule="auto"/>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Систему последующего или документального контроля, заключающуюся в ревизии оборотов по подлинным документам, в проверке действий не только исполнителей, но и главных </w:t>
      </w:r>
      <w:r w:rsidRPr="0024139C">
        <w:rPr>
          <w:rFonts w:ascii="Times New Roman" w:eastAsia="Times New Roman" w:hAnsi="Times New Roman" w:cs="Times New Roman"/>
          <w:sz w:val="28"/>
          <w:szCs w:val="28"/>
          <w:lang w:eastAsia="ru-RU"/>
        </w:rPr>
        <w:lastRenderedPageBreak/>
        <w:t>распорядителей кредита, в проверке финансовых смет, в составлении отчетов по исполнению смет и, наконец, в составлении отчетов о ревизии.</w:t>
      </w:r>
    </w:p>
    <w:p w:rsidR="0024139C" w:rsidRPr="0024139C" w:rsidRDefault="0024139C" w:rsidP="0024139C">
      <w:pPr>
        <w:keepNext/>
        <w:widowControl w:val="0"/>
        <w:numPr>
          <w:ilvl w:val="0"/>
          <w:numId w:val="13"/>
        </w:numPr>
        <w:spacing w:after="0" w:line="360" w:lineRule="auto"/>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Систему предварительного контроля, заключающуюся в рассмотрении смет, проектов, правил, инструкций и положений, планов, некоторых наиболее важных договоров, в проверке по существу ордеров и ассигновок по каждой </w:t>
      </w:r>
      <w:proofErr w:type="spellStart"/>
      <w:r w:rsidRPr="0024139C">
        <w:rPr>
          <w:rFonts w:ascii="Times New Roman" w:eastAsia="Times New Roman" w:hAnsi="Times New Roman" w:cs="Times New Roman"/>
          <w:sz w:val="28"/>
          <w:szCs w:val="28"/>
          <w:lang w:eastAsia="ru-RU"/>
        </w:rPr>
        <w:t>проплате</w:t>
      </w:r>
      <w:proofErr w:type="spellEnd"/>
      <w:r w:rsidRPr="0024139C">
        <w:rPr>
          <w:rFonts w:ascii="Times New Roman" w:eastAsia="Times New Roman" w:hAnsi="Times New Roman" w:cs="Times New Roman"/>
          <w:sz w:val="28"/>
          <w:szCs w:val="28"/>
          <w:lang w:eastAsia="ru-RU"/>
        </w:rPr>
        <w:t>, в участии в производстве торгов, заготовок, покупок и продаж.</w:t>
      </w:r>
    </w:p>
    <w:p w:rsidR="0024139C" w:rsidRPr="0024139C" w:rsidRDefault="0024139C" w:rsidP="0024139C">
      <w:pPr>
        <w:keepNext/>
        <w:widowControl w:val="0"/>
        <w:numPr>
          <w:ilvl w:val="0"/>
          <w:numId w:val="13"/>
        </w:numPr>
        <w:spacing w:after="0" w:line="360" w:lineRule="auto"/>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Систему фактического контроля, заключающуюся в присутствии представителей контроля при приеме и освидетельствовании материалов и имуществ, в осмотре и обмере работ, в ревизии наличности касс, в сверке с натурою и подсчете платежных документов.</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Каждая из указанных систем имеет свои достоинства и недостатки.</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b/>
          <w:sz w:val="28"/>
          <w:szCs w:val="28"/>
          <w:lang w:eastAsia="ru-RU"/>
        </w:rPr>
      </w:pPr>
      <w:r w:rsidRPr="0024139C">
        <w:rPr>
          <w:rFonts w:ascii="Times New Roman" w:eastAsia="Times New Roman" w:hAnsi="Times New Roman" w:cs="Times New Roman"/>
          <w:b/>
          <w:sz w:val="28"/>
          <w:szCs w:val="28"/>
          <w:lang w:eastAsia="ru-RU"/>
        </w:rPr>
        <w:t>Закон о Государственном контроле от 28 апреля 1892 г.</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Большое значение для укрепления государственного контроля имел Закон о Государственном контроле от 28 апреля 1892 г. Он определил переустройство контрольного ведомства в России. В этом законе были кодифицированы и закреплены те изменения в организации, формах, методах и деятельности Государственного контроля, которые произошли со времени реформы, проведенной Государственным контролером Российской Империи В.А. Татариновым (1863–1871).</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 законе указывалось, что, составляя отдельную часть государственного управления, Государственный контроль наблюдает за законностью и правильностью распорядительных и исполнительных действий по приходу, расходу и хранению капиталов, находящихся в заведовании отчетных перед ним учреждений, а равно составляет соображения о выгодности или невыгодности хозяйственных операций; рассматривает финансовые сметы и представления об ассигновании сверхсметных кредитов министерств и главных управлений, ревизует </w:t>
      </w:r>
      <w:r w:rsidRPr="0024139C">
        <w:rPr>
          <w:rFonts w:ascii="Times New Roman" w:eastAsia="Times New Roman" w:hAnsi="Times New Roman" w:cs="Times New Roman"/>
          <w:sz w:val="28"/>
          <w:szCs w:val="28"/>
          <w:lang w:eastAsia="ru-RU"/>
        </w:rPr>
        <w:lastRenderedPageBreak/>
        <w:t>отчетность по оборотам денежных и материальных капиталов; производит, по особым положениям, фактическую проверку денежных и материальных капиталов, сооружений, построек и других операций, а также некоторых предметов, подлежащих оплате налогами и иными сборами; изыскивает меры к усовершенствованию правил и форм счетоводства и отчетности, а также устанавливает, по соглашению с подлежащими ведомствами, необходимые в этом деле порядки, не требующие законодательного разрешения.</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Согласно закону, во главе Государственного контроля стоял Государственный контролер, пользовавшийся всеми правами и властью министра и являющийся с 1905 г. членом Совета министров. Государственному контролеру подчинялись все центральные и местные учреждения контроля. </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Выполнение возложенных на Государственный контроль функций распределялось между его центральными ревизионными учреждениями и местными ревизионными органами.</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Центральными ревизионными учреждениями являлись:</w:t>
      </w:r>
    </w:p>
    <w:p w:rsidR="0024139C" w:rsidRPr="0024139C" w:rsidRDefault="0024139C" w:rsidP="0024139C">
      <w:pPr>
        <w:keepNext/>
        <w:widowControl w:val="0"/>
        <w:numPr>
          <w:ilvl w:val="0"/>
          <w:numId w:val="14"/>
        </w:numPr>
        <w:spacing w:after="0" w:line="360" w:lineRule="auto"/>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Департамент гражданской отчетности;</w:t>
      </w:r>
    </w:p>
    <w:p w:rsidR="0024139C" w:rsidRPr="0024139C" w:rsidRDefault="0024139C" w:rsidP="0024139C">
      <w:pPr>
        <w:keepNext/>
        <w:widowControl w:val="0"/>
        <w:numPr>
          <w:ilvl w:val="0"/>
          <w:numId w:val="14"/>
        </w:numPr>
        <w:spacing w:after="0" w:line="360" w:lineRule="auto"/>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Департамент военной и морской отчетности;</w:t>
      </w:r>
    </w:p>
    <w:p w:rsidR="0024139C" w:rsidRPr="0024139C" w:rsidRDefault="0024139C" w:rsidP="0024139C">
      <w:pPr>
        <w:keepNext/>
        <w:widowControl w:val="0"/>
        <w:numPr>
          <w:ilvl w:val="0"/>
          <w:numId w:val="14"/>
        </w:numPr>
        <w:spacing w:after="0" w:line="360" w:lineRule="auto"/>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Департамент железнодорожной отчетности;</w:t>
      </w:r>
    </w:p>
    <w:p w:rsidR="0024139C" w:rsidRPr="0024139C" w:rsidRDefault="0024139C" w:rsidP="0024139C">
      <w:pPr>
        <w:keepNext/>
        <w:widowControl w:val="0"/>
        <w:numPr>
          <w:ilvl w:val="0"/>
          <w:numId w:val="14"/>
        </w:numPr>
        <w:spacing w:after="0" w:line="360" w:lineRule="auto"/>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Департамент кредитной отчетности.</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Возглавляли департаменты </w:t>
      </w:r>
      <w:proofErr w:type="gramStart"/>
      <w:r w:rsidRPr="0024139C">
        <w:rPr>
          <w:rFonts w:ascii="Times New Roman" w:eastAsia="Times New Roman" w:hAnsi="Times New Roman" w:cs="Times New Roman"/>
          <w:sz w:val="28"/>
          <w:szCs w:val="28"/>
          <w:lang w:eastAsia="ru-RU"/>
        </w:rPr>
        <w:t>генерал-контролеры</w:t>
      </w:r>
      <w:proofErr w:type="gramEnd"/>
      <w:r w:rsidRPr="0024139C">
        <w:rPr>
          <w:rFonts w:ascii="Times New Roman" w:eastAsia="Times New Roman" w:hAnsi="Times New Roman" w:cs="Times New Roman"/>
          <w:sz w:val="28"/>
          <w:szCs w:val="28"/>
          <w:lang w:eastAsia="ru-RU"/>
        </w:rPr>
        <w:t>.</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proofErr w:type="gramStart"/>
      <w:r w:rsidRPr="0024139C">
        <w:rPr>
          <w:rFonts w:ascii="Times New Roman" w:eastAsia="Times New Roman" w:hAnsi="Times New Roman" w:cs="Times New Roman"/>
          <w:sz w:val="28"/>
          <w:szCs w:val="28"/>
          <w:lang w:eastAsia="ru-RU"/>
        </w:rPr>
        <w:t>Кроме того, в состав Государственного контроля входили товарищ Государственного контролера, Совет государственного контроля, Канцелярия Государственного контроля и состоящий при ней Архив центральных учреждений Государственного контроля, Центральная бухгалтерия, Комиссия для проверки денежной и материальной отчетности установлений Государственного контроля, Комиссия для проверки годовых отчетов частных железных дорог, контрольные палаты и местные контрольные части на казенных и частных железных дорогах.</w:t>
      </w:r>
      <w:proofErr w:type="gramEnd"/>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lastRenderedPageBreak/>
        <w:t>Местными учреждениями Государственного контроля являлись контрольные палаты и специальные местные учреждения Государственного контроля.</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proofErr w:type="gramStart"/>
      <w:r w:rsidRPr="0024139C">
        <w:rPr>
          <w:rFonts w:ascii="Times New Roman" w:eastAsia="Times New Roman" w:hAnsi="Times New Roman" w:cs="Times New Roman"/>
          <w:sz w:val="28"/>
          <w:szCs w:val="28"/>
          <w:lang w:eastAsia="ru-RU"/>
        </w:rPr>
        <w:t>Отличительной чертой закона о Государственном контроле было введение в дополнение к Уставу о гражданской службе ограничительного права для лиц, занимающих штатные должности в Государственном контроле, принимать участие в коммерческих или иных предприятиях, отчетность которых представляется на проверку в Контроль, а также занимать в других управлениях должности, по которым распоряжения или действия подлежат проверке со стороны Государственного контроля. </w:t>
      </w:r>
      <w:proofErr w:type="gramEnd"/>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1 ноября 1894 г. скончался Александр III и на Российский престол вступил его сын </w:t>
      </w:r>
      <w:r w:rsidRPr="0024139C">
        <w:rPr>
          <w:rFonts w:ascii="Times New Roman" w:eastAsia="Times New Roman" w:hAnsi="Times New Roman" w:cs="Times New Roman"/>
          <w:b/>
          <w:sz w:val="28"/>
          <w:szCs w:val="28"/>
          <w:lang w:eastAsia="ru-RU"/>
        </w:rPr>
        <w:t>Николай II</w:t>
      </w:r>
      <w:r w:rsidRPr="0024139C">
        <w:rPr>
          <w:rFonts w:ascii="Times New Roman" w:eastAsia="Times New Roman" w:hAnsi="Times New Roman" w:cs="Times New Roman"/>
          <w:sz w:val="28"/>
          <w:szCs w:val="28"/>
          <w:lang w:eastAsia="ru-RU"/>
        </w:rPr>
        <w:t xml:space="preserve"> (1894-1917).</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Государственный контроль Российской Империи близко соприкасался со всеми отраслями государственного хозяйства, исторически стоял на защите экономических интересов страны. Поэтому публикуемые его органами ежегодные отчеты об исполнении государственной росписи были направлены в первую очередь на внушение доверия в платежеспособность России со стороны ее иностранных кредиторов.</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Как правило, бюджет Российской империи </w:t>
      </w:r>
      <w:proofErr w:type="gramStart"/>
      <w:r w:rsidRPr="0024139C">
        <w:rPr>
          <w:rFonts w:ascii="Times New Roman" w:eastAsia="Times New Roman" w:hAnsi="Times New Roman" w:cs="Times New Roman"/>
          <w:sz w:val="28"/>
          <w:szCs w:val="28"/>
          <w:lang w:eastAsia="ru-RU"/>
        </w:rPr>
        <w:t>в начале</w:t>
      </w:r>
      <w:proofErr w:type="gramEnd"/>
      <w:r w:rsidRPr="0024139C">
        <w:rPr>
          <w:rFonts w:ascii="Times New Roman" w:eastAsia="Times New Roman" w:hAnsi="Times New Roman" w:cs="Times New Roman"/>
          <w:sz w:val="28"/>
          <w:szCs w:val="28"/>
          <w:lang w:eastAsia="ru-RU"/>
        </w:rPr>
        <w:t xml:space="preserve"> XX в. исполнялся с превышением доходов над расходами. Этому способствовала деятельность государственного контроля, направленная в первую очередь на соблюдение равновесия государственной росписи и недопущения или ограничения сверхсметных ассигнований путем предварительной проверки государственных расходов всех министерств и ведомств, воспитания большей бережливости в расходовании средств государства, большего уважения к финансовым и хозяйственным законам.</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Местные учреждения Государственного контроля, проверяя предоставленную им отчетность казенных предприятий, имели возможность судить о состоянии отдельных отраслей государственного хозяйства. Опираясь на данные с мест, центральный аппарат Государственного </w:t>
      </w:r>
      <w:r w:rsidRPr="0024139C">
        <w:rPr>
          <w:rFonts w:ascii="Times New Roman" w:eastAsia="Times New Roman" w:hAnsi="Times New Roman" w:cs="Times New Roman"/>
          <w:sz w:val="28"/>
          <w:szCs w:val="28"/>
          <w:lang w:eastAsia="ru-RU"/>
        </w:rPr>
        <w:lastRenderedPageBreak/>
        <w:t>контроля составлял обстоятельные обзоры всех отраслей государственного хозяйства, которые держались в тайне и представлялись только верховной власти. Большое значение при этом играл предварительный контроль.</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Однако, по оценке современников, Государственный контроль в той правовой обстановке, в которой он находился, “мог ловить только мелкую рыбешку, большая же прорывала его сети, и он, пожалуй, даже вынужден был сторониться от больших щук, так как знал, что, все равно, дело кончится ничем: только кровь себе испортишь”. По сути, Государственный контроль при Николае II носил декоративный характер.</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b/>
          <w:sz w:val="28"/>
          <w:szCs w:val="28"/>
          <w:lang w:eastAsia="ru-RU"/>
        </w:rPr>
      </w:pPr>
      <w:r w:rsidRPr="0024139C">
        <w:rPr>
          <w:rFonts w:ascii="Times New Roman" w:eastAsia="Times New Roman" w:hAnsi="Times New Roman" w:cs="Times New Roman"/>
          <w:b/>
          <w:sz w:val="28"/>
          <w:szCs w:val="28"/>
          <w:lang w:eastAsia="ru-RU"/>
        </w:rPr>
        <w:t>3.</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20 февраля 1906 г. в России были опубликованы закон и новые положения о Государственном Совете и Государственной Думе. К компетенции Думы стали относиться государственная роспись доходов и расходов вместе с финансовыми сметами министерств и отчет по исполнению росписи. </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Правительство издало Основные законы в области бюджета и одновременно с этим стало создавать финансовый контроль, соответствующий характеру вводимых законов. Так, с образованием в октябре 1905 г. </w:t>
      </w:r>
      <w:r w:rsidRPr="0024139C">
        <w:rPr>
          <w:rFonts w:ascii="Times New Roman" w:eastAsia="Times New Roman" w:hAnsi="Times New Roman" w:cs="Times New Roman"/>
          <w:i/>
          <w:sz w:val="28"/>
          <w:szCs w:val="28"/>
          <w:u w:val="single"/>
          <w:lang w:eastAsia="ru-RU"/>
        </w:rPr>
        <w:t xml:space="preserve">Совета Министров Государственный контролер </w:t>
      </w:r>
      <w:r w:rsidRPr="0024139C">
        <w:rPr>
          <w:rFonts w:ascii="Times New Roman" w:eastAsia="Times New Roman" w:hAnsi="Times New Roman" w:cs="Times New Roman"/>
          <w:sz w:val="28"/>
          <w:szCs w:val="28"/>
          <w:lang w:eastAsia="ru-RU"/>
        </w:rPr>
        <w:t>был включен в его состав.</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В этих условиях Государственный контроль должен был определить свое место в системе управления. Поэтому Государственный контролер Д.А.Философов (1905–1906) поставил перед Советом Министров вопрос о переустройстве Государственного контроля “в соответствии с законодательными установлениями Империи”.</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Д.А.Философов представлял, что такое переустройство должно быть произведено на началах, которые приблизили бы контроль к типу контрольных ведомств в тех странах, где представительным учреждениям </w:t>
      </w:r>
      <w:r w:rsidRPr="0024139C">
        <w:rPr>
          <w:rFonts w:ascii="Times New Roman" w:eastAsia="Times New Roman" w:hAnsi="Times New Roman" w:cs="Times New Roman"/>
          <w:sz w:val="28"/>
          <w:szCs w:val="28"/>
          <w:lang w:eastAsia="ru-RU"/>
        </w:rPr>
        <w:lastRenderedPageBreak/>
        <w:t xml:space="preserve">обеспечено участие в законодательстве, а именно, к системе центральных счетных палат. Проект </w:t>
      </w:r>
      <w:proofErr w:type="spellStart"/>
      <w:r w:rsidRPr="0024139C">
        <w:rPr>
          <w:rFonts w:ascii="Times New Roman" w:eastAsia="Times New Roman" w:hAnsi="Times New Roman" w:cs="Times New Roman"/>
          <w:sz w:val="28"/>
          <w:szCs w:val="28"/>
          <w:lang w:eastAsia="ru-RU"/>
        </w:rPr>
        <w:t>Д.А.Философова</w:t>
      </w:r>
      <w:proofErr w:type="spellEnd"/>
      <w:r w:rsidRPr="0024139C">
        <w:rPr>
          <w:rFonts w:ascii="Times New Roman" w:eastAsia="Times New Roman" w:hAnsi="Times New Roman" w:cs="Times New Roman"/>
          <w:sz w:val="28"/>
          <w:szCs w:val="28"/>
          <w:lang w:eastAsia="ru-RU"/>
        </w:rPr>
        <w:t xml:space="preserve"> был отклонен.</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1 ноября 1907 г. первая сессия III Думы начала с рассмотрения сметы Государственного контроля. На сессии подчеркивалось о необходимости установления более тесных отношений между Государственной Думой и Госконтролем, так как контроль готовит те финансовые данные, которые необходимы Думе. Но для выполнения этих задач Госконтроль нуждался в реорганизации.</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Придавая большое значение правильной постановке контроля со стороны законодательных органов за исполнением бюджета, Государственная Дума стремилась изъять Государственного контролера из состава Совета Министров и поставить Государственный контроль в непосредственную зависимость от Государственной Думы, обратив его в рабочий орган законодательной власти.</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Наряду с этим Государственная Дума признавала необходимым обеспечить независимость Государственного контролера путем установления системы несменяемости контролеров и ревизоров по образцу Счетных палат Западной Европы.</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Правительство не согласилось с предложением о преобразовании контроля из органа исполнительной власти в орган законодательной власти. Вместе с этим с Правительством велись достаточно конструктивные переговоры по предложению о несменяемости старших чинов Государственного контроля, которым поручалось самостоятельное производство ревизии; велись переговоры между представителями Государственного контроля и членами Комиссии Думы по исполнению государственного бюджета, однако начавшаяся в 1914 г. война остановила разработку проекта реформирования Государственного контроля.</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 условиях войны царское правительство, предоставляя частному капиталу полную возможность наживаться на войне, разумеется, не думало о том, чтобы создать сильный качественно и количественно контрольный </w:t>
      </w:r>
      <w:r w:rsidRPr="0024139C">
        <w:rPr>
          <w:rFonts w:ascii="Times New Roman" w:eastAsia="Times New Roman" w:hAnsi="Times New Roman" w:cs="Times New Roman"/>
          <w:sz w:val="28"/>
          <w:szCs w:val="28"/>
          <w:lang w:eastAsia="ru-RU"/>
        </w:rPr>
        <w:lastRenderedPageBreak/>
        <w:t>орган, который мог бы эффективно проверять миллиардные расходы, связанные с ведением войны, и пресечь злоупотребления.</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В рассматриваемый период Государственный контроль был одним из довольно крупных ведомств Российской Империи. На его содержание в 1908–1913 гг. расходовалось ежегодно 10-11 млн. рублей.</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В целом в 1911 г. в аппарате Государственного контроля работало 8398 служащих.</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 1906–1917 гг. Государственный контроль Российской Империи, проверяя правильность финансовых оборотов, вскрывал и преследовал нарушителей интересов казны, определял взыскания на лиц, виновных в нанесении убытков. </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В целом Государственный контроль России, в отличие от контрольных учреждений стран Запада, деятельность которых ограничивалась только ревизионными обязанностями, играл исторически весьма важную роль в выработке законодательных предположений, а также в рассмотрении и решении вопросов государственной важности.</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После Октябрьской революции 1917 г. государственному финансовому контролю уделялось видное место в осуществлении экономической политики новой власти. При этом финансовый контроль никогда не отделялся от учета.</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Первым шагом в реформировании контроля стало образование в конце октября 1917 г. при старом Государственном контроле Коллегии Государственного контроля и назначение Советом Народных Комиссаров временного заместителя Народного комиссара по государственному контролю. В состав Коллегии вошли лица, избранные Всероссийским Центральным Исполнительным Комитетом (ВЦИК).</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Правовое регулирование деятельности органов государственного контроля проводилось в законодательном порядке. 5 декабря 1917 г. декретом был образован Народный комиссариат государственного контроля, осуществляющий проверку финансовой деятельности государственных учреждений. В этот же день был принят декрет Совнаркома “Об образовании </w:t>
      </w:r>
      <w:r w:rsidRPr="0024139C">
        <w:rPr>
          <w:rFonts w:ascii="Times New Roman" w:eastAsia="Times New Roman" w:hAnsi="Times New Roman" w:cs="Times New Roman"/>
          <w:sz w:val="28"/>
          <w:szCs w:val="28"/>
          <w:lang w:eastAsia="ru-RU"/>
        </w:rPr>
        <w:lastRenderedPageBreak/>
        <w:t>Коллегии Государственного контроля”.</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Следующий шаг в направлении слома старого аппарата государственного контроля был сделан 18 января 1918 г. В этот день Совет Народных Комиссаров издал декрет “О Центральной контрольной коллегии и местных учетно-контрольных коллегиях и комиссиях”. Этим декретом старые органы Государственного контроля были отстранены от осуществления контроля. Устанавливалась новая система контрольных органов, центральным звеном которой стала Центральная контрольная коллегия, созданная ВЦИК.</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8 марта 1918 г. Центральная коллегия государственного контроля издала Временное положение о государственном контроле. Это положение сделало некоторый шаг вперед в конкретизации задач и структуры государственного контроля. Одновременно положение внесло изменения и в структуру центрального аппарата Государственного контроля. Оно предусматривало, в частности, создание Организационной коллегии, которой была поручена работа по дальнейшему совершенствованию организации государственного контроля.</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Положение в значительной степени расширяло сферу деятельности контроля и компетенцию его органов. Впервые устанавливалось их право наблюдать не только за законностью и правильностью поступления средств и исполнения расходов, но и за их целесообразностью. Одновременно органам государственного контроля предоставлялось право самостоятельно вводить предварительную и фактическую ревизию подотчетных учреждений.</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proofErr w:type="gramStart"/>
      <w:r w:rsidRPr="0024139C">
        <w:rPr>
          <w:rFonts w:ascii="Times New Roman" w:eastAsia="Times New Roman" w:hAnsi="Times New Roman" w:cs="Times New Roman"/>
          <w:sz w:val="28"/>
          <w:szCs w:val="28"/>
          <w:lang w:eastAsia="ru-RU"/>
        </w:rPr>
        <w:t>В связи с началом гражданской войны и исходя из новых задач государственного строительства, Постановлением ВЦИК от 2 мая 1918 г. и Постановлением СНК от 11 мая 1918 г. Государственный контроль был преобразован в Народный комиссариат государственного контроля во главе с Народным комиссаром и Коллегией, который был ответственен перед Советом Народных Комиссаров РСФСР и ВЦИК.</w:t>
      </w:r>
      <w:proofErr w:type="gramEnd"/>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Вместе с этим даже весьма короткий промежуток работы Народного </w:t>
      </w:r>
      <w:r w:rsidRPr="0024139C">
        <w:rPr>
          <w:rFonts w:ascii="Times New Roman" w:eastAsia="Times New Roman" w:hAnsi="Times New Roman" w:cs="Times New Roman"/>
          <w:sz w:val="28"/>
          <w:szCs w:val="28"/>
          <w:lang w:eastAsia="ru-RU"/>
        </w:rPr>
        <w:lastRenderedPageBreak/>
        <w:t xml:space="preserve">комиссариата государственного контроля в условиях гражданской войны, разрухи и саботажа указал на необходимость дальнейшей перестройки работы Государственного контроля. Страна остро нуждалась не только в системе финансового контроля, но и в сильном государственном </w:t>
      </w:r>
      <w:proofErr w:type="gramStart"/>
      <w:r w:rsidRPr="0024139C">
        <w:rPr>
          <w:rFonts w:ascii="Times New Roman" w:eastAsia="Times New Roman" w:hAnsi="Times New Roman" w:cs="Times New Roman"/>
          <w:sz w:val="28"/>
          <w:szCs w:val="28"/>
          <w:lang w:eastAsia="ru-RU"/>
        </w:rPr>
        <w:t>контроле за</w:t>
      </w:r>
      <w:proofErr w:type="gramEnd"/>
      <w:r w:rsidRPr="0024139C">
        <w:rPr>
          <w:rFonts w:ascii="Times New Roman" w:eastAsia="Times New Roman" w:hAnsi="Times New Roman" w:cs="Times New Roman"/>
          <w:sz w:val="28"/>
          <w:szCs w:val="28"/>
          <w:lang w:eastAsia="ru-RU"/>
        </w:rPr>
        <w:t xml:space="preserve"> деятельностью лиц и организаций, в контроле за исполнением решений государственной власти.</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Работа по созданию государственного контроля с широкими полномочиями была поручена </w:t>
      </w:r>
      <w:r w:rsidRPr="0024139C">
        <w:rPr>
          <w:rFonts w:ascii="Times New Roman" w:eastAsia="Times New Roman" w:hAnsi="Times New Roman" w:cs="Times New Roman"/>
          <w:b/>
          <w:sz w:val="28"/>
          <w:szCs w:val="28"/>
          <w:lang w:eastAsia="ru-RU"/>
        </w:rPr>
        <w:t>И.В.Сталину</w:t>
      </w:r>
      <w:r w:rsidRPr="0024139C">
        <w:rPr>
          <w:rFonts w:ascii="Times New Roman" w:eastAsia="Times New Roman" w:hAnsi="Times New Roman" w:cs="Times New Roman"/>
          <w:sz w:val="28"/>
          <w:szCs w:val="28"/>
          <w:lang w:eastAsia="ru-RU"/>
        </w:rPr>
        <w:t xml:space="preserve">. В короткие сроки им был подготовлен </w:t>
      </w:r>
      <w:r w:rsidRPr="0024139C">
        <w:rPr>
          <w:rFonts w:ascii="Times New Roman" w:eastAsia="Times New Roman" w:hAnsi="Times New Roman" w:cs="Times New Roman"/>
          <w:sz w:val="28"/>
          <w:szCs w:val="28"/>
          <w:u w:val="single"/>
          <w:lang w:eastAsia="ru-RU"/>
        </w:rPr>
        <w:t>проект декрета о реорганизации государственного контроля</w:t>
      </w:r>
      <w:r w:rsidRPr="0024139C">
        <w:rPr>
          <w:rFonts w:ascii="Times New Roman" w:eastAsia="Times New Roman" w:hAnsi="Times New Roman" w:cs="Times New Roman"/>
          <w:sz w:val="28"/>
          <w:szCs w:val="28"/>
          <w:lang w:eastAsia="ru-RU"/>
        </w:rPr>
        <w:t>, который был утвержден ВЦИК 9 апреля 1919 г.</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Перед государственным контролем декрет поставил задачу эффективной борьбы с “бюрократизмом, косностью, бесхозяйственностью и </w:t>
      </w:r>
      <w:proofErr w:type="gramStart"/>
      <w:r w:rsidRPr="0024139C">
        <w:rPr>
          <w:rFonts w:ascii="Times New Roman" w:eastAsia="Times New Roman" w:hAnsi="Times New Roman" w:cs="Times New Roman"/>
          <w:sz w:val="28"/>
          <w:szCs w:val="28"/>
          <w:lang w:eastAsia="ru-RU"/>
        </w:rPr>
        <w:t>расхлябанностью</w:t>
      </w:r>
      <w:proofErr w:type="gramEnd"/>
      <w:r w:rsidRPr="0024139C">
        <w:rPr>
          <w:rFonts w:ascii="Times New Roman" w:eastAsia="Times New Roman" w:hAnsi="Times New Roman" w:cs="Times New Roman"/>
          <w:sz w:val="28"/>
          <w:szCs w:val="28"/>
          <w:lang w:eastAsia="ru-RU"/>
        </w:rPr>
        <w:t>”. В декрете подчеркивалась необходимость обеспечить “действительный фактический контроль”, быстрое, неуклонное и целесообразное осуществление декретов и постановлений. Деятельность контроля, указывалось в декрете, не должна ограничиваться наблюдением за финансовой стороной работы подконтрольных учреждений, а должна распространяться на все области хозяйства.</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Декрет предоставил Государственному контролю право осуществлять наблюдение за работой “всех народных комиссариатов, их отделов на местах и всех вообще органов Советской власти”. Это положение в значительной мере определило место государственного контроля в системе органов власти и его властное преимущество.</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На Государственный контроль возлагалась обязанность “представлять на рассмотрение центральной власти конкретные предложения, выработанные на основании наблюдений и обследований, об упрощении аппаратов Советской власти, упразднении параллелизма в работе, бесхозяйственности и канцелярской волокиты, а также о преобразовании системы управления в тех или иных областях государственной жизни”.</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 качестве организационных мер, обеспечивающих выполнение </w:t>
      </w:r>
      <w:r w:rsidRPr="0024139C">
        <w:rPr>
          <w:rFonts w:ascii="Times New Roman" w:eastAsia="Times New Roman" w:hAnsi="Times New Roman" w:cs="Times New Roman"/>
          <w:sz w:val="28"/>
          <w:szCs w:val="28"/>
          <w:lang w:eastAsia="ru-RU"/>
        </w:rPr>
        <w:lastRenderedPageBreak/>
        <w:t>поставленных перед органами государственного контроля задач, декрет указывал на необходимость слияния всех существующих при отдельных организациях и предприятиях контрольных органов с органами государственного контроля под началом последнего.</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Для укрепления Наркомата государственного контроля во главе его в марте 1919 года был поставлен И.В.Сталин.</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7 февраля 1920 года Наркомат государственного контроля был преобразован в Народный комиссариат рабоче-крестьянской инспекции (НКРКИ), руководителем которого был также назначен И.В. Сталин. На этом посту он оставался до 1922 г.</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b/>
          <w:sz w:val="28"/>
          <w:szCs w:val="28"/>
          <w:lang w:eastAsia="ru-RU"/>
        </w:rPr>
      </w:pPr>
      <w:r w:rsidRPr="0024139C">
        <w:rPr>
          <w:rFonts w:ascii="Times New Roman" w:eastAsia="Times New Roman" w:hAnsi="Times New Roman" w:cs="Times New Roman"/>
          <w:b/>
          <w:sz w:val="28"/>
          <w:szCs w:val="28"/>
          <w:lang w:eastAsia="ru-RU"/>
        </w:rPr>
        <w:t>4.</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Формирование структур государственного контроля как одного из органов государственного управления началось сразу же после образования Белорусской Советской Социалистической Республики.</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 январе 1919 г. был создан Комиссариат государственного контроля Временного </w:t>
      </w:r>
      <w:proofErr w:type="spellStart"/>
      <w:r w:rsidRPr="0024139C">
        <w:rPr>
          <w:rFonts w:ascii="Times New Roman" w:eastAsia="Times New Roman" w:hAnsi="Times New Roman" w:cs="Times New Roman"/>
          <w:sz w:val="28"/>
          <w:szCs w:val="28"/>
          <w:lang w:eastAsia="ru-RU"/>
        </w:rPr>
        <w:t>рабоче</w:t>
      </w:r>
      <w:proofErr w:type="spellEnd"/>
      <w:r w:rsidRPr="0024139C">
        <w:rPr>
          <w:rFonts w:ascii="Times New Roman" w:eastAsia="Times New Roman" w:hAnsi="Times New Roman" w:cs="Times New Roman"/>
          <w:sz w:val="28"/>
          <w:szCs w:val="28"/>
          <w:lang w:eastAsia="ru-RU"/>
        </w:rPr>
        <w:t>–крестьянского Советского правительства Белоруссии, который в соответствии с решениями I Всебелорусского съезда Советов был преобразован в Комиссариат государственного контроля БССР.</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27 февраля 1919 г. в связи с образованием </w:t>
      </w:r>
      <w:proofErr w:type="spellStart"/>
      <w:r w:rsidRPr="0024139C">
        <w:rPr>
          <w:rFonts w:ascii="Times New Roman" w:eastAsia="Times New Roman" w:hAnsi="Times New Roman" w:cs="Times New Roman"/>
          <w:sz w:val="28"/>
          <w:szCs w:val="28"/>
          <w:lang w:eastAsia="ru-RU"/>
        </w:rPr>
        <w:t>Литовско</w:t>
      </w:r>
      <w:proofErr w:type="spellEnd"/>
      <w:r w:rsidRPr="0024139C">
        <w:rPr>
          <w:rFonts w:ascii="Times New Roman" w:eastAsia="Times New Roman" w:hAnsi="Times New Roman" w:cs="Times New Roman"/>
          <w:sz w:val="28"/>
          <w:szCs w:val="28"/>
          <w:lang w:eastAsia="ru-RU"/>
        </w:rPr>
        <w:t xml:space="preserve">–Белорусской ССР функции Комиссариата государственного контроля БССР перешли к Народному комиссариату государственного контроля </w:t>
      </w:r>
      <w:proofErr w:type="spellStart"/>
      <w:r w:rsidRPr="0024139C">
        <w:rPr>
          <w:rFonts w:ascii="Times New Roman" w:eastAsia="Times New Roman" w:hAnsi="Times New Roman" w:cs="Times New Roman"/>
          <w:sz w:val="28"/>
          <w:szCs w:val="28"/>
          <w:lang w:eastAsia="ru-RU"/>
        </w:rPr>
        <w:t>Литовско</w:t>
      </w:r>
      <w:proofErr w:type="spellEnd"/>
      <w:r w:rsidRPr="0024139C">
        <w:rPr>
          <w:rFonts w:ascii="Times New Roman" w:eastAsia="Times New Roman" w:hAnsi="Times New Roman" w:cs="Times New Roman"/>
          <w:sz w:val="28"/>
          <w:szCs w:val="28"/>
          <w:lang w:eastAsia="ru-RU"/>
        </w:rPr>
        <w:t>–Белорусской ССР.</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 марте 1919 г. органы Народного комиссариата государственного контроля </w:t>
      </w:r>
      <w:proofErr w:type="spellStart"/>
      <w:r w:rsidRPr="0024139C">
        <w:rPr>
          <w:rFonts w:ascii="Times New Roman" w:eastAsia="Times New Roman" w:hAnsi="Times New Roman" w:cs="Times New Roman"/>
          <w:sz w:val="28"/>
          <w:szCs w:val="28"/>
          <w:lang w:eastAsia="ru-RU"/>
        </w:rPr>
        <w:t>Литовско</w:t>
      </w:r>
      <w:proofErr w:type="spellEnd"/>
      <w:r w:rsidRPr="0024139C">
        <w:rPr>
          <w:rFonts w:ascii="Times New Roman" w:eastAsia="Times New Roman" w:hAnsi="Times New Roman" w:cs="Times New Roman"/>
          <w:sz w:val="28"/>
          <w:szCs w:val="28"/>
          <w:lang w:eastAsia="ru-RU"/>
        </w:rPr>
        <w:t xml:space="preserve">–Белорусской ССР были реорганизованы в органы Народного контроля </w:t>
      </w:r>
      <w:proofErr w:type="spellStart"/>
      <w:r w:rsidRPr="0024139C">
        <w:rPr>
          <w:rFonts w:ascii="Times New Roman" w:eastAsia="Times New Roman" w:hAnsi="Times New Roman" w:cs="Times New Roman"/>
          <w:sz w:val="28"/>
          <w:szCs w:val="28"/>
          <w:lang w:eastAsia="ru-RU"/>
        </w:rPr>
        <w:t>Литовско</w:t>
      </w:r>
      <w:proofErr w:type="spellEnd"/>
      <w:r w:rsidRPr="0024139C">
        <w:rPr>
          <w:rFonts w:ascii="Times New Roman" w:eastAsia="Times New Roman" w:hAnsi="Times New Roman" w:cs="Times New Roman"/>
          <w:sz w:val="28"/>
          <w:szCs w:val="28"/>
          <w:lang w:eastAsia="ru-RU"/>
        </w:rPr>
        <w:t xml:space="preserve">–Белорусской Республики, деятельность которых была прекращена в связи с оккупацией Белоруссии и Литвы </w:t>
      </w:r>
      <w:proofErr w:type="spellStart"/>
      <w:r w:rsidRPr="0024139C">
        <w:rPr>
          <w:rFonts w:ascii="Times New Roman" w:eastAsia="Times New Roman" w:hAnsi="Times New Roman" w:cs="Times New Roman"/>
          <w:sz w:val="28"/>
          <w:szCs w:val="28"/>
          <w:lang w:eastAsia="ru-RU"/>
        </w:rPr>
        <w:t>белопольскими</w:t>
      </w:r>
      <w:proofErr w:type="spellEnd"/>
      <w:r w:rsidRPr="0024139C">
        <w:rPr>
          <w:rFonts w:ascii="Times New Roman" w:eastAsia="Times New Roman" w:hAnsi="Times New Roman" w:cs="Times New Roman"/>
          <w:sz w:val="28"/>
          <w:szCs w:val="28"/>
          <w:lang w:eastAsia="ru-RU"/>
        </w:rPr>
        <w:t xml:space="preserve"> войсками.</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По мере освобождения территории Белоруссии при губернских и </w:t>
      </w:r>
      <w:r w:rsidRPr="0024139C">
        <w:rPr>
          <w:rFonts w:ascii="Times New Roman" w:eastAsia="Times New Roman" w:hAnsi="Times New Roman" w:cs="Times New Roman"/>
          <w:sz w:val="28"/>
          <w:szCs w:val="28"/>
          <w:lang w:eastAsia="ru-RU"/>
        </w:rPr>
        <w:lastRenderedPageBreak/>
        <w:t xml:space="preserve">уездных революционных комитетах создавались отделы </w:t>
      </w:r>
      <w:proofErr w:type="spellStart"/>
      <w:r w:rsidRPr="0024139C">
        <w:rPr>
          <w:rFonts w:ascii="Times New Roman" w:eastAsia="Times New Roman" w:hAnsi="Times New Roman" w:cs="Times New Roman"/>
          <w:sz w:val="28"/>
          <w:szCs w:val="28"/>
          <w:lang w:eastAsia="ru-RU"/>
        </w:rPr>
        <w:t>Рабоче</w:t>
      </w:r>
      <w:proofErr w:type="spellEnd"/>
      <w:r w:rsidRPr="0024139C">
        <w:rPr>
          <w:rFonts w:ascii="Times New Roman" w:eastAsia="Times New Roman" w:hAnsi="Times New Roman" w:cs="Times New Roman"/>
          <w:sz w:val="28"/>
          <w:szCs w:val="28"/>
          <w:lang w:eastAsia="ru-RU"/>
        </w:rPr>
        <w:t>–крестьянской инспекции (РКИ).</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Деятельность </w:t>
      </w:r>
      <w:proofErr w:type="spellStart"/>
      <w:r w:rsidRPr="0024139C">
        <w:rPr>
          <w:rFonts w:ascii="Times New Roman" w:eastAsia="Times New Roman" w:hAnsi="Times New Roman" w:cs="Times New Roman"/>
          <w:sz w:val="28"/>
          <w:szCs w:val="28"/>
          <w:lang w:eastAsia="ru-RU"/>
        </w:rPr>
        <w:t>Рабкрина</w:t>
      </w:r>
      <w:proofErr w:type="spellEnd"/>
      <w:r w:rsidRPr="0024139C">
        <w:rPr>
          <w:rFonts w:ascii="Times New Roman" w:eastAsia="Times New Roman" w:hAnsi="Times New Roman" w:cs="Times New Roman"/>
          <w:sz w:val="28"/>
          <w:szCs w:val="28"/>
          <w:lang w:eastAsia="ru-RU"/>
        </w:rPr>
        <w:t xml:space="preserve"> в 1920 г. началась, с одной стороны, в обстановке восстановления экономики и развертывания хозяйственного строительства, с другой стороны – при фактическом развале управления, учета и отчетности. В этих условиях </w:t>
      </w:r>
      <w:proofErr w:type="spellStart"/>
      <w:r w:rsidRPr="0024139C">
        <w:rPr>
          <w:rFonts w:ascii="Times New Roman" w:eastAsia="Times New Roman" w:hAnsi="Times New Roman" w:cs="Times New Roman"/>
          <w:sz w:val="28"/>
          <w:szCs w:val="28"/>
          <w:lang w:eastAsia="ru-RU"/>
        </w:rPr>
        <w:t>Рабкрин</w:t>
      </w:r>
      <w:proofErr w:type="spellEnd"/>
      <w:r w:rsidRPr="0024139C">
        <w:rPr>
          <w:rFonts w:ascii="Times New Roman" w:eastAsia="Times New Roman" w:hAnsi="Times New Roman" w:cs="Times New Roman"/>
          <w:sz w:val="28"/>
          <w:szCs w:val="28"/>
          <w:lang w:eastAsia="ru-RU"/>
        </w:rPr>
        <w:t xml:space="preserve"> направил свою деятельность в первую очередь на наведение порядка в учете, на борьбу с растратами и хищениями. На решение этих задач были направлены проводимые им фактические ревизии.</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proofErr w:type="gramStart"/>
      <w:r w:rsidRPr="0024139C">
        <w:rPr>
          <w:rFonts w:ascii="Times New Roman" w:eastAsia="Times New Roman" w:hAnsi="Times New Roman" w:cs="Times New Roman"/>
          <w:b/>
          <w:bCs/>
          <w:sz w:val="28"/>
          <w:szCs w:val="28"/>
          <w:lang w:eastAsia="ru-RU"/>
        </w:rPr>
        <w:t>Фактическая ревизия</w:t>
      </w:r>
      <w:r w:rsidRPr="0024139C">
        <w:rPr>
          <w:rFonts w:ascii="Times New Roman" w:eastAsia="Times New Roman" w:hAnsi="Times New Roman" w:cs="Times New Roman"/>
          <w:sz w:val="28"/>
          <w:szCs w:val="28"/>
          <w:lang w:eastAsia="ru-RU"/>
        </w:rPr>
        <w:t> как форма контрольной работы была введена в практику органов государственного контроля еще в январе 1918 г. Однако порядок и методы осуществления такого рода ревизии получили законодательное оформление лишь в конце ноября 1918 г. в “Правилах о предварительной и фактической ревизии хозяйственной, финансовой и промышленной деятельности советских и общественных учреждений и предприятий” от 26 ноября 1918 г. Эти Правила</w:t>
      </w:r>
      <w:proofErr w:type="gramEnd"/>
      <w:r w:rsidRPr="0024139C">
        <w:rPr>
          <w:rFonts w:ascii="Times New Roman" w:eastAsia="Times New Roman" w:hAnsi="Times New Roman" w:cs="Times New Roman"/>
          <w:sz w:val="28"/>
          <w:szCs w:val="28"/>
          <w:lang w:eastAsia="ru-RU"/>
        </w:rPr>
        <w:t xml:space="preserve"> вместе с “Общей инструкцией по Рабоче-крестьянской инспекции” стали регулировать ее ревизионную деятельность.</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Большое внимание в деятельности </w:t>
      </w:r>
      <w:proofErr w:type="spellStart"/>
      <w:r w:rsidRPr="0024139C">
        <w:rPr>
          <w:rFonts w:ascii="Times New Roman" w:eastAsia="Times New Roman" w:hAnsi="Times New Roman" w:cs="Times New Roman"/>
          <w:sz w:val="28"/>
          <w:szCs w:val="28"/>
          <w:lang w:eastAsia="ru-RU"/>
        </w:rPr>
        <w:t>Рабкрина</w:t>
      </w:r>
      <w:proofErr w:type="spellEnd"/>
      <w:r w:rsidRPr="0024139C">
        <w:rPr>
          <w:rFonts w:ascii="Times New Roman" w:eastAsia="Times New Roman" w:hAnsi="Times New Roman" w:cs="Times New Roman"/>
          <w:sz w:val="28"/>
          <w:szCs w:val="28"/>
          <w:lang w:eastAsia="ru-RU"/>
        </w:rPr>
        <w:t xml:space="preserve"> уделялось так называемым летучим ревизиям и массовым обследованиям. Летучие ревизии проводились внезапно и охватывали контролируемое учреждение или отрасли государственного хозяйства не в целом, а в определенной их части. Массовое же обследование в отличие от летучей ревизии стремилось к полному и всестороннему изучению вопроса и производилось при более широком участии временно </w:t>
      </w:r>
      <w:proofErr w:type="gramStart"/>
      <w:r w:rsidRPr="0024139C">
        <w:rPr>
          <w:rFonts w:ascii="Times New Roman" w:eastAsia="Times New Roman" w:hAnsi="Times New Roman" w:cs="Times New Roman"/>
          <w:sz w:val="28"/>
          <w:szCs w:val="28"/>
          <w:lang w:eastAsia="ru-RU"/>
        </w:rPr>
        <w:t>привлеченных</w:t>
      </w:r>
      <w:proofErr w:type="gramEnd"/>
      <w:r w:rsidRPr="0024139C">
        <w:rPr>
          <w:rFonts w:ascii="Times New Roman" w:eastAsia="Times New Roman" w:hAnsi="Times New Roman" w:cs="Times New Roman"/>
          <w:sz w:val="28"/>
          <w:szCs w:val="28"/>
          <w:lang w:eastAsia="ru-RU"/>
        </w:rPr>
        <w:t xml:space="preserve"> к работе в </w:t>
      </w:r>
      <w:proofErr w:type="spellStart"/>
      <w:r w:rsidRPr="0024139C">
        <w:rPr>
          <w:rFonts w:ascii="Times New Roman" w:eastAsia="Times New Roman" w:hAnsi="Times New Roman" w:cs="Times New Roman"/>
          <w:sz w:val="28"/>
          <w:szCs w:val="28"/>
          <w:lang w:eastAsia="ru-RU"/>
        </w:rPr>
        <w:t>Рабкрине</w:t>
      </w:r>
      <w:proofErr w:type="spellEnd"/>
      <w:r w:rsidRPr="0024139C">
        <w:rPr>
          <w:rFonts w:ascii="Times New Roman" w:eastAsia="Times New Roman" w:hAnsi="Times New Roman" w:cs="Times New Roman"/>
          <w:sz w:val="28"/>
          <w:szCs w:val="28"/>
          <w:lang w:eastAsia="ru-RU"/>
        </w:rPr>
        <w:t>.</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Фактической ревизии обычно сопутствовала документальная ревизия. Документальная ревизия как самостоятельный вид применялась РКИ для контроля за денежными и материальными расходами. </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Вместе с этим дальнейшее развитие стала получать </w:t>
      </w:r>
      <w:r w:rsidRPr="0024139C">
        <w:rPr>
          <w:rFonts w:ascii="Times New Roman" w:eastAsia="Times New Roman" w:hAnsi="Times New Roman" w:cs="Times New Roman"/>
          <w:b/>
          <w:bCs/>
          <w:sz w:val="28"/>
          <w:szCs w:val="28"/>
          <w:lang w:eastAsia="ru-RU"/>
        </w:rPr>
        <w:t>предварительная ревизия</w:t>
      </w:r>
      <w:r w:rsidRPr="0024139C">
        <w:rPr>
          <w:rFonts w:ascii="Times New Roman" w:eastAsia="Times New Roman" w:hAnsi="Times New Roman" w:cs="Times New Roman"/>
          <w:sz w:val="28"/>
          <w:szCs w:val="28"/>
          <w:lang w:eastAsia="ru-RU"/>
        </w:rPr>
        <w:t>.</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lastRenderedPageBreak/>
        <w:t xml:space="preserve">17 декабря 1920 г. был организован Народный комиссариат </w:t>
      </w:r>
      <w:proofErr w:type="spellStart"/>
      <w:r w:rsidRPr="0024139C">
        <w:rPr>
          <w:rFonts w:ascii="Times New Roman" w:eastAsia="Times New Roman" w:hAnsi="Times New Roman" w:cs="Times New Roman"/>
          <w:sz w:val="28"/>
          <w:szCs w:val="28"/>
          <w:lang w:eastAsia="ru-RU"/>
        </w:rPr>
        <w:t>рабоче</w:t>
      </w:r>
      <w:proofErr w:type="spellEnd"/>
      <w:r w:rsidRPr="0024139C">
        <w:rPr>
          <w:rFonts w:ascii="Times New Roman" w:eastAsia="Times New Roman" w:hAnsi="Times New Roman" w:cs="Times New Roman"/>
          <w:sz w:val="28"/>
          <w:szCs w:val="28"/>
          <w:lang w:eastAsia="ru-RU"/>
        </w:rPr>
        <w:t>–крестьянской инспекции (НК РКИ) БССР.</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На 1 января 1921 г. структура НК РКИ БССР состояла из экономической инспекции с секциями (</w:t>
      </w:r>
      <w:proofErr w:type="spellStart"/>
      <w:r w:rsidRPr="0024139C">
        <w:rPr>
          <w:rFonts w:ascii="Times New Roman" w:eastAsia="Times New Roman" w:hAnsi="Times New Roman" w:cs="Times New Roman"/>
          <w:sz w:val="28"/>
          <w:szCs w:val="28"/>
          <w:lang w:eastAsia="ru-RU"/>
        </w:rPr>
        <w:t>технико</w:t>
      </w:r>
      <w:proofErr w:type="spellEnd"/>
      <w:r w:rsidRPr="0024139C">
        <w:rPr>
          <w:rFonts w:ascii="Times New Roman" w:eastAsia="Times New Roman" w:hAnsi="Times New Roman" w:cs="Times New Roman"/>
          <w:sz w:val="28"/>
          <w:szCs w:val="28"/>
          <w:lang w:eastAsia="ru-RU"/>
        </w:rPr>
        <w:t xml:space="preserve">–промышленной; продовольственной и сельскохозяйственной; </w:t>
      </w:r>
      <w:proofErr w:type="spellStart"/>
      <w:r w:rsidRPr="0024139C">
        <w:rPr>
          <w:rFonts w:ascii="Times New Roman" w:eastAsia="Times New Roman" w:hAnsi="Times New Roman" w:cs="Times New Roman"/>
          <w:sz w:val="28"/>
          <w:szCs w:val="28"/>
          <w:lang w:eastAsia="ru-RU"/>
        </w:rPr>
        <w:t>сметно</w:t>
      </w:r>
      <w:proofErr w:type="spellEnd"/>
      <w:r w:rsidRPr="0024139C">
        <w:rPr>
          <w:rFonts w:ascii="Times New Roman" w:eastAsia="Times New Roman" w:hAnsi="Times New Roman" w:cs="Times New Roman"/>
          <w:sz w:val="28"/>
          <w:szCs w:val="28"/>
          <w:lang w:eastAsia="ru-RU"/>
        </w:rPr>
        <w:t>–кассовой) и отделов (административно–судебного; социально–культурного; охраны труда и здравоохранения).</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proofErr w:type="gramStart"/>
      <w:r w:rsidRPr="0024139C">
        <w:rPr>
          <w:rFonts w:ascii="Times New Roman" w:eastAsia="Times New Roman" w:hAnsi="Times New Roman" w:cs="Times New Roman"/>
          <w:sz w:val="28"/>
          <w:szCs w:val="28"/>
          <w:lang w:eastAsia="ru-RU"/>
        </w:rPr>
        <w:t xml:space="preserve">В соответствии с Положением о </w:t>
      </w:r>
      <w:proofErr w:type="spellStart"/>
      <w:r w:rsidRPr="0024139C">
        <w:rPr>
          <w:rFonts w:ascii="Times New Roman" w:eastAsia="Times New Roman" w:hAnsi="Times New Roman" w:cs="Times New Roman"/>
          <w:sz w:val="28"/>
          <w:szCs w:val="28"/>
          <w:lang w:eastAsia="ru-RU"/>
        </w:rPr>
        <w:t>рабоче</w:t>
      </w:r>
      <w:proofErr w:type="spellEnd"/>
      <w:r w:rsidRPr="0024139C">
        <w:rPr>
          <w:rFonts w:ascii="Times New Roman" w:eastAsia="Times New Roman" w:hAnsi="Times New Roman" w:cs="Times New Roman"/>
          <w:sz w:val="28"/>
          <w:szCs w:val="28"/>
          <w:lang w:eastAsia="ru-RU"/>
        </w:rPr>
        <w:t>–крестьянской инспекции, утвержденным 17 декабря 1921 г., на НК РКИ БССР возлагались: контроль за деятельностью всех центральных и местных советских учреждений, предприятий и общественных организаций; борьба с бюрократизмом и волокитой; наблюдение за проведением в жизнь декретов, постановлений и распоряжений Советской власти; участие в обсуждении финансовых и материальных смет и планов производства;</w:t>
      </w:r>
      <w:proofErr w:type="gramEnd"/>
      <w:r w:rsidRPr="0024139C">
        <w:rPr>
          <w:rFonts w:ascii="Times New Roman" w:eastAsia="Times New Roman" w:hAnsi="Times New Roman" w:cs="Times New Roman"/>
          <w:sz w:val="28"/>
          <w:szCs w:val="28"/>
          <w:lang w:eastAsia="ru-RU"/>
        </w:rPr>
        <w:t xml:space="preserve"> дача заключений по сметам ведомств и бюджету БССР. В обязанности НК РКИ входило также расследование и наблюдение за разбором жалоб и заявлений, поступающих в центральные и местные органы.</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 1921-1922 гг. были внесены изменения в формы и методы контрольной деятельности </w:t>
      </w:r>
      <w:proofErr w:type="spellStart"/>
      <w:r w:rsidRPr="0024139C">
        <w:rPr>
          <w:rFonts w:ascii="Times New Roman" w:eastAsia="Times New Roman" w:hAnsi="Times New Roman" w:cs="Times New Roman"/>
          <w:sz w:val="28"/>
          <w:szCs w:val="28"/>
          <w:lang w:eastAsia="ru-RU"/>
        </w:rPr>
        <w:t>Рабкрина</w:t>
      </w:r>
      <w:proofErr w:type="spellEnd"/>
      <w:r w:rsidRPr="0024139C">
        <w:rPr>
          <w:rFonts w:ascii="Times New Roman" w:eastAsia="Times New Roman" w:hAnsi="Times New Roman" w:cs="Times New Roman"/>
          <w:sz w:val="28"/>
          <w:szCs w:val="28"/>
          <w:lang w:eastAsia="ru-RU"/>
        </w:rPr>
        <w:t>. Если фактическая ревизия в годы гражданской войны занимала центральное место среди форм контрольной работы, то на этапе мирного строительства ее роль возросла в еще большей степени.</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Конец 1922 г. – образование Союза Советских Социалистических Республик. В процессе формирования общесоюзных органов государственного управления СССР был образован НК РКИ СССР.</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30 апреля 1923 г. Постановлением Президиума ЦИК Наркомом Рабоче-крестьянской инспекции (РКИ) был назначен </w:t>
      </w:r>
      <w:r w:rsidRPr="0024139C">
        <w:rPr>
          <w:rFonts w:ascii="Times New Roman" w:eastAsia="Times New Roman" w:hAnsi="Times New Roman" w:cs="Times New Roman"/>
          <w:b/>
          <w:bCs/>
          <w:sz w:val="28"/>
          <w:szCs w:val="28"/>
          <w:lang w:eastAsia="ru-RU"/>
        </w:rPr>
        <w:t>В.В.Куйбышев (1923–1926; 1934–1935)</w:t>
      </w:r>
      <w:r w:rsidRPr="0024139C">
        <w:rPr>
          <w:rFonts w:ascii="Times New Roman" w:eastAsia="Times New Roman" w:hAnsi="Times New Roman" w:cs="Times New Roman"/>
          <w:sz w:val="28"/>
          <w:szCs w:val="28"/>
          <w:lang w:eastAsia="ru-RU"/>
        </w:rPr>
        <w:t>, который сразу же развернул работу по повышению эффективности деятельности государственного контроля.</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12 ноября 1923 г. утверждено Положение о Народном Комиссариате </w:t>
      </w:r>
      <w:r w:rsidRPr="0024139C">
        <w:rPr>
          <w:rFonts w:ascii="Times New Roman" w:eastAsia="Times New Roman" w:hAnsi="Times New Roman" w:cs="Times New Roman"/>
          <w:sz w:val="28"/>
          <w:szCs w:val="28"/>
          <w:lang w:eastAsia="ru-RU"/>
        </w:rPr>
        <w:lastRenderedPageBreak/>
        <w:t>РКИ ЦИК СССР.</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Функция РКИ по совершенствованию государственного аппарата стала основной, но не единственной. РКИ по-прежнему оставалась органом государственного финансового контроля. </w:t>
      </w:r>
      <w:proofErr w:type="gramStart"/>
      <w:r w:rsidRPr="0024139C">
        <w:rPr>
          <w:rFonts w:ascii="Times New Roman" w:eastAsia="Times New Roman" w:hAnsi="Times New Roman" w:cs="Times New Roman"/>
          <w:sz w:val="28"/>
          <w:szCs w:val="28"/>
          <w:lang w:eastAsia="ru-RU"/>
        </w:rPr>
        <w:t xml:space="preserve">Так, в соответствии с Положением о Народном Комиссариате РКИ СССР на </w:t>
      </w:r>
      <w:proofErr w:type="spellStart"/>
      <w:r w:rsidRPr="0024139C">
        <w:rPr>
          <w:rFonts w:ascii="Times New Roman" w:eastAsia="Times New Roman" w:hAnsi="Times New Roman" w:cs="Times New Roman"/>
          <w:sz w:val="28"/>
          <w:szCs w:val="28"/>
          <w:lang w:eastAsia="ru-RU"/>
        </w:rPr>
        <w:t>Рабкрин</w:t>
      </w:r>
      <w:proofErr w:type="spellEnd"/>
      <w:r w:rsidRPr="0024139C">
        <w:rPr>
          <w:rFonts w:ascii="Times New Roman" w:eastAsia="Times New Roman" w:hAnsi="Times New Roman" w:cs="Times New Roman"/>
          <w:sz w:val="28"/>
          <w:szCs w:val="28"/>
          <w:lang w:eastAsia="ru-RU"/>
        </w:rPr>
        <w:t xml:space="preserve"> была возложена обязанность тщательно изучать бюджет Союза и союзных республик и местные бюджеты, учитывать опыт их исполнения с точки зрения финансовой реальности и хозяйственной целесообразности, давать заключения по отчетам исполнения росписи государственных доходов и расходов, составляемых народными комиссариатами финансов СССР и союзных республик. </w:t>
      </w:r>
      <w:proofErr w:type="gramEnd"/>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В обязанность РКИ входила проверка деятельности всех государственных и общественных предприятий и их объединений с точки зрения достигнутых на деле результатов и систематическое инспектирование их на основе материалов обследования и научных данных. РКИ была обязана осуществлять наблюдение за проведением в жизнь законов и постановлений органов государственной власти с тем условием, что это наблюдение устанавливалось в первую очередь за исполнением норм, направленных на совершенствование государственного аппарата.</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В 30-е годы происходило повышение государственной дисциплины и уровня контроля. Наряду с ЦКК – РКИ, начал действовать государственный административный контроль. Эту функцию стала выполнять образованная в декабре 1930 г. Комиссия исполнения при Совнаркоме СССР, а с февраля 1931 г. – аналогичные комиссии при совнаркомах союзных и автономных республик.</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В 1931 году при СНК БССР организуется Комиссия исполнения, которая существовала наряду с Наркоматом РКИ и на которую возлагалась проверка исполнения директив правительства и укрепление дисциплины на предприятиях и в учреждениях.</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 1934 г. ЦКК – РКИ упраздняется. Вместо него создаются Комиссия </w:t>
      </w:r>
      <w:r w:rsidRPr="0024139C">
        <w:rPr>
          <w:rFonts w:ascii="Times New Roman" w:eastAsia="Times New Roman" w:hAnsi="Times New Roman" w:cs="Times New Roman"/>
          <w:sz w:val="28"/>
          <w:szCs w:val="28"/>
          <w:lang w:eastAsia="ru-RU"/>
        </w:rPr>
        <w:lastRenderedPageBreak/>
        <w:t>партийного контроля при ЦК ВК</w:t>
      </w:r>
      <w:proofErr w:type="gramStart"/>
      <w:r w:rsidRPr="0024139C">
        <w:rPr>
          <w:rFonts w:ascii="Times New Roman" w:eastAsia="Times New Roman" w:hAnsi="Times New Roman" w:cs="Times New Roman"/>
          <w:sz w:val="28"/>
          <w:szCs w:val="28"/>
          <w:lang w:eastAsia="ru-RU"/>
        </w:rPr>
        <w:t>П(</w:t>
      </w:r>
      <w:proofErr w:type="gramEnd"/>
      <w:r w:rsidRPr="0024139C">
        <w:rPr>
          <w:rFonts w:ascii="Times New Roman" w:eastAsia="Times New Roman" w:hAnsi="Times New Roman" w:cs="Times New Roman"/>
          <w:sz w:val="28"/>
          <w:szCs w:val="28"/>
          <w:lang w:eastAsia="ru-RU"/>
        </w:rPr>
        <w:t>б) со своим аппаратом в центре и постоянными представителями в республиках, краях и областях и Комиссия советского контроля при СНК СССР.</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В 1934 году в связи с решением ХVII съезда ВК</w:t>
      </w:r>
      <w:proofErr w:type="gramStart"/>
      <w:r w:rsidRPr="0024139C">
        <w:rPr>
          <w:rFonts w:ascii="Times New Roman" w:eastAsia="Times New Roman" w:hAnsi="Times New Roman" w:cs="Times New Roman"/>
          <w:sz w:val="28"/>
          <w:szCs w:val="28"/>
          <w:lang w:eastAsia="ru-RU"/>
        </w:rPr>
        <w:t>П(</w:t>
      </w:r>
      <w:proofErr w:type="gramEnd"/>
      <w:r w:rsidRPr="0024139C">
        <w:rPr>
          <w:rFonts w:ascii="Times New Roman" w:eastAsia="Times New Roman" w:hAnsi="Times New Roman" w:cs="Times New Roman"/>
          <w:sz w:val="28"/>
          <w:szCs w:val="28"/>
          <w:lang w:eastAsia="ru-RU"/>
        </w:rPr>
        <w:t>б) о создании Комиссии партийного контроля при ЦК ВКП(б) и Комиссии советского контроля при СНК СССР (вместо ЦКК РКИ) постановлением ЦИК и СНК БССР от 8 марта 1934 г. НК РКИ БССР был упразднен, а на его базе была создана Комиссия советского контроля при СНК БССР.</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Положение о Комиссии советского контроля характеризовало ее как орган, занятый проверкой фактического исполнения важнейших решений правительства.</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6 сентября 1940 г. принял Указ об образовании Народного комиссариата государственного контроля СССР, а 15 октября того же года Совет Народных Комиссаров СССР утвердил Положение о Наркомате госконтроля СССР.</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На Народный комиссариат госконтроля СССР возлагалась задача осуществления </w:t>
      </w:r>
      <w:proofErr w:type="gramStart"/>
      <w:r w:rsidRPr="0024139C">
        <w:rPr>
          <w:rFonts w:ascii="Times New Roman" w:eastAsia="Times New Roman" w:hAnsi="Times New Roman" w:cs="Times New Roman"/>
          <w:sz w:val="28"/>
          <w:szCs w:val="28"/>
          <w:lang w:eastAsia="ru-RU"/>
        </w:rPr>
        <w:t>контроля за</w:t>
      </w:r>
      <w:proofErr w:type="gramEnd"/>
      <w:r w:rsidRPr="0024139C">
        <w:rPr>
          <w:rFonts w:ascii="Times New Roman" w:eastAsia="Times New Roman" w:hAnsi="Times New Roman" w:cs="Times New Roman"/>
          <w:sz w:val="28"/>
          <w:szCs w:val="28"/>
          <w:lang w:eastAsia="ru-RU"/>
        </w:rPr>
        <w:t xml:space="preserve"> учетом и расходованием государственных средств и материальных ценностей, находящихся в распоряжении государственных, кооперативных и других общественных организаций, учреждений и предприятий, а также проверка исполнения решений Правительства СССР.</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Положением о Народном комиссариате государственного контроля Белорусской ССР, утвержденным 13 января 1941 г. СНК БССР, Наркомат госконтроля был обязан контролировать учет и расходование государственных денежных средств и материальных ценностей государственными, кооперативными и общественными организациями и предприятиями, а также проверять исполнение решений Правительств Союза ССР и Белорусской ССР.</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 годы Великой Отечественной войны работа государственного контроля была подчинена задаче быстрейшего разгрома врага. Наркомат </w:t>
      </w:r>
      <w:r w:rsidRPr="0024139C">
        <w:rPr>
          <w:rFonts w:ascii="Times New Roman" w:eastAsia="Times New Roman" w:hAnsi="Times New Roman" w:cs="Times New Roman"/>
          <w:sz w:val="28"/>
          <w:szCs w:val="28"/>
          <w:lang w:eastAsia="ru-RU"/>
        </w:rPr>
        <w:lastRenderedPageBreak/>
        <w:t xml:space="preserve">государственного контроля осуществлял систематический оперативный </w:t>
      </w:r>
      <w:proofErr w:type="gramStart"/>
      <w:r w:rsidRPr="0024139C">
        <w:rPr>
          <w:rFonts w:ascii="Times New Roman" w:eastAsia="Times New Roman" w:hAnsi="Times New Roman" w:cs="Times New Roman"/>
          <w:sz w:val="28"/>
          <w:szCs w:val="28"/>
          <w:lang w:eastAsia="ru-RU"/>
        </w:rPr>
        <w:t>контроль за</w:t>
      </w:r>
      <w:proofErr w:type="gramEnd"/>
      <w:r w:rsidRPr="0024139C">
        <w:rPr>
          <w:rFonts w:ascii="Times New Roman" w:eastAsia="Times New Roman" w:hAnsi="Times New Roman" w:cs="Times New Roman"/>
          <w:sz w:val="28"/>
          <w:szCs w:val="28"/>
          <w:lang w:eastAsia="ru-RU"/>
        </w:rPr>
        <w:t xml:space="preserve"> выполнением решений Государственного Комитета Обороны и Совнаркома СССР по обеспечению поставок сырья, материалов, полуфабрикатов оборонной промышленности. Большая работа была проделана Наркоматом по </w:t>
      </w:r>
      <w:proofErr w:type="gramStart"/>
      <w:r w:rsidRPr="0024139C">
        <w:rPr>
          <w:rFonts w:ascii="Times New Roman" w:eastAsia="Times New Roman" w:hAnsi="Times New Roman" w:cs="Times New Roman"/>
          <w:sz w:val="28"/>
          <w:szCs w:val="28"/>
          <w:lang w:eastAsia="ru-RU"/>
        </w:rPr>
        <w:t>контролю за</w:t>
      </w:r>
      <w:proofErr w:type="gramEnd"/>
      <w:r w:rsidRPr="0024139C">
        <w:rPr>
          <w:rFonts w:ascii="Times New Roman" w:eastAsia="Times New Roman" w:hAnsi="Times New Roman" w:cs="Times New Roman"/>
          <w:sz w:val="28"/>
          <w:szCs w:val="28"/>
          <w:lang w:eastAsia="ru-RU"/>
        </w:rPr>
        <w:t xml:space="preserve"> ходом эвакуации промышленных предприятий на восток и восстановлению их на новых местах, в вопросах экономного расходования электроэнергии, топлива, металла и продовольствия.</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Начиная с 1943 г. Народный комиссариат государственного контроля СССР начал издавать “Бюллетень государственного контроля”. Материалы, опубликованные в “Бюллетене” свидетельствовали об огромной работе проведенной государственным контролем по мобилизации и повышению эффективности экономики.</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 период </w:t>
      </w:r>
      <w:proofErr w:type="spellStart"/>
      <w:r w:rsidRPr="0024139C">
        <w:rPr>
          <w:rFonts w:ascii="Times New Roman" w:eastAsia="Times New Roman" w:hAnsi="Times New Roman" w:cs="Times New Roman"/>
          <w:sz w:val="28"/>
          <w:szCs w:val="28"/>
          <w:lang w:eastAsia="ru-RU"/>
        </w:rPr>
        <w:t>немецко</w:t>
      </w:r>
      <w:proofErr w:type="spellEnd"/>
      <w:r w:rsidRPr="0024139C">
        <w:rPr>
          <w:rFonts w:ascii="Times New Roman" w:eastAsia="Times New Roman" w:hAnsi="Times New Roman" w:cs="Times New Roman"/>
          <w:sz w:val="28"/>
          <w:szCs w:val="28"/>
          <w:lang w:eastAsia="ru-RU"/>
        </w:rPr>
        <w:t>–фашистской оккупации Белоруссии Наркомат госконтроля БССР был эвакуирован в г. Москву. Он возобновил свою деятельность на освобожденной территории республики уже в феврале 1944 г.</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В марте 1946 г. Наркомат госконтроля БССР был переименован в Министерство государственного контроля Белорусской ССР.</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1 декабря 1948 г. Советом Министров БССР было принято постановление, которым были расширены права Министерства госконтроля. Министру предоставлялось право наложения дисциплинарных взысканий (с согласия заместителя Председателя </w:t>
      </w:r>
      <w:proofErr w:type="gramStart"/>
      <w:r w:rsidRPr="0024139C">
        <w:rPr>
          <w:rFonts w:ascii="Times New Roman" w:eastAsia="Times New Roman" w:hAnsi="Times New Roman" w:cs="Times New Roman"/>
          <w:sz w:val="28"/>
          <w:szCs w:val="28"/>
          <w:lang w:eastAsia="ru-RU"/>
        </w:rPr>
        <w:t>СМ</w:t>
      </w:r>
      <w:proofErr w:type="gramEnd"/>
      <w:r w:rsidRPr="0024139C">
        <w:rPr>
          <w:rFonts w:ascii="Times New Roman" w:eastAsia="Times New Roman" w:hAnsi="Times New Roman" w:cs="Times New Roman"/>
          <w:sz w:val="28"/>
          <w:szCs w:val="28"/>
          <w:lang w:eastAsia="ru-RU"/>
        </w:rPr>
        <w:t xml:space="preserve"> БССР) на ответственных должностных лиц за бесхозяйственность и нарушения по службе.</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proofErr w:type="gramStart"/>
      <w:r w:rsidRPr="0024139C">
        <w:rPr>
          <w:rFonts w:ascii="Times New Roman" w:eastAsia="Times New Roman" w:hAnsi="Times New Roman" w:cs="Times New Roman"/>
          <w:sz w:val="28"/>
          <w:szCs w:val="28"/>
          <w:lang w:eastAsia="ru-RU"/>
        </w:rPr>
        <w:t xml:space="preserve">В соответствии с новым Положением о Министерстве государственного контроля БССР, утвержденным 6 июня 1951 г. Советом Министров БССР, основными задачами Министерства были определены: контроль за производственной, хозяйственной и финансовой деятельностью, за состоянием учета, сохранностью и расходованием денежных средств и материальных ценностей всех предприятий и учреждений республики, а </w:t>
      </w:r>
      <w:r w:rsidRPr="0024139C">
        <w:rPr>
          <w:rFonts w:ascii="Times New Roman" w:eastAsia="Times New Roman" w:hAnsi="Times New Roman" w:cs="Times New Roman"/>
          <w:sz w:val="28"/>
          <w:szCs w:val="28"/>
          <w:lang w:eastAsia="ru-RU"/>
        </w:rPr>
        <w:lastRenderedPageBreak/>
        <w:t>также представление Правительству БССР заключений по исполнению госбюджета.</w:t>
      </w:r>
      <w:proofErr w:type="gramEnd"/>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proofErr w:type="gramStart"/>
      <w:r w:rsidRPr="0024139C">
        <w:rPr>
          <w:rFonts w:ascii="Times New Roman" w:eastAsia="Times New Roman" w:hAnsi="Times New Roman" w:cs="Times New Roman"/>
          <w:sz w:val="28"/>
          <w:szCs w:val="28"/>
          <w:lang w:eastAsia="ru-RU"/>
        </w:rPr>
        <w:t>В 1952–1955 гг. деятельность государственного контроля была подчинена вопросам усиления режима экономии, состояния и развития сельского хозяйства, работы на целинных и залежных землях, улучшения использования производственных мощностей, совершенствования деятельности государственного аппарата, контролирования освоения капитальных вложений и ввода в действие новых мощностей, проверке исполнения постановлений правительства, контролю за исполнением бюджетных средств, повышению рентабельности производства, вопросам ведомственного контроля.</w:t>
      </w:r>
      <w:proofErr w:type="gramEnd"/>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25 февраля 1958 г. Указом Президиума Верховного Совета БССР </w:t>
      </w:r>
      <w:proofErr w:type="gramStart"/>
      <w:r w:rsidRPr="0024139C">
        <w:rPr>
          <w:rFonts w:ascii="Times New Roman" w:eastAsia="Times New Roman" w:hAnsi="Times New Roman" w:cs="Times New Roman"/>
          <w:sz w:val="28"/>
          <w:szCs w:val="28"/>
          <w:lang w:eastAsia="ru-RU"/>
        </w:rPr>
        <w:t>была образована Комиссия советского контроля Совета Министров БССР и в связи с этим Министерство государственного контроля БССР было</w:t>
      </w:r>
      <w:proofErr w:type="gramEnd"/>
      <w:r w:rsidRPr="0024139C">
        <w:rPr>
          <w:rFonts w:ascii="Times New Roman" w:eastAsia="Times New Roman" w:hAnsi="Times New Roman" w:cs="Times New Roman"/>
          <w:sz w:val="28"/>
          <w:szCs w:val="28"/>
          <w:lang w:eastAsia="ru-RU"/>
        </w:rPr>
        <w:t xml:space="preserve"> упразднено. На Комиссию советского контроля Совета Министров БССР возлагалась проверка исполнения решений Правительств СССР и БССР по важнейшим вопросам народного хозяйства, изучение структуры и деятельности государственного аппарата, </w:t>
      </w:r>
      <w:proofErr w:type="gramStart"/>
      <w:r w:rsidRPr="0024139C">
        <w:rPr>
          <w:rFonts w:ascii="Times New Roman" w:eastAsia="Times New Roman" w:hAnsi="Times New Roman" w:cs="Times New Roman"/>
          <w:sz w:val="28"/>
          <w:szCs w:val="28"/>
          <w:lang w:eastAsia="ru-RU"/>
        </w:rPr>
        <w:t>контроль за</w:t>
      </w:r>
      <w:proofErr w:type="gramEnd"/>
      <w:r w:rsidRPr="0024139C">
        <w:rPr>
          <w:rFonts w:ascii="Times New Roman" w:eastAsia="Times New Roman" w:hAnsi="Times New Roman" w:cs="Times New Roman"/>
          <w:sz w:val="28"/>
          <w:szCs w:val="28"/>
          <w:lang w:eastAsia="ru-RU"/>
        </w:rPr>
        <w:t xml:space="preserve"> проведением режима экономии, борьба с проявлением ведомственных и местнических тенденций,  бюрократизмом и волокитой.</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5 августа 1961 г. Комиссия советского контроля Совета Министров БССР была преобразована в Комиссию государственного контроля Совета Министров БССР (Госконтроль БССР).</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proofErr w:type="gramStart"/>
      <w:r w:rsidRPr="0024139C">
        <w:rPr>
          <w:rFonts w:ascii="Times New Roman" w:eastAsia="Times New Roman" w:hAnsi="Times New Roman" w:cs="Times New Roman"/>
          <w:sz w:val="28"/>
          <w:szCs w:val="28"/>
          <w:lang w:eastAsia="ru-RU"/>
        </w:rPr>
        <w:t>В соответствии с Положением о Комиссии государственного контроля, утвержденным Советом Министров БССР 15 ноября 1961 г., на Комиссию возлагалась обязанность проверять выполнение планов поставок материалов, оборудования, продовольственных и промышленных товаров в общественный фонд и по межреспубликанским поставкам, контролировать учет и государственную отчетность, вести борьбу с приписками в государственной отчетности, обманом и очковтирательством.</w:t>
      </w:r>
      <w:proofErr w:type="gramEnd"/>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lastRenderedPageBreak/>
        <w:t xml:space="preserve">18 декабря 1962 г. был организован Комитет </w:t>
      </w:r>
      <w:proofErr w:type="spellStart"/>
      <w:r w:rsidRPr="0024139C">
        <w:rPr>
          <w:rFonts w:ascii="Times New Roman" w:eastAsia="Times New Roman" w:hAnsi="Times New Roman" w:cs="Times New Roman"/>
          <w:sz w:val="28"/>
          <w:szCs w:val="28"/>
          <w:lang w:eastAsia="ru-RU"/>
        </w:rPr>
        <w:t>партийно</w:t>
      </w:r>
      <w:proofErr w:type="spellEnd"/>
      <w:r w:rsidRPr="0024139C">
        <w:rPr>
          <w:rFonts w:ascii="Times New Roman" w:eastAsia="Times New Roman" w:hAnsi="Times New Roman" w:cs="Times New Roman"/>
          <w:sz w:val="28"/>
          <w:szCs w:val="28"/>
          <w:lang w:eastAsia="ru-RU"/>
        </w:rPr>
        <w:t xml:space="preserve">–государственного контроля ЦК КПБ и Совета Министров БССР, в </w:t>
      </w:r>
      <w:proofErr w:type="gramStart"/>
      <w:r w:rsidRPr="0024139C">
        <w:rPr>
          <w:rFonts w:ascii="Times New Roman" w:eastAsia="Times New Roman" w:hAnsi="Times New Roman" w:cs="Times New Roman"/>
          <w:sz w:val="28"/>
          <w:szCs w:val="28"/>
          <w:lang w:eastAsia="ru-RU"/>
        </w:rPr>
        <w:t>связи</w:t>
      </w:r>
      <w:proofErr w:type="gramEnd"/>
      <w:r w:rsidRPr="0024139C">
        <w:rPr>
          <w:rFonts w:ascii="Times New Roman" w:eastAsia="Times New Roman" w:hAnsi="Times New Roman" w:cs="Times New Roman"/>
          <w:sz w:val="28"/>
          <w:szCs w:val="28"/>
          <w:lang w:eastAsia="ru-RU"/>
        </w:rPr>
        <w:t xml:space="preserve"> с чем Комиссия государственного контроля Совета Министров БССР была упразднена. Председателем Комитета </w:t>
      </w:r>
      <w:proofErr w:type="spellStart"/>
      <w:r w:rsidRPr="0024139C">
        <w:rPr>
          <w:rFonts w:ascii="Times New Roman" w:eastAsia="Times New Roman" w:hAnsi="Times New Roman" w:cs="Times New Roman"/>
          <w:sz w:val="28"/>
          <w:szCs w:val="28"/>
          <w:lang w:eastAsia="ru-RU"/>
        </w:rPr>
        <w:t>партийно</w:t>
      </w:r>
      <w:proofErr w:type="spellEnd"/>
      <w:r w:rsidRPr="0024139C">
        <w:rPr>
          <w:rFonts w:ascii="Times New Roman" w:eastAsia="Times New Roman" w:hAnsi="Times New Roman" w:cs="Times New Roman"/>
          <w:sz w:val="28"/>
          <w:szCs w:val="28"/>
          <w:lang w:eastAsia="ru-RU"/>
        </w:rPr>
        <w:t xml:space="preserve">–государственного контроля ЦК КПБ и Совета Министров БССР был назначен </w:t>
      </w:r>
      <w:proofErr w:type="spellStart"/>
      <w:r w:rsidRPr="0024139C">
        <w:rPr>
          <w:rFonts w:ascii="Times New Roman" w:eastAsia="Times New Roman" w:hAnsi="Times New Roman" w:cs="Times New Roman"/>
          <w:sz w:val="28"/>
          <w:szCs w:val="28"/>
          <w:lang w:eastAsia="ru-RU"/>
        </w:rPr>
        <w:t>С.О.Притыцкий</w:t>
      </w:r>
      <w:proofErr w:type="spellEnd"/>
      <w:r w:rsidRPr="0024139C">
        <w:rPr>
          <w:rFonts w:ascii="Times New Roman" w:eastAsia="Times New Roman" w:hAnsi="Times New Roman" w:cs="Times New Roman"/>
          <w:sz w:val="28"/>
          <w:szCs w:val="28"/>
          <w:lang w:eastAsia="ru-RU"/>
        </w:rPr>
        <w:t>. Он же одновременно являлся секретарем ЦК КПБ и заместителем Председателя Совета Министров БССР.</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 состав комитетов партийно-государственного контроля входили представители профсоюзных и комсомольских организаций, представители трудящихся, а </w:t>
      </w:r>
      <w:proofErr w:type="gramStart"/>
      <w:r w:rsidRPr="0024139C">
        <w:rPr>
          <w:rFonts w:ascii="Times New Roman" w:eastAsia="Times New Roman" w:hAnsi="Times New Roman" w:cs="Times New Roman"/>
          <w:sz w:val="28"/>
          <w:szCs w:val="28"/>
          <w:lang w:eastAsia="ru-RU"/>
        </w:rPr>
        <w:t>также, как</w:t>
      </w:r>
      <w:proofErr w:type="gramEnd"/>
      <w:r w:rsidRPr="0024139C">
        <w:rPr>
          <w:rFonts w:ascii="Times New Roman" w:eastAsia="Times New Roman" w:hAnsi="Times New Roman" w:cs="Times New Roman"/>
          <w:sz w:val="28"/>
          <w:szCs w:val="28"/>
          <w:lang w:eastAsia="ru-RU"/>
        </w:rPr>
        <w:t xml:space="preserve"> правило, представители нижестоящих комитетов.</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Основной упор в работе комитетов делался не на штатный аппарат, а на общественность.</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Партийно-государственному контролю были предоставлены широкие права. Руководители предприятий и учреждений обязаны были безотлагательно устранять вскрытые органами </w:t>
      </w:r>
      <w:proofErr w:type="spellStart"/>
      <w:r w:rsidRPr="0024139C">
        <w:rPr>
          <w:rFonts w:ascii="Times New Roman" w:eastAsia="Times New Roman" w:hAnsi="Times New Roman" w:cs="Times New Roman"/>
          <w:sz w:val="28"/>
          <w:szCs w:val="28"/>
          <w:lang w:eastAsia="ru-RU"/>
        </w:rPr>
        <w:t>партгосконтроля</w:t>
      </w:r>
      <w:proofErr w:type="spellEnd"/>
      <w:r w:rsidRPr="0024139C">
        <w:rPr>
          <w:rFonts w:ascii="Times New Roman" w:eastAsia="Times New Roman" w:hAnsi="Times New Roman" w:cs="Times New Roman"/>
          <w:sz w:val="28"/>
          <w:szCs w:val="28"/>
          <w:lang w:eastAsia="ru-RU"/>
        </w:rPr>
        <w:t xml:space="preserve"> недостатки и нарушения и сообщать им о принятых мерах. Органы партийно-государственного контроля имели право рекомендовать соответствующим организациям заслушать отчет руководителя на заседании исполкома или сессии Совета, на заседании партийного комитета или коллегии министерства, на общем собрании рабочих, колхозников или служащих. </w:t>
      </w:r>
      <w:proofErr w:type="gramStart"/>
      <w:r w:rsidRPr="0024139C">
        <w:rPr>
          <w:rFonts w:ascii="Times New Roman" w:eastAsia="Times New Roman" w:hAnsi="Times New Roman" w:cs="Times New Roman"/>
          <w:sz w:val="28"/>
          <w:szCs w:val="28"/>
          <w:lang w:eastAsia="ru-RU"/>
        </w:rPr>
        <w:t>В свою очередь они могли приостанавливать незаконные распоряжения и действия организаций и должностных лиц, производить денежный начет на должностное лицо, причинившее ущерб государству, кооперативным или общественным организациям, наложить дисциплинарное взыскание, понизить в должности или отстранить от занимаемых постов, а в случае необходимости передать дело в товарищеский суд или в прокуратуру для привлечения виновных к уголовной ответственности.</w:t>
      </w:r>
      <w:proofErr w:type="gramEnd"/>
      <w:r w:rsidRPr="0024139C">
        <w:rPr>
          <w:rFonts w:ascii="Times New Roman" w:eastAsia="Times New Roman" w:hAnsi="Times New Roman" w:cs="Times New Roman"/>
          <w:sz w:val="28"/>
          <w:szCs w:val="28"/>
          <w:lang w:eastAsia="ru-RU"/>
        </w:rPr>
        <w:t xml:space="preserve"> Группы и посты содействия могли ставить перед администрацией, партийными, профсоюзными, комсомольскими организациями вопросы об устранении вскрытых недостатков и о привлечении виновных к ответственности. Вместе </w:t>
      </w:r>
      <w:r w:rsidRPr="0024139C">
        <w:rPr>
          <w:rFonts w:ascii="Times New Roman" w:eastAsia="Times New Roman" w:hAnsi="Times New Roman" w:cs="Times New Roman"/>
          <w:sz w:val="28"/>
          <w:szCs w:val="28"/>
          <w:lang w:eastAsia="ru-RU"/>
        </w:rPr>
        <w:lastRenderedPageBreak/>
        <w:t xml:space="preserve">с тем подчеркивалось, что органы </w:t>
      </w:r>
      <w:proofErr w:type="spellStart"/>
      <w:r w:rsidRPr="0024139C">
        <w:rPr>
          <w:rFonts w:ascii="Times New Roman" w:eastAsia="Times New Roman" w:hAnsi="Times New Roman" w:cs="Times New Roman"/>
          <w:sz w:val="28"/>
          <w:szCs w:val="28"/>
          <w:lang w:eastAsia="ru-RU"/>
        </w:rPr>
        <w:t>партгосконтроля</w:t>
      </w:r>
      <w:proofErr w:type="spellEnd"/>
      <w:r w:rsidRPr="0024139C">
        <w:rPr>
          <w:rFonts w:ascii="Times New Roman" w:eastAsia="Times New Roman" w:hAnsi="Times New Roman" w:cs="Times New Roman"/>
          <w:sz w:val="28"/>
          <w:szCs w:val="28"/>
          <w:lang w:eastAsia="ru-RU"/>
        </w:rPr>
        <w:t>, группы и посты содействия должны были главным образом предотвращать ошибки и возможность злоупотреблений, предупреждать кадры от недостатков и промахов в работе, нацеливать их на успешное решение хозяйственно-политических задач.</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За время своей деятельности органы партийно-государственного контроля проделали весьма значительную работу по систематической проверке фактического исполнения директив правительства, укреплению государственной дисциплины и законности в различных сферах народного хозяйства и социально-культурного строительств. Они внесли немалый вклад в укрепление и подъем экономики.</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  декабре 1965 г. было принято решение о преобразовании органов партийно-государственного контроля в органы народного контроля, массовым звеном которых становились группы и посты народного контроля. </w:t>
      </w:r>
      <w:proofErr w:type="gramStart"/>
      <w:r w:rsidRPr="0024139C">
        <w:rPr>
          <w:rFonts w:ascii="Times New Roman" w:eastAsia="Times New Roman" w:hAnsi="Times New Roman" w:cs="Times New Roman"/>
          <w:sz w:val="28"/>
          <w:szCs w:val="28"/>
          <w:lang w:eastAsia="ru-RU"/>
        </w:rPr>
        <w:t>Система органов народного контроля стала определяться Законом “Об органах народного контроля в СССР” от 9 декабря 1965 г. и принятым на его основе Положением об органах народного контроля в СССР, а также законами об органах народного контроля союзных и автономных республик.</w:t>
      </w:r>
      <w:proofErr w:type="gramEnd"/>
      <w:r w:rsidRPr="0024139C">
        <w:rPr>
          <w:rFonts w:ascii="Times New Roman" w:eastAsia="Times New Roman" w:hAnsi="Times New Roman" w:cs="Times New Roman"/>
          <w:sz w:val="28"/>
          <w:szCs w:val="28"/>
          <w:lang w:eastAsia="ru-RU"/>
        </w:rPr>
        <w:t xml:space="preserve"> </w:t>
      </w:r>
      <w:proofErr w:type="gramStart"/>
      <w:r w:rsidRPr="0024139C">
        <w:rPr>
          <w:rFonts w:ascii="Times New Roman" w:eastAsia="Times New Roman" w:hAnsi="Times New Roman" w:cs="Times New Roman"/>
          <w:sz w:val="28"/>
          <w:szCs w:val="28"/>
          <w:lang w:eastAsia="ru-RU"/>
        </w:rPr>
        <w:t>Система органов народного контроля стала включать в себя Комитет народного контроля СССР, комитеты народного контроля союзных республик (в т.ч. Комитета народного контроля БССР, который осуществлял свою деятельность под непосредственным руководством ЦК КПБ и Совета Министров БССР), комитеты народного контроля автономных республик, краев, областей, автономных областей, округов, городских и районных комитетов народного контроля, а также группы и посты народного контроля</w:t>
      </w:r>
      <w:proofErr w:type="gramEnd"/>
      <w:r w:rsidRPr="0024139C">
        <w:rPr>
          <w:rFonts w:ascii="Times New Roman" w:eastAsia="Times New Roman" w:hAnsi="Times New Roman" w:cs="Times New Roman"/>
          <w:sz w:val="28"/>
          <w:szCs w:val="28"/>
          <w:lang w:eastAsia="ru-RU"/>
        </w:rPr>
        <w:t xml:space="preserve"> при сельских и поселковых Советах депутатов трудящихся, на предприятиях, в колхозах, учреждениях, организациях и воинских частях.</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 задачи органов народного контроля входило вовлечение широких народных масс в управление делами государства, обеспечение систематической проверки исполнения директив партии и правительства </w:t>
      </w:r>
      <w:r w:rsidRPr="0024139C">
        <w:rPr>
          <w:rFonts w:ascii="Times New Roman" w:eastAsia="Times New Roman" w:hAnsi="Times New Roman" w:cs="Times New Roman"/>
          <w:sz w:val="28"/>
          <w:szCs w:val="28"/>
          <w:lang w:eastAsia="ru-RU"/>
        </w:rPr>
        <w:lastRenderedPageBreak/>
        <w:t>советскими, хозяйственными и другими организациями, укрепление государственной дисциплины и социалистической законности.</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30 ноября 1979 г. Верховным Советом СССР был принят Закон «О народном контроле в СССР», согласно которому все комитеты народного контроля, а также группы народного контроля при городских, районных, поселковых и сельских Советах образовывались на сессиях соответствующих Советов народных депутатов.</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Деятельность органов народного контроля носила юридический характер. Она выявляла нарушение законов, давала им оценку и привлекала к ответственности нарушителей, т.е. обеспечивала законность в стране. При этом сфера их деятельности распространялась на все без исключения отрасли управления. Статья 3 закона о народном контроле в СССР определила следующие общие функции для всей системы народного контроля:</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1. </w:t>
      </w:r>
      <w:proofErr w:type="gramStart"/>
      <w:r w:rsidRPr="0024139C">
        <w:rPr>
          <w:rFonts w:ascii="Times New Roman" w:eastAsia="Times New Roman" w:hAnsi="Times New Roman" w:cs="Times New Roman"/>
          <w:sz w:val="28"/>
          <w:szCs w:val="28"/>
          <w:lang w:eastAsia="ru-RU"/>
        </w:rPr>
        <w:t>Контроль за</w:t>
      </w:r>
      <w:proofErr w:type="gramEnd"/>
      <w:r w:rsidRPr="0024139C">
        <w:rPr>
          <w:rFonts w:ascii="Times New Roman" w:eastAsia="Times New Roman" w:hAnsi="Times New Roman" w:cs="Times New Roman"/>
          <w:sz w:val="28"/>
          <w:szCs w:val="28"/>
          <w:lang w:eastAsia="ru-RU"/>
        </w:rPr>
        <w:t xml:space="preserve"> выполнением государственных планов экономического и социального развития и плановых заданий.</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2. Выявление резервов народного хозяйства, их эффективное использование, повышение эффективности общественного производства и качества работы, внедрение в производство достижений науки и техники, передового опыта, экономическое использование трудовых, материальных ресурсов и денежных средств, рациональное использование и улучшение охраны природных ресурсов.</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3. Борьба с нарушениями государственной дисциплины, проявлениями местничества, ведомственного подхода к делу, с бесхозяйственностью и расточительством, волокитой и бюрократизмом, любыми попытками обмана государства, с посягательством на социалистическую собственность.</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4. Совершенствование работы государственного аппарата, внедрение научной организации труда и управления, улучшение проверки исполнения принятых решений в органах государственного управления.</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5. </w:t>
      </w:r>
      <w:proofErr w:type="gramStart"/>
      <w:r w:rsidRPr="0024139C">
        <w:rPr>
          <w:rFonts w:ascii="Times New Roman" w:eastAsia="Times New Roman" w:hAnsi="Times New Roman" w:cs="Times New Roman"/>
          <w:sz w:val="28"/>
          <w:szCs w:val="28"/>
          <w:lang w:eastAsia="ru-RU"/>
        </w:rPr>
        <w:t>Контроль за</w:t>
      </w:r>
      <w:proofErr w:type="gramEnd"/>
      <w:r w:rsidRPr="0024139C">
        <w:rPr>
          <w:rFonts w:ascii="Times New Roman" w:eastAsia="Times New Roman" w:hAnsi="Times New Roman" w:cs="Times New Roman"/>
          <w:sz w:val="28"/>
          <w:szCs w:val="28"/>
          <w:lang w:eastAsia="ru-RU"/>
        </w:rPr>
        <w:t xml:space="preserve"> соблюдением должностными лицами советских законов при рассмотрении предложений, жалоб, заявлений граждан, проверка </w:t>
      </w:r>
      <w:r w:rsidRPr="0024139C">
        <w:rPr>
          <w:rFonts w:ascii="Times New Roman" w:eastAsia="Times New Roman" w:hAnsi="Times New Roman" w:cs="Times New Roman"/>
          <w:sz w:val="28"/>
          <w:szCs w:val="28"/>
          <w:lang w:eastAsia="ru-RU"/>
        </w:rPr>
        <w:lastRenderedPageBreak/>
        <w:t>состояния этой работы в министерствах, государственных комитетах, ведомствах, на предприятиях, в учреждениях, организациях, а также в колхозах, кооперативных и иных общественных организациях.</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13 марта 1980 г. Верховным Советом БССР был образован республиканский руководящий орган — Комитет народного контроля Белорусской ССР в количестве 12 человек, в состав которого вошли также представители профсоюзных, комсомольских организаций, печати и других органов. Председателем Комитета был избран </w:t>
      </w:r>
      <w:proofErr w:type="spellStart"/>
      <w:r w:rsidRPr="0024139C">
        <w:rPr>
          <w:rFonts w:ascii="Times New Roman" w:eastAsia="Times New Roman" w:hAnsi="Times New Roman" w:cs="Times New Roman"/>
          <w:sz w:val="28"/>
          <w:szCs w:val="28"/>
          <w:lang w:eastAsia="ru-RU"/>
        </w:rPr>
        <w:t>М.И.Лагир</w:t>
      </w:r>
      <w:proofErr w:type="spellEnd"/>
      <w:r w:rsidRPr="0024139C">
        <w:rPr>
          <w:rFonts w:ascii="Times New Roman" w:eastAsia="Times New Roman" w:hAnsi="Times New Roman" w:cs="Times New Roman"/>
          <w:sz w:val="28"/>
          <w:szCs w:val="28"/>
          <w:lang w:eastAsia="ru-RU"/>
        </w:rPr>
        <w:t>.</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Аппарат Комитета народного контроля БССР был организован по производственно–отраслевому принципу. </w:t>
      </w:r>
      <w:proofErr w:type="gramStart"/>
      <w:r w:rsidRPr="0024139C">
        <w:rPr>
          <w:rFonts w:ascii="Times New Roman" w:eastAsia="Times New Roman" w:hAnsi="Times New Roman" w:cs="Times New Roman"/>
          <w:sz w:val="28"/>
          <w:szCs w:val="28"/>
          <w:lang w:eastAsia="ru-RU"/>
        </w:rPr>
        <w:t>В его составе действовали отделы: машиностроения и химической промышленности; топливной промышленности, энергетики, транспорта и связи; строительства и строительной индустрии; сельского хозяйства; легкой и пищевой промышленности; торговли, общественного питания и бытового обслуживания; плановых и финансовых органов; учреждений народного образования, науки, высших учебных заведений, культуры, здравоохранения и социального обеспечения.</w:t>
      </w:r>
      <w:proofErr w:type="gramEnd"/>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4 июля 1990 г. Верховный Совет БССР принял постановление об упразднении Комитета народного контроля БССР.</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К началу 1991 г. система государственного контроля была дезориентирована и основательно разрушена.</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b/>
          <w:bCs/>
          <w:sz w:val="28"/>
          <w:szCs w:val="28"/>
          <w:lang w:eastAsia="ru-RU"/>
        </w:rPr>
      </w:pP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b/>
          <w:bCs/>
          <w:sz w:val="28"/>
          <w:szCs w:val="28"/>
          <w:lang w:eastAsia="ru-RU"/>
        </w:rPr>
      </w:pPr>
      <w:r w:rsidRPr="0024139C">
        <w:rPr>
          <w:rFonts w:ascii="Times New Roman" w:eastAsia="Times New Roman" w:hAnsi="Times New Roman" w:cs="Times New Roman"/>
          <w:b/>
          <w:bCs/>
          <w:sz w:val="28"/>
          <w:szCs w:val="28"/>
          <w:lang w:eastAsia="ru-RU"/>
        </w:rPr>
        <w:t> </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b/>
          <w:bCs/>
          <w:sz w:val="28"/>
          <w:szCs w:val="28"/>
          <w:lang w:eastAsia="ru-RU"/>
        </w:rPr>
      </w:pPr>
      <w:r w:rsidRPr="0024139C">
        <w:rPr>
          <w:rFonts w:ascii="Times New Roman" w:eastAsia="Times New Roman" w:hAnsi="Times New Roman" w:cs="Times New Roman"/>
          <w:b/>
          <w:bCs/>
          <w:sz w:val="28"/>
          <w:szCs w:val="28"/>
          <w:lang w:eastAsia="ru-RU"/>
        </w:rPr>
        <w:t>5.</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b/>
          <w:bCs/>
          <w:sz w:val="28"/>
          <w:szCs w:val="28"/>
          <w:lang w:eastAsia="ru-RU"/>
        </w:rPr>
      </w:pPr>
      <w:r w:rsidRPr="0024139C">
        <w:rPr>
          <w:rFonts w:ascii="Times New Roman" w:eastAsia="Times New Roman" w:hAnsi="Times New Roman" w:cs="Times New Roman"/>
          <w:b/>
          <w:bCs/>
          <w:sz w:val="28"/>
          <w:szCs w:val="28"/>
          <w:lang w:eastAsia="ru-RU"/>
        </w:rPr>
        <w:t> </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13 марта 1992 г. Верховный Совет Республики Беларусь принял Закон Республики Беларусь «</w:t>
      </w:r>
      <w:r w:rsidRPr="0024139C">
        <w:rPr>
          <w:rFonts w:ascii="Times New Roman" w:eastAsia="Times New Roman" w:hAnsi="Times New Roman" w:cs="Times New Roman"/>
          <w:sz w:val="28"/>
          <w:szCs w:val="28"/>
          <w:u w:val="single"/>
          <w:lang w:eastAsia="ru-RU"/>
        </w:rPr>
        <w:t>О Контрольной палате Республики Беларусь</w:t>
      </w:r>
      <w:r w:rsidRPr="0024139C">
        <w:rPr>
          <w:rFonts w:ascii="Times New Roman" w:eastAsia="Times New Roman" w:hAnsi="Times New Roman" w:cs="Times New Roman"/>
          <w:sz w:val="28"/>
          <w:szCs w:val="28"/>
          <w:lang w:eastAsia="ru-RU"/>
        </w:rPr>
        <w:t xml:space="preserve">», в соответствии с которым в стране был образован подотчетный Парламенту высший государственный орган финансово–экономического контроля — Контрольная палата Республики Беларусь, ее Председателем Верховный </w:t>
      </w:r>
      <w:r w:rsidRPr="0024139C">
        <w:rPr>
          <w:rFonts w:ascii="Times New Roman" w:eastAsia="Times New Roman" w:hAnsi="Times New Roman" w:cs="Times New Roman"/>
          <w:sz w:val="28"/>
          <w:szCs w:val="28"/>
          <w:lang w:eastAsia="ru-RU"/>
        </w:rPr>
        <w:lastRenderedPageBreak/>
        <w:t xml:space="preserve">Совет Республики Беларусь избрал </w:t>
      </w:r>
      <w:proofErr w:type="spellStart"/>
      <w:r w:rsidRPr="0024139C">
        <w:rPr>
          <w:rFonts w:ascii="Times New Roman" w:eastAsia="Times New Roman" w:hAnsi="Times New Roman" w:cs="Times New Roman"/>
          <w:sz w:val="28"/>
          <w:szCs w:val="28"/>
          <w:lang w:eastAsia="ru-RU"/>
        </w:rPr>
        <w:t>В.А.Саковича</w:t>
      </w:r>
      <w:proofErr w:type="spellEnd"/>
      <w:r w:rsidRPr="0024139C">
        <w:rPr>
          <w:rFonts w:ascii="Times New Roman" w:eastAsia="Times New Roman" w:hAnsi="Times New Roman" w:cs="Times New Roman"/>
          <w:sz w:val="28"/>
          <w:szCs w:val="28"/>
          <w:lang w:eastAsia="ru-RU"/>
        </w:rPr>
        <w:t>.</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 соответствии с Законом, Контрольная палата наделялась полномочиями осуществления </w:t>
      </w:r>
      <w:proofErr w:type="gramStart"/>
      <w:r w:rsidRPr="0024139C">
        <w:rPr>
          <w:rFonts w:ascii="Times New Roman" w:eastAsia="Times New Roman" w:hAnsi="Times New Roman" w:cs="Times New Roman"/>
          <w:sz w:val="28"/>
          <w:szCs w:val="28"/>
          <w:lang w:eastAsia="ru-RU"/>
        </w:rPr>
        <w:t>контроля за</w:t>
      </w:r>
      <w:proofErr w:type="gramEnd"/>
      <w:r w:rsidRPr="0024139C">
        <w:rPr>
          <w:rFonts w:ascii="Times New Roman" w:eastAsia="Times New Roman" w:hAnsi="Times New Roman" w:cs="Times New Roman"/>
          <w:sz w:val="28"/>
          <w:szCs w:val="28"/>
          <w:lang w:eastAsia="ru-RU"/>
        </w:rPr>
        <w:t xml:space="preserve"> исполнением республиканского бюджета, использованием государственной собственности, исполнением законов и постановлений Верховного Совета Республики Беларусь и соответствием им иных актов, регулирующих отношения государственной собственности, хозяйственные, финансовые и налоговые отношения.</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Контрольная палата обладала и пользовалась правом законодательной инициативы. В составе Контрольной палаты Республики Беларусь действовали ее инспекции во всех областях и г. Минске. О своей работе Контрольная палата представляла ежегодный отчет Верховному Совету Республики Беларусь.</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23 сентября 1992 г. постановлением Совета Министров Республики Беларусь был образован Департамент экономического контроля при Совете Министров Республики Беларусь.</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proofErr w:type="gramStart"/>
      <w:r w:rsidRPr="0024139C">
        <w:rPr>
          <w:rFonts w:ascii="Times New Roman" w:eastAsia="Times New Roman" w:hAnsi="Times New Roman" w:cs="Times New Roman"/>
          <w:sz w:val="28"/>
          <w:szCs w:val="28"/>
          <w:lang w:eastAsia="ru-RU"/>
        </w:rPr>
        <w:t>Основными задачами Департамента были определены: осуществление контроля за выполнением министерствами, ведомствами, другими органами государственного и хозяйственного управления, субъектами хозяйствования (независимо от форм собственности и подчиненности) законодательных и нормативных актов в сфере экономики; осуществление контроля за использованием государственных средств и централизованно выделяемых материальных ресурсов; за выполнением поставок продукции для государственных нужд и по ряду других направлений.</w:t>
      </w:r>
      <w:proofErr w:type="gramEnd"/>
      <w:r w:rsidRPr="0024139C">
        <w:rPr>
          <w:rFonts w:ascii="Times New Roman" w:eastAsia="Times New Roman" w:hAnsi="Times New Roman" w:cs="Times New Roman"/>
          <w:sz w:val="28"/>
          <w:szCs w:val="28"/>
          <w:lang w:eastAsia="ru-RU"/>
        </w:rPr>
        <w:t xml:space="preserve"> При этом, действуя в рамках своей компетенции, определенной Положением о Департаменте, он не должен был подменять функции Контрольной палаты. Директором Департамента был назначен Н.А.Позняк.</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Указом Президента Республики Беларусь от 02.08.1994 № 16 была создана Служба контроля Администрации Президента Республики Беларусь, одновременно был упразднен Департамент экономического контроля при Совете Министров Республики Беларусь. Начальником Службы контроля </w:t>
      </w:r>
      <w:r w:rsidRPr="0024139C">
        <w:rPr>
          <w:rFonts w:ascii="Times New Roman" w:eastAsia="Times New Roman" w:hAnsi="Times New Roman" w:cs="Times New Roman"/>
          <w:sz w:val="28"/>
          <w:szCs w:val="28"/>
          <w:lang w:eastAsia="ru-RU"/>
        </w:rPr>
        <w:lastRenderedPageBreak/>
        <w:t xml:space="preserve">был назначен </w:t>
      </w:r>
      <w:proofErr w:type="spellStart"/>
      <w:r w:rsidRPr="0024139C">
        <w:rPr>
          <w:rFonts w:ascii="Times New Roman" w:eastAsia="Times New Roman" w:hAnsi="Times New Roman" w:cs="Times New Roman"/>
          <w:sz w:val="28"/>
          <w:szCs w:val="28"/>
          <w:lang w:eastAsia="ru-RU"/>
        </w:rPr>
        <w:t>В.Б.Долголев</w:t>
      </w:r>
      <w:proofErr w:type="spellEnd"/>
      <w:r w:rsidRPr="0024139C">
        <w:rPr>
          <w:rFonts w:ascii="Times New Roman" w:eastAsia="Times New Roman" w:hAnsi="Times New Roman" w:cs="Times New Roman"/>
          <w:sz w:val="28"/>
          <w:szCs w:val="28"/>
          <w:lang w:eastAsia="ru-RU"/>
        </w:rPr>
        <w:t>, он же являлся заместителем Главы Администрации Президента Республики Беларусь.</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proofErr w:type="gramStart"/>
      <w:r w:rsidRPr="0024139C">
        <w:rPr>
          <w:rFonts w:ascii="Times New Roman" w:eastAsia="Times New Roman" w:hAnsi="Times New Roman" w:cs="Times New Roman"/>
          <w:sz w:val="28"/>
          <w:szCs w:val="28"/>
          <w:lang w:eastAsia="ru-RU"/>
        </w:rPr>
        <w:t>В соответствии с Положением о Службе контроля Администрации Президента Республики Беларусь, утвержденным Указом Президента Республики Беларусь от 02.08.1994, она являлась органом президентского контроля и осуществляла контроль за деятельностью центральных органов управления и органов исполнительной власти, за соблюдением субъектами хозяйствования нормативных актов в сфере экономики, использованием государственных средств и централизованно выделяемых ресурсов.</w:t>
      </w:r>
      <w:proofErr w:type="gramEnd"/>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4 августа 1995 года Указом Президента Республики Беларусь № 296 в целях усиления президентского контроля в Республике Беларусь, обеспечения организационного единства и эффективности контрольной деятельности Служба контроля Администрации Президента Республики Беларусь была преобразована в Службу контроля Президента Республики Беларусь.</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 соответствии с Положением о Службе контроля Президента Республики Беларусь, утвержденным Указом Президента Республики Беларусь от 4 августа 1995 г. № 296, она являлась контрольным органом Президента Республики Беларусь и выступала в качестве центрального органа </w:t>
      </w:r>
      <w:proofErr w:type="gramStart"/>
      <w:r w:rsidRPr="0024139C">
        <w:rPr>
          <w:rFonts w:ascii="Times New Roman" w:eastAsia="Times New Roman" w:hAnsi="Times New Roman" w:cs="Times New Roman"/>
          <w:sz w:val="28"/>
          <w:szCs w:val="28"/>
          <w:lang w:eastAsia="ru-RU"/>
        </w:rPr>
        <w:t>контроля за</w:t>
      </w:r>
      <w:proofErr w:type="gramEnd"/>
      <w:r w:rsidRPr="0024139C">
        <w:rPr>
          <w:rFonts w:ascii="Times New Roman" w:eastAsia="Times New Roman" w:hAnsi="Times New Roman" w:cs="Times New Roman"/>
          <w:sz w:val="28"/>
          <w:szCs w:val="28"/>
          <w:lang w:eastAsia="ru-RU"/>
        </w:rPr>
        <w:t xml:space="preserve"> деятельностью органов исполнительной власти. </w:t>
      </w:r>
      <w:proofErr w:type="gramStart"/>
      <w:r w:rsidRPr="0024139C">
        <w:rPr>
          <w:rFonts w:ascii="Times New Roman" w:eastAsia="Times New Roman" w:hAnsi="Times New Roman" w:cs="Times New Roman"/>
          <w:sz w:val="28"/>
          <w:szCs w:val="28"/>
          <w:lang w:eastAsia="ru-RU"/>
        </w:rPr>
        <w:t>От имени Президента Республики Беларусь и по его поручению Служба контроля была призвана осуществлять контроль за исполнением Конституции и законов Республики Беларусь, указов и распоряжений Президента Республики Беларусь, других нормативных актов органами исполнительной власти, предприятиями, учреждениями, организациями (независимо от форм собственности и видов деятельности), предпринимателями, осуществляющими деятельность без образования юридического лица.</w:t>
      </w:r>
      <w:proofErr w:type="gramEnd"/>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Территориальные органы Службы контроля Президента Республики Беларусь были представлены Главными управлениями в каждой области и Главным управлением по г. Минску и Минской области.</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lastRenderedPageBreak/>
        <w:t>В соответствии с изменениями и дополнениями, внесенными в Конституцию Республики Беларусь республиканским референдумом 24 ноября 1996 г., Указом Президента Республики Беларусь от 05.12.1996 № 510 был образован Комитет государственного контроля Республики Беларусь путем преобразования Службы контроля Президента Республики Беларусь и упразднения Контрольной палаты Республики Беларусь. С созданием Комитета государственного контроля были ликвидированы нередкий параллелизм и дублирование в работе двух высших государственных контрольных органов в стране.</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Наиболее важными приоритетами в деятельности Комитета государственного контроля стали: </w:t>
      </w:r>
      <w:proofErr w:type="gramStart"/>
      <w:r w:rsidRPr="0024139C">
        <w:rPr>
          <w:rFonts w:ascii="Times New Roman" w:eastAsia="Times New Roman" w:hAnsi="Times New Roman" w:cs="Times New Roman"/>
          <w:sz w:val="28"/>
          <w:szCs w:val="28"/>
          <w:lang w:eastAsia="ru-RU"/>
        </w:rPr>
        <w:t>контроль за</w:t>
      </w:r>
      <w:proofErr w:type="gramEnd"/>
      <w:r w:rsidRPr="0024139C">
        <w:rPr>
          <w:rFonts w:ascii="Times New Roman" w:eastAsia="Times New Roman" w:hAnsi="Times New Roman" w:cs="Times New Roman"/>
          <w:sz w:val="28"/>
          <w:szCs w:val="28"/>
          <w:lang w:eastAsia="ru-RU"/>
        </w:rPr>
        <w:t xml:space="preserve"> исполнением республиканского и местных бюджетов; целевым и эффективным использованием государственных средств и собственности; деятельностью банков, рынка ценных бумаг, страховых и небанковских организаций; соблюдением законности при осуществлении внешнеэкономической деятельности; движением валютных средств и полнотой поступления в Беларусь денег от экспорта; </w:t>
      </w:r>
      <w:proofErr w:type="gramStart"/>
      <w:r w:rsidRPr="0024139C">
        <w:rPr>
          <w:rFonts w:ascii="Times New Roman" w:eastAsia="Times New Roman" w:hAnsi="Times New Roman" w:cs="Times New Roman"/>
          <w:sz w:val="28"/>
          <w:szCs w:val="28"/>
          <w:lang w:eastAsia="ru-RU"/>
        </w:rPr>
        <w:t>ценообразованием и ситуацией на потребительском рынке; ситуацией в промышленном и аграрном комплексах.</w:t>
      </w:r>
      <w:proofErr w:type="gramEnd"/>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Наряду с контрольной деятельностью на Комитет была возложена аналитическая работа, дано право инициировать принятие законодательных актов, регулирующих экономические и финансовые отношения в Беларуси.</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Особым направлением в работе Комитета стал </w:t>
      </w:r>
      <w:proofErr w:type="gramStart"/>
      <w:r w:rsidRPr="0024139C">
        <w:rPr>
          <w:rFonts w:ascii="Times New Roman" w:eastAsia="Times New Roman" w:hAnsi="Times New Roman" w:cs="Times New Roman"/>
          <w:sz w:val="28"/>
          <w:szCs w:val="28"/>
          <w:lang w:eastAsia="ru-RU"/>
        </w:rPr>
        <w:t>контроль за</w:t>
      </w:r>
      <w:proofErr w:type="gramEnd"/>
      <w:r w:rsidRPr="0024139C">
        <w:rPr>
          <w:rFonts w:ascii="Times New Roman" w:eastAsia="Times New Roman" w:hAnsi="Times New Roman" w:cs="Times New Roman"/>
          <w:sz w:val="28"/>
          <w:szCs w:val="28"/>
          <w:lang w:eastAsia="ru-RU"/>
        </w:rPr>
        <w:t xml:space="preserve"> соблюдением и исполнением декретов, указов, распоряжений Президента Республики Беларусь и деятельностью органов государственной власти и управления.</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Председателем Комитета государственного контроля был назначен начальник Службы контроля Президента Республики Беларусь </w:t>
      </w:r>
      <w:proofErr w:type="spellStart"/>
      <w:r w:rsidRPr="0024139C">
        <w:rPr>
          <w:rFonts w:ascii="Times New Roman" w:eastAsia="Times New Roman" w:hAnsi="Times New Roman" w:cs="Times New Roman"/>
          <w:sz w:val="28"/>
          <w:szCs w:val="28"/>
          <w:lang w:eastAsia="ru-RU"/>
        </w:rPr>
        <w:t>Н.Ф.Домашкевич</w:t>
      </w:r>
      <w:proofErr w:type="spellEnd"/>
      <w:r w:rsidRPr="0024139C">
        <w:rPr>
          <w:rFonts w:ascii="Times New Roman" w:eastAsia="Times New Roman" w:hAnsi="Times New Roman" w:cs="Times New Roman"/>
          <w:sz w:val="28"/>
          <w:szCs w:val="28"/>
          <w:lang w:eastAsia="ru-RU"/>
        </w:rPr>
        <w:t xml:space="preserve">. В декабре 1998 г. Комитет государственного контроля возглавил А.В.Кобяков, с июля 2000 г.  по апрель 2006 г. деятельностью Комитета государственного контроля Республики Беларусь руководил </w:t>
      </w:r>
      <w:proofErr w:type="spellStart"/>
      <w:r w:rsidRPr="0024139C">
        <w:rPr>
          <w:rFonts w:ascii="Times New Roman" w:eastAsia="Times New Roman" w:hAnsi="Times New Roman" w:cs="Times New Roman"/>
          <w:sz w:val="28"/>
          <w:szCs w:val="28"/>
          <w:lang w:eastAsia="ru-RU"/>
        </w:rPr>
        <w:lastRenderedPageBreak/>
        <w:t>А.А.Тозик</w:t>
      </w:r>
      <w:proofErr w:type="spellEnd"/>
      <w:r w:rsidRPr="0024139C">
        <w:rPr>
          <w:rFonts w:ascii="Times New Roman" w:eastAsia="Times New Roman" w:hAnsi="Times New Roman" w:cs="Times New Roman"/>
          <w:sz w:val="28"/>
          <w:szCs w:val="28"/>
          <w:lang w:eastAsia="ru-RU"/>
        </w:rPr>
        <w:t>, с октября 2006 г. по декабрь 2010 г. Председателем Комитета государственного контроля  Республики Беларусь являлся З.К.Ломать.</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28 декабря 2010 г. Указом Президента Республики Беларусь № 691 Председателем Комитета государственного контроля  Республики Беларусь назначен Якобсон Александр Серафимович.</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Указом Президента Республики Беларусь 15 ноября 1999 г. № 673 «О некоторых мерах по совершенствованию координации деятельности контролирующих органов Республики Беларусь и порядка применения ими экономических санкций» создан Совет по координации контрольной деятельности в Республике Беларусь. Основной функцией Совета стала координация деятельности органов Комитета государственного контроля, Национального банка, иных государственных органов Республики Беларусь, уполномоченных проводить проверки (ревизии) финансово–хозяйственной деятельности организаций, предприятий, юридических лиц и индивидуальных предпринимателей.</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9 февраля 2000 г. Главой государства подписан Закон Республики Беларусь «О Комитете государственного контроля Республики Беларусь».</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Данный Закон установил компетенцию, организацию и порядок деятельности Комитета государственного контроля Республики Беларусь.</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 соответствии с данным Законом Комитет государственного контроля — это орган, который образуется Президентом Республики Беларусь и осуществляет государственный </w:t>
      </w:r>
      <w:proofErr w:type="gramStart"/>
      <w:r w:rsidRPr="0024139C">
        <w:rPr>
          <w:rFonts w:ascii="Times New Roman" w:eastAsia="Times New Roman" w:hAnsi="Times New Roman" w:cs="Times New Roman"/>
          <w:sz w:val="28"/>
          <w:szCs w:val="28"/>
          <w:lang w:eastAsia="ru-RU"/>
        </w:rPr>
        <w:t>контроль за</w:t>
      </w:r>
      <w:proofErr w:type="gramEnd"/>
      <w:r w:rsidRPr="0024139C">
        <w:rPr>
          <w:rFonts w:ascii="Times New Roman" w:eastAsia="Times New Roman" w:hAnsi="Times New Roman" w:cs="Times New Roman"/>
          <w:sz w:val="28"/>
          <w:szCs w:val="28"/>
          <w:lang w:eastAsia="ru-RU"/>
        </w:rPr>
        <w:t xml:space="preserve"> исполнением республиканского бюджета, использованием государственной собственности, исполнением законов, актов Президента, Парламента, Совета Министров Республики Беларусь и других государственных органов, регламентирующих отношения государственной собственности, хозяйственные, финансовые и налоговые отношения.</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proofErr w:type="gramStart"/>
      <w:r w:rsidRPr="0024139C">
        <w:rPr>
          <w:rFonts w:ascii="Times New Roman" w:eastAsia="Times New Roman" w:hAnsi="Times New Roman" w:cs="Times New Roman"/>
          <w:sz w:val="28"/>
          <w:szCs w:val="28"/>
          <w:lang w:eastAsia="ru-RU"/>
        </w:rPr>
        <w:t xml:space="preserve">В целях совершенствования системы органов Комитета государственного контроля и повышения эффективности их деятельности Указом Президента Республики Беларусь от 02.11.2001 № 617 «О мерах по </w:t>
      </w:r>
      <w:r w:rsidRPr="0024139C">
        <w:rPr>
          <w:rFonts w:ascii="Times New Roman" w:eastAsia="Times New Roman" w:hAnsi="Times New Roman" w:cs="Times New Roman"/>
          <w:sz w:val="28"/>
          <w:szCs w:val="28"/>
          <w:lang w:eastAsia="ru-RU"/>
        </w:rPr>
        <w:lastRenderedPageBreak/>
        <w:t>совершенствованию системы органов Комитета государственного контроля Республики Беларусь» в Комитете государственного контроля образован Департамент финансовых расследований на базе Государственного комитета финансовых расследований Республики Беларусь, присоединенного к Комитету в соответствии с Указом Президента Республики Беларусь от 24.09.2001 № 516</w:t>
      </w:r>
      <w:proofErr w:type="gramEnd"/>
      <w:r w:rsidRPr="0024139C">
        <w:rPr>
          <w:rFonts w:ascii="Times New Roman" w:eastAsia="Times New Roman" w:hAnsi="Times New Roman" w:cs="Times New Roman"/>
          <w:sz w:val="28"/>
          <w:szCs w:val="28"/>
          <w:lang w:eastAsia="ru-RU"/>
        </w:rPr>
        <w:t xml:space="preserve"> «О совершенствовании системы республиканских органов государственного управления и иных государственных организаций, подчиненных Правительству Республики Беларусь».</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proofErr w:type="gramStart"/>
      <w:r w:rsidRPr="0024139C">
        <w:rPr>
          <w:rFonts w:ascii="Times New Roman" w:eastAsia="Times New Roman" w:hAnsi="Times New Roman" w:cs="Times New Roman"/>
          <w:sz w:val="28"/>
          <w:szCs w:val="28"/>
          <w:lang w:eastAsia="ru-RU"/>
        </w:rPr>
        <w:t>16 июня 2008 г. принят Закон Республики Беларусь «Об органах финансовых расследований Комитета государственного контроля Республики Беларусь», который определил основные задачи органов финансовых расследований: защита интересов общества и государства от преступных и иных противоправных посягательств в экономической сфере; защита прав и законных интересов граждан Республики Беларусь, иностранных граждан и лиц без гражданства и организаций в экономической сфере;</w:t>
      </w:r>
      <w:proofErr w:type="gramEnd"/>
      <w:r w:rsidRPr="0024139C">
        <w:rPr>
          <w:rFonts w:ascii="Times New Roman" w:eastAsia="Times New Roman" w:hAnsi="Times New Roman" w:cs="Times New Roman"/>
          <w:sz w:val="28"/>
          <w:szCs w:val="28"/>
          <w:lang w:eastAsia="ru-RU"/>
        </w:rPr>
        <w:t xml:space="preserve"> профилактика, выявление и пресечение преступлений и административных правонарушений в экономической сфере, в том числе коррупционных правонарушений.</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proofErr w:type="gramStart"/>
      <w:r w:rsidRPr="0024139C">
        <w:rPr>
          <w:rFonts w:ascii="Times New Roman" w:eastAsia="Times New Roman" w:hAnsi="Times New Roman" w:cs="Times New Roman"/>
          <w:sz w:val="28"/>
          <w:szCs w:val="28"/>
          <w:lang w:eastAsia="ru-RU"/>
        </w:rPr>
        <w:t>Сегодня органы финансовых расследований нацелены на выявление тяжких и особо тяжких преступлений, преступлений коррупционной направленности, фактов противоправных действий со стороны должностных лиц, а также на пресечение деятельности преступных групп и преступных организаций в экономической сфере.</w:t>
      </w:r>
      <w:proofErr w:type="gramEnd"/>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 целях совершенствования системы мер по предотвращению легализации доходов, полученных незаконным путем, Указом Президента Республики Беларусь от 14 сентября 2003 г. № 408 в Комитете государственного контроля Республики Беларусь образован Департамент финансового мониторинга (финансовая разведка), основными задачами которого являются </w:t>
      </w:r>
      <w:proofErr w:type="gramStart"/>
      <w:r w:rsidRPr="0024139C">
        <w:rPr>
          <w:rFonts w:ascii="Times New Roman" w:eastAsia="Times New Roman" w:hAnsi="Times New Roman" w:cs="Times New Roman"/>
          <w:sz w:val="28"/>
          <w:szCs w:val="28"/>
          <w:lang w:eastAsia="ru-RU"/>
        </w:rPr>
        <w:t>разработка</w:t>
      </w:r>
      <w:proofErr w:type="gramEnd"/>
      <w:r w:rsidRPr="0024139C">
        <w:rPr>
          <w:rFonts w:ascii="Times New Roman" w:eastAsia="Times New Roman" w:hAnsi="Times New Roman" w:cs="Times New Roman"/>
          <w:sz w:val="28"/>
          <w:szCs w:val="28"/>
          <w:lang w:eastAsia="ru-RU"/>
        </w:rPr>
        <w:t xml:space="preserve"> и реализация эффективных мер по противодействию «отмыванию» преступных доходов и финансированию </w:t>
      </w:r>
      <w:r w:rsidRPr="0024139C">
        <w:rPr>
          <w:rFonts w:ascii="Times New Roman" w:eastAsia="Times New Roman" w:hAnsi="Times New Roman" w:cs="Times New Roman"/>
          <w:sz w:val="28"/>
          <w:szCs w:val="28"/>
          <w:lang w:eastAsia="ru-RU"/>
        </w:rPr>
        <w:lastRenderedPageBreak/>
        <w:t>терроризма, повышению прозрачности финансовых потоков в экономике республики.</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Белорусская система противодействия легализации незаконных доходов и финансированию террористической деятельности развивается и совершенствуется с учетом международных обязательств нашей страны.</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Так, Беларусь является членом Евразийской группы по противодействию легализации преступных доходов и финансированию терроризма (ЕАГ). </w:t>
      </w:r>
      <w:proofErr w:type="gramStart"/>
      <w:r w:rsidRPr="0024139C">
        <w:rPr>
          <w:rFonts w:ascii="Times New Roman" w:eastAsia="Times New Roman" w:hAnsi="Times New Roman" w:cs="Times New Roman"/>
          <w:sz w:val="28"/>
          <w:szCs w:val="28"/>
          <w:lang w:eastAsia="ru-RU"/>
        </w:rPr>
        <w:t xml:space="preserve">В 2008 году заместителем Председателя ЕАГ избран директор Департамента финансового мониторинга Комитета государственного контроля </w:t>
      </w:r>
      <w:proofErr w:type="spellStart"/>
      <w:r w:rsidRPr="0024139C">
        <w:rPr>
          <w:rFonts w:ascii="Times New Roman" w:eastAsia="Times New Roman" w:hAnsi="Times New Roman" w:cs="Times New Roman"/>
          <w:sz w:val="28"/>
          <w:szCs w:val="28"/>
          <w:lang w:eastAsia="ru-RU"/>
        </w:rPr>
        <w:t>Ярошевский</w:t>
      </w:r>
      <w:proofErr w:type="spellEnd"/>
      <w:r w:rsidRPr="0024139C">
        <w:rPr>
          <w:rFonts w:ascii="Times New Roman" w:eastAsia="Times New Roman" w:hAnsi="Times New Roman" w:cs="Times New Roman"/>
          <w:sz w:val="28"/>
          <w:szCs w:val="28"/>
          <w:lang w:eastAsia="ru-RU"/>
        </w:rPr>
        <w:t xml:space="preserve"> В.П. С 2007 года Департамент финансового мониторинга является членом международной группы «Эгмонт», что позволяет повысить эффективность информационного обмена с подразделениями финансовых разведок зарубежных стран, получить доступ к защищенному сайту группы «Эгмонт» и использовать его для обмена информацией, готовить высокопрофессиональные кадры по вопросам финансовой разведки.</w:t>
      </w:r>
      <w:proofErr w:type="gramEnd"/>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Указом Президента Республики Беларусь от 27 ноября 2008 г. № 647 «О некоторых вопросах </w:t>
      </w:r>
      <w:proofErr w:type="gramStart"/>
      <w:r w:rsidRPr="0024139C">
        <w:rPr>
          <w:rFonts w:ascii="Times New Roman" w:eastAsia="Times New Roman" w:hAnsi="Times New Roman" w:cs="Times New Roman"/>
          <w:sz w:val="28"/>
          <w:szCs w:val="28"/>
          <w:lang w:eastAsia="ru-RU"/>
        </w:rPr>
        <w:t>деятельности органов Комитета государственного контроля Республики</w:t>
      </w:r>
      <w:proofErr w:type="gramEnd"/>
      <w:r w:rsidRPr="0024139C">
        <w:rPr>
          <w:rFonts w:ascii="Times New Roman" w:eastAsia="Times New Roman" w:hAnsi="Times New Roman" w:cs="Times New Roman"/>
          <w:sz w:val="28"/>
          <w:szCs w:val="28"/>
          <w:lang w:eastAsia="ru-RU"/>
        </w:rPr>
        <w:t xml:space="preserve"> Беларусь» утверждено Положение о Комитете государственного контроля Республики Беларусь.</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proofErr w:type="gramStart"/>
      <w:r w:rsidRPr="0024139C">
        <w:rPr>
          <w:rFonts w:ascii="Times New Roman" w:eastAsia="Times New Roman" w:hAnsi="Times New Roman" w:cs="Times New Roman"/>
          <w:sz w:val="28"/>
          <w:szCs w:val="28"/>
          <w:lang w:eastAsia="ru-RU"/>
        </w:rPr>
        <w:t>В соответствии с Положением основными задачами Комитета являются защита интересов государства от противоправных посягательств в экономической сфере, обеспечение экономической безопасности Республики Беларусь; проверка выполнения поручений Президента Республики Беларусь, контроль за исполнением которых в соответствии с законами и решениями Президента Республики Беларусь возложен на Комитет; обеспечение эффективного и рационального использования организациями и индивидуальными предпринимателями бюджетных средств и государственной собственности;</w:t>
      </w:r>
      <w:proofErr w:type="gramEnd"/>
      <w:r w:rsidRPr="0024139C">
        <w:rPr>
          <w:rFonts w:ascii="Times New Roman" w:eastAsia="Times New Roman" w:hAnsi="Times New Roman" w:cs="Times New Roman"/>
          <w:sz w:val="28"/>
          <w:szCs w:val="28"/>
          <w:lang w:eastAsia="ru-RU"/>
        </w:rPr>
        <w:t xml:space="preserve"> проведение комплексных мероприятий по выявлению системных нарушений законодательства и отрицательных </w:t>
      </w:r>
      <w:r w:rsidRPr="0024139C">
        <w:rPr>
          <w:rFonts w:ascii="Times New Roman" w:eastAsia="Times New Roman" w:hAnsi="Times New Roman" w:cs="Times New Roman"/>
          <w:sz w:val="28"/>
          <w:szCs w:val="28"/>
          <w:lang w:eastAsia="ru-RU"/>
        </w:rPr>
        <w:lastRenderedPageBreak/>
        <w:t>тенденций в экономике и социальной сфере; выявление неиспользуемых резервов повышения эффективности экономической деятельности, развития реального сектора экономики.</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С целью комплексного совершенствования правового регулирования в сфере деятельности органов Комитета государственного контроля 1 июля 2010 г. принят новый Закон Республики Беларусь «О Комитете государственного контроля Республики Беларусь и его территориальных органах».</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В Законе 2010 года указано, какие органы образуют систему органов Комитета (Комитет государственного контроля Республики Беларусь, комитеты государственного контроля областей, межрайонные комитеты государственного контроля и органы финансовых расследований Комитета), определены задачи и принципы деятельности Комитета и его территориальных органов, конкретизированы полномочия этих органов и их работников. Кроме того, четко определен статус межрайонных комитетов государственного контроля и их взаимоотношения с комитетами государственного контроля соответствующих областей.</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Законом определены требования к лицам, принимаемым на работу в органы Комитета государственного контроля, урегулирован порядок взаимоотношений Комитета и его территориальных органов с иными государственными органами и организациями, а также с другими юридическими и физическими лицами, включая процедуру обжалования действий (бездействия) или решений Комитета или его территориальных органов (их должностных лиц).</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9 ноября Президентом Республики Беларусь подписан Указ № 580 «О внесении изменений и дополнений в некоторые указы Президента Республики Беларусь» (вступил в силу со дня подписания). В соответствии с этим Указом внесены изменения в ряд указов Президента Республики Беларусь по вопросам деятельности органов Комитета государственного контроля. В частности, в Положении о Департаменте финансового </w:t>
      </w:r>
      <w:r w:rsidRPr="0024139C">
        <w:rPr>
          <w:rFonts w:ascii="Times New Roman" w:eastAsia="Times New Roman" w:hAnsi="Times New Roman" w:cs="Times New Roman"/>
          <w:sz w:val="28"/>
          <w:szCs w:val="28"/>
          <w:lang w:eastAsia="ru-RU"/>
        </w:rPr>
        <w:lastRenderedPageBreak/>
        <w:t>мониторинга закреплен новый порядок назначения на должность и освобождения от должности директора данного Департамента, уточнены функции и полномочия Департамента. Указ № 580 предусмотрел новое полномочие для органов Комитета государственного контроля — право приостанавливать либо запрещать отгрузку товаров организациям, в деятельности которых выявлены факты нарушения законодательства, а также приостанавливать либо запрещать погашение задолженности перед этими организациями.</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Кроме того, в соответствии с Указом № 580 изложено в новой редакции Положение о Комитете государственного контроля Республики Беларусь. Нормы данного Положения, касающиеся полномочий Комитета и его работников, приведены в соответствие с Указом Президента Республики Беларусь от 16.10.2009 № 510 «О совершенствовании контрольной (надзорной) деятельности в Республике Беларусь» и Законом Республики Беларусь «О Комитете государственного контроля Республики Беларусь и его территориальных органах». Положение дополнено такими полномочиями Комитета, как:</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proofErr w:type="gramStart"/>
      <w:r w:rsidRPr="0024139C">
        <w:rPr>
          <w:rFonts w:ascii="Times New Roman" w:eastAsia="Times New Roman" w:hAnsi="Times New Roman" w:cs="Times New Roman"/>
          <w:sz w:val="28"/>
          <w:szCs w:val="28"/>
          <w:lang w:eastAsia="ru-RU"/>
        </w:rPr>
        <w:t>контроль за</w:t>
      </w:r>
      <w:proofErr w:type="gramEnd"/>
      <w:r w:rsidRPr="0024139C">
        <w:rPr>
          <w:rFonts w:ascii="Times New Roman" w:eastAsia="Times New Roman" w:hAnsi="Times New Roman" w:cs="Times New Roman"/>
          <w:sz w:val="28"/>
          <w:szCs w:val="28"/>
          <w:lang w:eastAsia="ru-RU"/>
        </w:rPr>
        <w:t xml:space="preserve"> соблюдением государственными органами, иными организациями, проводящими проверки, порядка организации и проведения проверок;</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осуществление координации плановых проверок, проводимых контролирующими (надзорными) органами;</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право принимать нормативные правовые акты;</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осуществление профилактики правонарушений в экономической сфере;</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b/>
          <w:bCs/>
          <w:sz w:val="28"/>
          <w:szCs w:val="28"/>
          <w:lang w:eastAsia="ru-RU"/>
        </w:rPr>
      </w:pPr>
      <w:r w:rsidRPr="0024139C">
        <w:rPr>
          <w:rFonts w:ascii="Times New Roman" w:eastAsia="Times New Roman" w:hAnsi="Times New Roman" w:cs="Times New Roman"/>
          <w:sz w:val="28"/>
          <w:szCs w:val="28"/>
          <w:lang w:eastAsia="ru-RU"/>
        </w:rPr>
        <w:t>право не только проводить проверки, но и осуществлять мониторинг и иные контрольные мероприятия.</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bCs/>
          <w:sz w:val="28"/>
          <w:szCs w:val="28"/>
          <w:lang w:eastAsia="ru-RU"/>
        </w:rPr>
        <w:t xml:space="preserve">Президент Беларуси Александр Лукашенко 26 июля подписал Указ № 332 «О некоторых мерах по совершенствованию контрольной (надзорной) деятельности в Республике Беларусь ». Документ направлен на реализацию положений Директивы от 31 декабря 2010 года № 4 « О развитии </w:t>
      </w:r>
      <w:r w:rsidRPr="0024139C">
        <w:rPr>
          <w:rFonts w:ascii="Times New Roman" w:eastAsia="Times New Roman" w:hAnsi="Times New Roman" w:cs="Times New Roman"/>
          <w:bCs/>
          <w:sz w:val="28"/>
          <w:szCs w:val="28"/>
          <w:lang w:eastAsia="ru-RU"/>
        </w:rPr>
        <w:lastRenderedPageBreak/>
        <w:t>предпринимательской инициативы и стимулировании деловой активности в Республике Беларусь», а также решения четвертого Всебелорусского народного собрания о придании контрольной (надзорной) деятельности максимально профилактического (упредительного) характера и сокращении количества проверок. В этих целях в Указ от 16 октября 2009 года № 510 «О совершенствовании контрольной (надзорной) деятельности в Республике Беларусь» были внесены изменения и дополнения. Была введена новая форма контроля (надзора) – мониторинг, который заключается в наблюдении, оценке условий деятельности субъектов в целях выявления и предотвращения причин и условий, способствующих совершению нарушений. Данный контроль будет проводиться без использования должностными лицами полномочий, предоставленных им для проведения проверок, и истребования документов у субъектов. </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Следует отметить, что в нормативно-правовые акты в республике Беларусь постоянно вносятся изменения и дополнения, которые связаны с необходимостью дальнейшего совершенствованию системы государственного контроля в стране.</w:t>
      </w:r>
    </w:p>
    <w:p w:rsid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p>
    <w:p w:rsidR="0024139C" w:rsidRPr="0024139C" w:rsidRDefault="0024139C" w:rsidP="0024139C">
      <w:pPr>
        <w:keepNext/>
        <w:widowControl w:val="0"/>
        <w:tabs>
          <w:tab w:val="left" w:pos="360"/>
        </w:tabs>
        <w:spacing w:after="0" w:line="360" w:lineRule="auto"/>
        <w:ind w:left="709"/>
        <w:contextualSpacing/>
        <w:jc w:val="center"/>
        <w:rPr>
          <w:rFonts w:ascii="Times New Roman" w:eastAsia="Times New Roman" w:hAnsi="Times New Roman" w:cs="Times New Roman"/>
          <w:b/>
          <w:bCs/>
          <w:sz w:val="28"/>
          <w:szCs w:val="28"/>
          <w:lang w:eastAsia="ru-RU"/>
        </w:rPr>
      </w:pPr>
      <w:r w:rsidRPr="0024139C">
        <w:rPr>
          <w:rFonts w:ascii="Times New Roman" w:eastAsia="Times New Roman" w:hAnsi="Times New Roman" w:cs="Times New Roman"/>
          <w:b/>
          <w:bCs/>
          <w:sz w:val="28"/>
          <w:szCs w:val="28"/>
          <w:lang w:eastAsia="ru-RU"/>
        </w:rPr>
        <w:t>ТЕМА 5. Государственный финансовый контроль</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p>
    <w:p w:rsidR="0024139C" w:rsidRPr="0024139C" w:rsidRDefault="0024139C" w:rsidP="0024139C">
      <w:pPr>
        <w:keepNext/>
        <w:widowControl w:val="0"/>
        <w:numPr>
          <w:ilvl w:val="0"/>
          <w:numId w:val="18"/>
        </w:numPr>
        <w:tabs>
          <w:tab w:val="left" w:pos="360"/>
        </w:tabs>
        <w:spacing w:after="0" w:line="360" w:lineRule="auto"/>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Сущность, назначение и принципы государственного контроля.</w:t>
      </w:r>
      <w:r w:rsidRPr="0024139C">
        <w:rPr>
          <w:rFonts w:ascii="Times New Roman" w:eastAsia="Times New Roman" w:hAnsi="Times New Roman" w:cs="Times New Roman"/>
          <w:sz w:val="28"/>
          <w:szCs w:val="28"/>
          <w:lang w:eastAsia="ru-RU"/>
        </w:rPr>
        <w:tab/>
      </w:r>
    </w:p>
    <w:p w:rsidR="0024139C" w:rsidRPr="0024139C" w:rsidRDefault="0024139C" w:rsidP="0024139C">
      <w:pPr>
        <w:keepNext/>
        <w:widowControl w:val="0"/>
        <w:numPr>
          <w:ilvl w:val="0"/>
          <w:numId w:val="18"/>
        </w:numPr>
        <w:tabs>
          <w:tab w:val="left" w:pos="360"/>
        </w:tabs>
        <w:spacing w:after="0" w:line="360" w:lineRule="auto"/>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Методологические основы государственного финансового контроля.</w:t>
      </w:r>
    </w:p>
    <w:p w:rsidR="0024139C" w:rsidRPr="0024139C" w:rsidRDefault="0024139C" w:rsidP="0024139C">
      <w:pPr>
        <w:keepNext/>
        <w:widowControl w:val="0"/>
        <w:numPr>
          <w:ilvl w:val="0"/>
          <w:numId w:val="18"/>
        </w:numPr>
        <w:tabs>
          <w:tab w:val="left" w:pos="360"/>
        </w:tabs>
        <w:spacing w:after="0" w:line="360" w:lineRule="auto"/>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Правовые основы осуществления государственного финансового контроля и его организации в Республике Беларусь.</w:t>
      </w:r>
    </w:p>
    <w:p w:rsidR="0024139C" w:rsidRDefault="0024139C" w:rsidP="0024139C">
      <w:pPr>
        <w:keepNext/>
        <w:widowControl w:val="0"/>
        <w:spacing w:after="0" w:line="360" w:lineRule="auto"/>
        <w:ind w:firstLine="709"/>
        <w:contextualSpacing/>
        <w:jc w:val="center"/>
        <w:rPr>
          <w:rFonts w:ascii="Times New Roman" w:eastAsia="Times New Roman" w:hAnsi="Times New Roman" w:cs="Times New Roman"/>
          <w:b/>
          <w:sz w:val="28"/>
          <w:szCs w:val="28"/>
          <w:lang w:eastAsia="ru-RU"/>
        </w:rPr>
      </w:pPr>
    </w:p>
    <w:p w:rsidR="0024139C" w:rsidRPr="0024139C" w:rsidRDefault="0024139C" w:rsidP="0024139C">
      <w:pPr>
        <w:keepNext/>
        <w:widowControl w:val="0"/>
        <w:spacing w:after="0" w:line="360" w:lineRule="auto"/>
        <w:ind w:firstLine="709"/>
        <w:contextualSpacing/>
        <w:jc w:val="center"/>
        <w:rPr>
          <w:rFonts w:ascii="Times New Roman" w:eastAsia="Times New Roman" w:hAnsi="Times New Roman" w:cs="Times New Roman"/>
          <w:b/>
          <w:sz w:val="28"/>
          <w:szCs w:val="28"/>
          <w:lang w:eastAsia="ru-RU"/>
        </w:rPr>
      </w:pPr>
      <w:r w:rsidRPr="0024139C">
        <w:rPr>
          <w:rFonts w:ascii="Times New Roman" w:eastAsia="Times New Roman" w:hAnsi="Times New Roman" w:cs="Times New Roman"/>
          <w:b/>
          <w:sz w:val="28"/>
          <w:szCs w:val="28"/>
          <w:lang w:eastAsia="ru-RU"/>
        </w:rPr>
        <w:t>1.</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Единые правовые и методологические основы осуществления государственного финансового контроля на территории государств-участников СНГ, принципы построения системы органов государственного финансового контроля и механизм их взаимодействия устанавливает </w:t>
      </w:r>
      <w:r w:rsidRPr="0024139C">
        <w:rPr>
          <w:rFonts w:ascii="Times New Roman" w:eastAsia="Times New Roman" w:hAnsi="Times New Roman" w:cs="Times New Roman"/>
          <w:sz w:val="28"/>
          <w:szCs w:val="28"/>
          <w:lang w:eastAsia="ru-RU"/>
        </w:rPr>
        <w:lastRenderedPageBreak/>
        <w:t>МОДЕЛЬНЫЙ ЗАКОН «О государственном финансовом контроле», принятый ПОСТАНОВЛЕНИЕМ МЕЖПАРЛАМЕНТСКОЙ АССАМБЛЕИ ГОСУДАРСТВ - УЧАСТНИКОВ СОДРУЖЕСТВА НЕЗАВИСИМЫХ ГОСУДАРСТВ 4 декабря 2004 г. № 24-11 г. Санкт- Петербург</w:t>
      </w:r>
      <w:r>
        <w:rPr>
          <w:rFonts w:ascii="Times New Roman" w:eastAsia="Times New Roman" w:hAnsi="Times New Roman" w:cs="Times New Roman"/>
          <w:sz w:val="28"/>
          <w:szCs w:val="28"/>
          <w:lang w:eastAsia="ru-RU"/>
        </w:rPr>
        <w:t>.</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b/>
          <w:bCs/>
          <w:sz w:val="28"/>
          <w:szCs w:val="28"/>
          <w:lang w:eastAsia="ru-RU"/>
        </w:rPr>
        <w:t>Государственный финансовый контроль</w:t>
      </w:r>
      <w:r>
        <w:rPr>
          <w:rFonts w:ascii="Times New Roman" w:eastAsia="Times New Roman" w:hAnsi="Times New Roman" w:cs="Times New Roman"/>
          <w:b/>
          <w:bCs/>
          <w:sz w:val="28"/>
          <w:szCs w:val="28"/>
          <w:lang w:eastAsia="ru-RU"/>
        </w:rPr>
        <w:t xml:space="preserve"> </w:t>
      </w:r>
      <w:r w:rsidRPr="0024139C">
        <w:rPr>
          <w:rFonts w:ascii="Times New Roman" w:eastAsia="Times New Roman" w:hAnsi="Times New Roman" w:cs="Times New Roman"/>
          <w:b/>
          <w:bCs/>
          <w:sz w:val="28"/>
          <w:szCs w:val="28"/>
          <w:lang w:eastAsia="ru-RU"/>
        </w:rPr>
        <w:t xml:space="preserve">- </w:t>
      </w:r>
      <w:r w:rsidRPr="0024139C">
        <w:rPr>
          <w:rFonts w:ascii="Times New Roman" w:eastAsia="Times New Roman" w:hAnsi="Times New Roman" w:cs="Times New Roman"/>
          <w:sz w:val="28"/>
          <w:szCs w:val="28"/>
          <w:lang w:eastAsia="ru-RU"/>
        </w:rPr>
        <w:t>это проверка соблюдения органами государственной власти и органами местного самоуправления, юридическими и физическими лицами действующего национального финансового законодательства, рациональности и эффективности использования государственных финансовых и материальных ресурсов.</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proofErr w:type="gramStart"/>
      <w:r w:rsidRPr="0024139C">
        <w:rPr>
          <w:rFonts w:ascii="Times New Roman" w:eastAsia="Times New Roman" w:hAnsi="Times New Roman" w:cs="Times New Roman"/>
          <w:sz w:val="28"/>
          <w:szCs w:val="28"/>
          <w:lang w:eastAsia="ru-RU"/>
        </w:rPr>
        <w:t>Государственный финансовый контроль включает в себя контроль за исполнением национального государственного бюджета и бюджетов государственных внебюджетных фондов, организацией денежного обращения, использованием государственных кредитных ресурсов, состоянием государственного внутреннего и внешнего долга, государственных резервов, предоставлением финансовых и налоговых льгот, финансовой эффективностью использования государственной собственности, переданной хозяйствующим субъектам в-той-</w:t>
      </w:r>
      <w:proofErr w:type="spellStart"/>
      <w:r w:rsidRPr="0024139C">
        <w:rPr>
          <w:rFonts w:ascii="Times New Roman" w:eastAsia="Times New Roman" w:hAnsi="Times New Roman" w:cs="Times New Roman"/>
          <w:sz w:val="28"/>
          <w:szCs w:val="28"/>
          <w:lang w:eastAsia="ru-RU"/>
        </w:rPr>
        <w:t>нди</w:t>
      </w:r>
      <w:proofErr w:type="spellEnd"/>
      <w:r w:rsidRPr="0024139C">
        <w:rPr>
          <w:rFonts w:ascii="Times New Roman" w:eastAsia="Times New Roman" w:hAnsi="Times New Roman" w:cs="Times New Roman"/>
          <w:sz w:val="28"/>
          <w:szCs w:val="28"/>
          <w:lang w:eastAsia="ru-RU"/>
        </w:rPr>
        <w:t xml:space="preserve"> иной форме, обращением государственных финансовых средств в кредитно-финансовых организациях.</w:t>
      </w:r>
      <w:proofErr w:type="gramEnd"/>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Государственный финансовый контроль </w:t>
      </w:r>
      <w:r w:rsidRPr="0024139C">
        <w:rPr>
          <w:rFonts w:ascii="Times New Roman" w:eastAsia="Times New Roman" w:hAnsi="Times New Roman" w:cs="Times New Roman"/>
          <w:i/>
          <w:iCs/>
          <w:sz w:val="28"/>
          <w:szCs w:val="28"/>
          <w:lang w:eastAsia="ru-RU"/>
        </w:rPr>
        <w:t>на общегосударственном уровне</w:t>
      </w:r>
      <w:r w:rsidRPr="0024139C">
        <w:rPr>
          <w:rFonts w:ascii="Times New Roman" w:eastAsia="Times New Roman" w:hAnsi="Times New Roman" w:cs="Times New Roman"/>
          <w:sz w:val="28"/>
          <w:szCs w:val="28"/>
          <w:lang w:eastAsia="ru-RU"/>
        </w:rPr>
        <w:t xml:space="preserve"> осуществляется в отношении доходов физических и юридических лиц в целях налогообложения, соблюдения установленных законом форм бухгалтерской отчетности всеми хозяйствующими субъектами, соблюдения правил внешнеэкономической и банковской деятельности.</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Государственный финансовый контроль </w:t>
      </w:r>
      <w:r w:rsidRPr="0024139C">
        <w:rPr>
          <w:rFonts w:ascii="Times New Roman" w:eastAsia="Times New Roman" w:hAnsi="Times New Roman" w:cs="Times New Roman"/>
          <w:i/>
          <w:iCs/>
          <w:sz w:val="28"/>
          <w:szCs w:val="28"/>
          <w:lang w:eastAsia="ru-RU"/>
        </w:rPr>
        <w:t>на территориях государственных образований</w:t>
      </w:r>
      <w:r w:rsidRPr="0024139C">
        <w:rPr>
          <w:rFonts w:ascii="Times New Roman" w:eastAsia="Times New Roman" w:hAnsi="Times New Roman" w:cs="Times New Roman"/>
          <w:sz w:val="28"/>
          <w:szCs w:val="28"/>
          <w:lang w:eastAsia="ru-RU"/>
        </w:rPr>
        <w:t xml:space="preserve"> (субъектов, областей, краев) включает в себя контроль за бюджетными и внебюджетными финансовыми средствами государственно-территориальных образований, финансовой эффективностью использования государственного имущества на территории, использованием кредитных ресурсов и заемных средств, обращением финансовых средств государственно-территориальных образований в кредитно-финансовых </w:t>
      </w:r>
      <w:r w:rsidRPr="0024139C">
        <w:rPr>
          <w:rFonts w:ascii="Times New Roman" w:eastAsia="Times New Roman" w:hAnsi="Times New Roman" w:cs="Times New Roman"/>
          <w:sz w:val="28"/>
          <w:szCs w:val="28"/>
          <w:lang w:eastAsia="ru-RU"/>
        </w:rPr>
        <w:lastRenderedPageBreak/>
        <w:t>организациях.</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В целях обеспечения государственного финансового контроля все хозяйствующие субъекты должны вести обособленный учет получаемых в той или иной форме государственных финансовых и материальных ресурсов.</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b/>
          <w:bCs/>
          <w:sz w:val="28"/>
          <w:szCs w:val="28"/>
          <w:lang w:eastAsia="ru-RU"/>
        </w:rPr>
        <w:t xml:space="preserve">Принципами организации </w:t>
      </w:r>
      <w:r w:rsidRPr="0024139C">
        <w:rPr>
          <w:rFonts w:ascii="Times New Roman" w:eastAsia="Times New Roman" w:hAnsi="Times New Roman" w:cs="Times New Roman"/>
          <w:sz w:val="28"/>
          <w:szCs w:val="28"/>
          <w:lang w:eastAsia="ru-RU"/>
        </w:rPr>
        <w:t>государственного финансового контроля являются:</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а)</w:t>
      </w:r>
      <w:r w:rsidRPr="0024139C">
        <w:rPr>
          <w:rFonts w:ascii="Times New Roman" w:eastAsia="Times New Roman" w:hAnsi="Times New Roman" w:cs="Times New Roman"/>
          <w:sz w:val="28"/>
          <w:szCs w:val="28"/>
          <w:lang w:eastAsia="ru-RU"/>
        </w:rPr>
        <w:tab/>
        <w:t>разграничение деятельности органов государственного финансового контроля в соответствии с установленным национальным законодательством разграничением функций и полномочий органов законодательной и исполнительной власти;</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б)</w:t>
      </w:r>
      <w:r w:rsidRPr="0024139C">
        <w:rPr>
          <w:rFonts w:ascii="Times New Roman" w:eastAsia="Times New Roman" w:hAnsi="Times New Roman" w:cs="Times New Roman"/>
          <w:sz w:val="28"/>
          <w:szCs w:val="28"/>
          <w:lang w:eastAsia="ru-RU"/>
        </w:rPr>
        <w:tab/>
        <w:t>разграничение функций и полномочий между органами общегосударственного финансового контроля и территориальными органами государственного финансового контроля;</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в)</w:t>
      </w:r>
      <w:r w:rsidRPr="0024139C">
        <w:rPr>
          <w:rFonts w:ascii="Times New Roman" w:eastAsia="Times New Roman" w:hAnsi="Times New Roman" w:cs="Times New Roman"/>
          <w:sz w:val="28"/>
          <w:szCs w:val="28"/>
          <w:lang w:eastAsia="ru-RU"/>
        </w:rPr>
        <w:tab/>
        <w:t>функциональная, организационная, персональная и финансовая независимость органов государственного финансового контроля и их должностных лиц от объектов контроля;</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г)</w:t>
      </w:r>
      <w:r w:rsidRPr="0024139C">
        <w:rPr>
          <w:rFonts w:ascii="Times New Roman" w:eastAsia="Times New Roman" w:hAnsi="Times New Roman" w:cs="Times New Roman"/>
          <w:sz w:val="28"/>
          <w:szCs w:val="28"/>
          <w:lang w:eastAsia="ru-RU"/>
        </w:rPr>
        <w:tab/>
        <w:t>координация деятельности органов государственного финансового контроля с целью исключения дублирования в их деятельности и обеспечения единой системы государственного финансового контроля на всех уровнях государственной власти.</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b/>
          <w:bCs/>
          <w:sz w:val="28"/>
          <w:szCs w:val="28"/>
          <w:lang w:eastAsia="ru-RU"/>
        </w:rPr>
        <w:t xml:space="preserve">Принципами осуществления </w:t>
      </w:r>
      <w:r w:rsidRPr="0024139C">
        <w:rPr>
          <w:rFonts w:ascii="Times New Roman" w:eastAsia="Times New Roman" w:hAnsi="Times New Roman" w:cs="Times New Roman"/>
          <w:sz w:val="28"/>
          <w:szCs w:val="28"/>
          <w:lang w:eastAsia="ru-RU"/>
        </w:rPr>
        <w:t>государственного финансового контроля являются:</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а</w:t>
      </w:r>
      <w:proofErr w:type="gramStart"/>
      <w:r w:rsidRPr="0024139C">
        <w:rPr>
          <w:rFonts w:ascii="Times New Roman" w:eastAsia="Times New Roman" w:hAnsi="Times New Roman" w:cs="Times New Roman"/>
          <w:sz w:val="28"/>
          <w:szCs w:val="28"/>
          <w:lang w:eastAsia="ru-RU"/>
        </w:rPr>
        <w:t>)з</w:t>
      </w:r>
      <w:proofErr w:type="gramEnd"/>
      <w:r w:rsidRPr="0024139C">
        <w:rPr>
          <w:rFonts w:ascii="Times New Roman" w:eastAsia="Times New Roman" w:hAnsi="Times New Roman" w:cs="Times New Roman"/>
          <w:sz w:val="28"/>
          <w:szCs w:val="28"/>
          <w:lang w:eastAsia="ru-RU"/>
        </w:rPr>
        <w:t>аконность;</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б)</w:t>
      </w:r>
      <w:r w:rsidRPr="0024139C">
        <w:rPr>
          <w:rFonts w:ascii="Times New Roman" w:eastAsia="Times New Roman" w:hAnsi="Times New Roman" w:cs="Times New Roman"/>
          <w:sz w:val="28"/>
          <w:szCs w:val="28"/>
          <w:lang w:eastAsia="ru-RU"/>
        </w:rPr>
        <w:tab/>
        <w:t>объективность;</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в)</w:t>
      </w:r>
      <w:r w:rsidRPr="0024139C">
        <w:rPr>
          <w:rFonts w:ascii="Times New Roman" w:eastAsia="Times New Roman" w:hAnsi="Times New Roman" w:cs="Times New Roman"/>
          <w:sz w:val="28"/>
          <w:szCs w:val="28"/>
          <w:lang w:eastAsia="ru-RU"/>
        </w:rPr>
        <w:tab/>
        <w:t>гласность при условии соблюдения государственной, коммерческой и иной охраняемой законом тайны;</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г)</w:t>
      </w:r>
      <w:r w:rsidRPr="0024139C">
        <w:rPr>
          <w:rFonts w:ascii="Times New Roman" w:eastAsia="Times New Roman" w:hAnsi="Times New Roman" w:cs="Times New Roman"/>
          <w:sz w:val="28"/>
          <w:szCs w:val="28"/>
          <w:lang w:eastAsia="ru-RU"/>
        </w:rPr>
        <w:tab/>
        <w:t>системность и плановость в деятельности органов государственного финансового контроля с целью наиболее полного охвата контрольными мероприятиями всех направлений финансовой деятельности государства.</w:t>
      </w:r>
    </w:p>
    <w:p w:rsidR="0024139C" w:rsidRPr="0024139C" w:rsidRDefault="0024139C" w:rsidP="0024139C">
      <w:pPr>
        <w:keepNext/>
        <w:widowControl w:val="0"/>
        <w:spacing w:after="0" w:line="360" w:lineRule="auto"/>
        <w:ind w:firstLine="709"/>
        <w:contextualSpacing/>
        <w:jc w:val="center"/>
        <w:rPr>
          <w:rFonts w:ascii="Times New Roman" w:eastAsia="Times New Roman" w:hAnsi="Times New Roman" w:cs="Times New Roman"/>
          <w:b/>
          <w:bCs/>
          <w:sz w:val="28"/>
          <w:szCs w:val="28"/>
          <w:lang w:eastAsia="ru-RU"/>
        </w:rPr>
      </w:pPr>
      <w:r w:rsidRPr="0024139C">
        <w:rPr>
          <w:rFonts w:ascii="Times New Roman" w:eastAsia="Times New Roman" w:hAnsi="Times New Roman" w:cs="Times New Roman"/>
          <w:b/>
          <w:bCs/>
          <w:sz w:val="28"/>
          <w:szCs w:val="28"/>
          <w:lang w:eastAsia="ru-RU"/>
        </w:rPr>
        <w:lastRenderedPageBreak/>
        <w:t>2.</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b/>
          <w:bCs/>
          <w:sz w:val="28"/>
          <w:szCs w:val="28"/>
          <w:lang w:eastAsia="ru-RU"/>
        </w:rPr>
      </w:pPr>
      <w:r w:rsidRPr="0024139C">
        <w:rPr>
          <w:rFonts w:ascii="Times New Roman" w:eastAsia="Times New Roman" w:hAnsi="Times New Roman" w:cs="Times New Roman"/>
          <w:b/>
          <w:bCs/>
          <w:sz w:val="28"/>
          <w:szCs w:val="28"/>
          <w:lang w:eastAsia="ru-RU"/>
        </w:rPr>
        <w:t>Формы государственного финансового контроля</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Государственный финансовый контроль осуществляется в форме предварительного, текущего последующего контроля.</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Предварительный контроль осуществляется на стадии составления, рассмотрения и утверждения проектов формирования и использования государственных средств. Предварительный контроль «</w:t>
      </w:r>
      <w:proofErr w:type="spellStart"/>
      <w:r w:rsidRPr="0024139C">
        <w:rPr>
          <w:rFonts w:ascii="Times New Roman" w:eastAsia="Times New Roman" w:hAnsi="Times New Roman" w:cs="Times New Roman"/>
          <w:sz w:val="28"/>
          <w:szCs w:val="28"/>
          <w:lang w:eastAsia="ru-RU"/>
        </w:rPr>
        <w:t>осихЦ</w:t>
      </w:r>
      <w:proofErr w:type="spellEnd"/>
      <w:r w:rsidRPr="0024139C">
        <w:rPr>
          <w:rFonts w:ascii="Times New Roman" w:eastAsia="Times New Roman" w:hAnsi="Times New Roman" w:cs="Times New Roman"/>
          <w:sz w:val="28"/>
          <w:szCs w:val="28"/>
          <w:lang w:eastAsia="ru-RU"/>
        </w:rPr>
        <w:t xml:space="preserve"> превентивный </w:t>
      </w:r>
      <w:proofErr w:type="gramStart"/>
      <w:r w:rsidRPr="0024139C">
        <w:rPr>
          <w:rFonts w:ascii="Times New Roman" w:eastAsia="Times New Roman" w:hAnsi="Times New Roman" w:cs="Times New Roman"/>
          <w:sz w:val="28"/>
          <w:szCs w:val="28"/>
          <w:lang w:eastAsia="ru-RU"/>
        </w:rPr>
        <w:t>характер—и</w:t>
      </w:r>
      <w:proofErr w:type="gramEnd"/>
      <w:r w:rsidRPr="0024139C">
        <w:rPr>
          <w:rFonts w:ascii="Times New Roman" w:eastAsia="Times New Roman" w:hAnsi="Times New Roman" w:cs="Times New Roman"/>
          <w:sz w:val="28"/>
          <w:szCs w:val="28"/>
          <w:lang w:eastAsia="ru-RU"/>
        </w:rPr>
        <w:t xml:space="preserve"> направлен на недопущение возможности незаконного, нерационального или неэффективного использования государственных финансовых и материальных ресурсов.</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Текущий контроль осуществляется на стадии совершения хозяйственных и финансовых операций по формированию и использованию государственных средств органами государственной власти, юридическими и физическими лицами на основе данных </w:t>
      </w:r>
      <w:proofErr w:type="gramStart"/>
      <w:r w:rsidRPr="0024139C">
        <w:rPr>
          <w:rFonts w:ascii="Times New Roman" w:eastAsia="Times New Roman" w:hAnsi="Times New Roman" w:cs="Times New Roman"/>
          <w:sz w:val="28"/>
          <w:szCs w:val="28"/>
          <w:lang w:eastAsia="ru-RU"/>
        </w:rPr>
        <w:t>первичных</w:t>
      </w:r>
      <w:r w:rsidRPr="0024139C">
        <w:rPr>
          <w:rFonts w:ascii="Times New Roman" w:eastAsia="Times New Roman" w:hAnsi="Times New Roman" w:cs="Times New Roman"/>
          <w:sz w:val="28"/>
          <w:szCs w:val="28"/>
          <w:vertAlign w:val="superscript"/>
          <w:lang w:eastAsia="ru-RU"/>
        </w:rPr>
        <w:t>-</w:t>
      </w:r>
      <w:r w:rsidRPr="0024139C">
        <w:rPr>
          <w:rFonts w:ascii="Times New Roman" w:eastAsia="Times New Roman" w:hAnsi="Times New Roman" w:cs="Times New Roman"/>
          <w:sz w:val="28"/>
          <w:szCs w:val="28"/>
          <w:lang w:eastAsia="ru-RU"/>
        </w:rPr>
        <w:t>документов</w:t>
      </w:r>
      <w:proofErr w:type="gramEnd"/>
      <w:r w:rsidRPr="0024139C">
        <w:rPr>
          <w:rFonts w:ascii="Times New Roman" w:eastAsia="Times New Roman" w:hAnsi="Times New Roman" w:cs="Times New Roman"/>
          <w:sz w:val="28"/>
          <w:szCs w:val="28"/>
          <w:lang w:eastAsia="ru-RU"/>
        </w:rPr>
        <w:t>, оперативного бухгалтерского учета, инвентаризаций и визуального наблюдения.</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i/>
          <w:iCs/>
          <w:sz w:val="28"/>
          <w:szCs w:val="28"/>
          <w:lang w:eastAsia="ru-RU"/>
        </w:rPr>
        <w:t>Последующий</w:t>
      </w:r>
      <w:r w:rsidRPr="0024139C">
        <w:rPr>
          <w:rFonts w:ascii="Times New Roman" w:eastAsia="Times New Roman" w:hAnsi="Times New Roman" w:cs="Times New Roman"/>
          <w:sz w:val="28"/>
          <w:szCs w:val="28"/>
          <w:lang w:eastAsia="ru-RU"/>
        </w:rPr>
        <w:t xml:space="preserve"> контроль осуществляется по итогам совершения хозяйственных операций Ь государственными средствами органами государственной власти, юридическими и физическими лицами. По результатам мероприятий последующего контроля составляются акты, имеющие юридическую силу.</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b/>
          <w:bCs/>
          <w:sz w:val="28"/>
          <w:szCs w:val="28"/>
          <w:lang w:eastAsia="ru-RU"/>
        </w:rPr>
      </w:pPr>
      <w:r w:rsidRPr="0024139C">
        <w:rPr>
          <w:rFonts w:ascii="Times New Roman" w:eastAsia="Times New Roman" w:hAnsi="Times New Roman" w:cs="Times New Roman"/>
          <w:b/>
          <w:bCs/>
          <w:sz w:val="28"/>
          <w:szCs w:val="28"/>
          <w:lang w:eastAsia="ru-RU"/>
        </w:rPr>
        <w:t>Методы государственного финансового контроля</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Органы государственного финансового контроля в соответствии со своей компетенцией провод ревизии (комплексные проверки), проверки, обследования и экспертизы.</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Ревизия (комплексная проверка) представляет собой взаимосвязанное изучение экономической и юридической сторон деятельности организации, максимально возможное сочетание различных методических приемов документального и фактического контроля с целью выявления законности, достоверности и экономической целесообразности (рациональности и </w:t>
      </w:r>
      <w:r w:rsidRPr="0024139C">
        <w:rPr>
          <w:rFonts w:ascii="Times New Roman" w:eastAsia="Times New Roman" w:hAnsi="Times New Roman" w:cs="Times New Roman"/>
          <w:sz w:val="28"/>
          <w:szCs w:val="28"/>
          <w:lang w:eastAsia="ru-RU"/>
        </w:rPr>
        <w:lastRenderedPageBreak/>
        <w:t>эффективности) хозяйственных и финансовых операций.</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Проверка может осуществляться в виде:</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а)</w:t>
      </w:r>
      <w:r w:rsidRPr="0024139C">
        <w:rPr>
          <w:rFonts w:ascii="Times New Roman" w:eastAsia="Times New Roman" w:hAnsi="Times New Roman" w:cs="Times New Roman"/>
          <w:sz w:val="28"/>
          <w:szCs w:val="28"/>
          <w:lang w:eastAsia="ru-RU"/>
        </w:rPr>
        <w:tab/>
        <w:t>тематической проверки по определенному кругу вопросов или одной теме (вопросу) путем ознакомления на месте с отдельными сторонами хозяйственной и финансовой деятельности. При проведении тематической проверки используются приемы выборочного и документального контроля;</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б)</w:t>
      </w:r>
      <w:r w:rsidRPr="0024139C">
        <w:rPr>
          <w:rFonts w:ascii="Times New Roman" w:eastAsia="Times New Roman" w:hAnsi="Times New Roman" w:cs="Times New Roman"/>
          <w:sz w:val="28"/>
          <w:szCs w:val="28"/>
          <w:lang w:eastAsia="ru-RU"/>
        </w:rPr>
        <w:tab/>
        <w:t>счетной проверки отчетности, которая представляет собой совокупность специальных приемов контроля достоверности бухгалтерских отчетов и балансов, в том числе проверку согласованности показателей, прямо влияющих на налогооблагаемую базу, различных форм отчетности, сличение отдельных отчетных показателей с записями в регистрах бухгалтерского учета, проверку обоснованности учетных записей по данным первичных документов;</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в)</w:t>
      </w:r>
      <w:r w:rsidRPr="0024139C">
        <w:rPr>
          <w:rFonts w:ascii="Times New Roman" w:eastAsia="Times New Roman" w:hAnsi="Times New Roman" w:cs="Times New Roman"/>
          <w:sz w:val="28"/>
          <w:szCs w:val="28"/>
          <w:lang w:eastAsia="ru-RU"/>
        </w:rPr>
        <w:tab/>
        <w:t>счетно-аналитической проверки, оценивающей финансово-хозяйственную деятельность организаций, предприятий и учреждений на основе методов документального и фактического контроля и экономического анализа с целью определения рациональности и эффективности использования государственных финансовых и материальных ресурсов, полноты и своевременности исполнения финансовых обязательств перед государством;</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г)</w:t>
      </w:r>
      <w:r w:rsidRPr="0024139C">
        <w:rPr>
          <w:rFonts w:ascii="Times New Roman" w:eastAsia="Times New Roman" w:hAnsi="Times New Roman" w:cs="Times New Roman"/>
          <w:sz w:val="28"/>
          <w:szCs w:val="28"/>
          <w:lang w:eastAsia="ru-RU"/>
        </w:rPr>
        <w:tab/>
        <w:t>иных видов тематических проверок, проводимых в соответствии с нормативно-правовыми актами органов государственной власти, принятыми в пределах их компетенции с целью реализации закрепленных за ними функций и полномочий.</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Обследование представляет собой оперативный анализ ситуации по определенному вопросу </w:t>
      </w:r>
      <w:proofErr w:type="spellStart"/>
      <w:r w:rsidRPr="0024139C">
        <w:rPr>
          <w:rFonts w:ascii="Times New Roman" w:eastAsia="Times New Roman" w:hAnsi="Times New Roman" w:cs="Times New Roman"/>
          <w:sz w:val="28"/>
          <w:szCs w:val="28"/>
          <w:lang w:eastAsia="ru-RU"/>
        </w:rPr>
        <w:t>финансово</w:t>
      </w:r>
      <w:r w:rsidRPr="0024139C">
        <w:rPr>
          <w:rFonts w:ascii="Times New Roman" w:eastAsia="Times New Roman" w:hAnsi="Times New Roman" w:cs="Times New Roman"/>
          <w:sz w:val="28"/>
          <w:szCs w:val="28"/>
          <w:lang w:eastAsia="ru-RU"/>
        </w:rPr>
        <w:softHyphen/>
        <w:t>хозяйственной</w:t>
      </w:r>
      <w:proofErr w:type="spellEnd"/>
      <w:r w:rsidRPr="0024139C">
        <w:rPr>
          <w:rFonts w:ascii="Times New Roman" w:eastAsia="Times New Roman" w:hAnsi="Times New Roman" w:cs="Times New Roman"/>
          <w:sz w:val="28"/>
          <w:szCs w:val="28"/>
          <w:lang w:eastAsia="ru-RU"/>
        </w:rPr>
        <w:t xml:space="preserve"> деятельности в целях определения целесообразности проработки данной проблемы и необходимости проведения ревизии или проверки.</w:t>
      </w:r>
    </w:p>
    <w:p w:rsid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Экспертиза является методом предварительной оценки принятия финансовых решений с целью определения их экономической </w:t>
      </w:r>
      <w:r w:rsidRPr="0024139C">
        <w:rPr>
          <w:rFonts w:ascii="Times New Roman" w:eastAsia="Times New Roman" w:hAnsi="Times New Roman" w:cs="Times New Roman"/>
          <w:sz w:val="28"/>
          <w:szCs w:val="28"/>
          <w:lang w:eastAsia="ru-RU"/>
        </w:rPr>
        <w:lastRenderedPageBreak/>
        <w:t>эффективности и юридических последствий.</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p>
    <w:p w:rsidR="0024139C" w:rsidRPr="0024139C" w:rsidRDefault="0024139C" w:rsidP="0024139C">
      <w:pPr>
        <w:keepNext/>
        <w:widowControl w:val="0"/>
        <w:spacing w:after="0" w:line="360" w:lineRule="auto"/>
        <w:ind w:firstLine="709"/>
        <w:contextualSpacing/>
        <w:jc w:val="center"/>
        <w:rPr>
          <w:rFonts w:ascii="Times New Roman" w:eastAsia="Times New Roman" w:hAnsi="Times New Roman" w:cs="Times New Roman"/>
          <w:b/>
          <w:sz w:val="28"/>
          <w:szCs w:val="28"/>
          <w:lang w:eastAsia="ru-RU"/>
        </w:rPr>
      </w:pPr>
      <w:r w:rsidRPr="0024139C">
        <w:rPr>
          <w:rFonts w:ascii="Times New Roman" w:eastAsia="Times New Roman" w:hAnsi="Times New Roman" w:cs="Times New Roman"/>
          <w:b/>
          <w:sz w:val="28"/>
          <w:szCs w:val="28"/>
          <w:lang w:eastAsia="ru-RU"/>
        </w:rPr>
        <w:t>3.</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В Республике Беларусь правовое регулирование финансового контроля осуществляется на нескольких уровнях: государственного (конституционного) законодательства; финансового законодательства и подзаконных правовых актов.</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proofErr w:type="gramStart"/>
      <w:r w:rsidRPr="0024139C">
        <w:rPr>
          <w:rFonts w:ascii="Times New Roman" w:eastAsia="Times New Roman" w:hAnsi="Times New Roman" w:cs="Times New Roman"/>
          <w:sz w:val="28"/>
          <w:szCs w:val="28"/>
          <w:lang w:eastAsia="ru-RU"/>
        </w:rPr>
        <w:t>Конституция, Законы о Национальном собрании, Президенте, Совете Министров среди функций высших органов государственной власти указывают на имеющие непосредственное отношение к финансовому контролю.</w:t>
      </w:r>
      <w:proofErr w:type="gramEnd"/>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Нормативные правовые акты, определяющие статус Министерства финансов. Министерства по налогам и сборам, Комитета государственного контроля. Государственного таможенного комитета, Комитета по ценным бумагам, Департамента страхового надзора, Национального банка, в первую очередь подчеркивают наличие контрольных полномочий в их деятельности.</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К общим законам, </w:t>
      </w:r>
      <w:r>
        <w:rPr>
          <w:rFonts w:ascii="Times New Roman" w:eastAsia="Times New Roman" w:hAnsi="Times New Roman" w:cs="Times New Roman"/>
          <w:sz w:val="28"/>
          <w:szCs w:val="28"/>
          <w:lang w:eastAsia="ru-RU"/>
        </w:rPr>
        <w:t>регулирующим финансовый контроль</w:t>
      </w:r>
      <w:r w:rsidRPr="0024139C">
        <w:rPr>
          <w:rFonts w:ascii="Times New Roman" w:eastAsia="Times New Roman" w:hAnsi="Times New Roman" w:cs="Times New Roman"/>
          <w:sz w:val="28"/>
          <w:szCs w:val="28"/>
          <w:lang w:eastAsia="ru-RU"/>
        </w:rPr>
        <w:t xml:space="preserve">, относятся Законы </w:t>
      </w:r>
      <w:r>
        <w:rPr>
          <w:rFonts w:ascii="Times New Roman" w:eastAsia="Times New Roman" w:hAnsi="Times New Roman" w:cs="Times New Roman"/>
          <w:sz w:val="28"/>
          <w:szCs w:val="28"/>
          <w:lang w:eastAsia="ru-RU"/>
        </w:rPr>
        <w:t>«</w:t>
      </w:r>
      <w:r w:rsidRPr="0024139C">
        <w:rPr>
          <w:rFonts w:ascii="Times New Roman" w:eastAsia="Times New Roman" w:hAnsi="Times New Roman" w:cs="Times New Roman"/>
          <w:sz w:val="28"/>
          <w:szCs w:val="28"/>
          <w:lang w:eastAsia="ru-RU"/>
        </w:rPr>
        <w:t>О бухгалтерском учете и отчетности</w:t>
      </w:r>
      <w:r>
        <w:rPr>
          <w:rFonts w:ascii="Times New Roman" w:eastAsia="Times New Roman" w:hAnsi="Times New Roman" w:cs="Times New Roman"/>
          <w:sz w:val="28"/>
          <w:szCs w:val="28"/>
          <w:lang w:eastAsia="ru-RU"/>
        </w:rPr>
        <w:t>»</w:t>
      </w:r>
      <w:r w:rsidRPr="0024139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24139C">
        <w:rPr>
          <w:rFonts w:ascii="Times New Roman" w:eastAsia="Times New Roman" w:hAnsi="Times New Roman" w:cs="Times New Roman"/>
          <w:sz w:val="28"/>
          <w:szCs w:val="28"/>
          <w:lang w:eastAsia="ru-RU"/>
        </w:rPr>
        <w:t>Об аудиторской деятельности</w:t>
      </w:r>
      <w:r>
        <w:rPr>
          <w:rFonts w:ascii="Times New Roman" w:eastAsia="Times New Roman" w:hAnsi="Times New Roman" w:cs="Times New Roman"/>
          <w:sz w:val="28"/>
          <w:szCs w:val="28"/>
          <w:lang w:eastAsia="ru-RU"/>
        </w:rPr>
        <w:t>»</w:t>
      </w:r>
      <w:r w:rsidRPr="0024139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24139C">
        <w:rPr>
          <w:rFonts w:ascii="Times New Roman" w:eastAsia="Times New Roman" w:hAnsi="Times New Roman" w:cs="Times New Roman"/>
          <w:sz w:val="28"/>
          <w:szCs w:val="28"/>
          <w:lang w:eastAsia="ru-RU"/>
        </w:rPr>
        <w:t>Об органах финансовых расследований</w:t>
      </w:r>
      <w:r>
        <w:rPr>
          <w:rFonts w:ascii="Times New Roman" w:eastAsia="Times New Roman" w:hAnsi="Times New Roman" w:cs="Times New Roman"/>
          <w:sz w:val="28"/>
          <w:szCs w:val="28"/>
          <w:lang w:eastAsia="ru-RU"/>
        </w:rPr>
        <w:t>»</w:t>
      </w:r>
      <w:r w:rsidRPr="0024139C">
        <w:rPr>
          <w:rFonts w:ascii="Times New Roman" w:eastAsia="Times New Roman" w:hAnsi="Times New Roman" w:cs="Times New Roman"/>
          <w:sz w:val="28"/>
          <w:szCs w:val="28"/>
          <w:lang w:eastAsia="ru-RU"/>
        </w:rPr>
        <w:t>.</w:t>
      </w:r>
    </w:p>
    <w:p w:rsid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Финансовое законодательство, регулирующее финансовый контроль, представлено Банковский кодексом, Налоговым кодексом, </w:t>
      </w:r>
      <w:r>
        <w:rPr>
          <w:rFonts w:ascii="Times New Roman" w:eastAsia="Times New Roman" w:hAnsi="Times New Roman" w:cs="Times New Roman"/>
          <w:sz w:val="28"/>
          <w:szCs w:val="28"/>
          <w:lang w:eastAsia="ru-RU"/>
        </w:rPr>
        <w:t>Бюджетным кодексом и др.</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Указанные системообразующие нормативные правовые акты касаются таких подвидов финансового контроля, как налоговый контроль, банковский контроль (надзор)</w:t>
      </w:r>
      <w:r>
        <w:rPr>
          <w:rFonts w:ascii="Times New Roman" w:eastAsia="Times New Roman" w:hAnsi="Times New Roman" w:cs="Times New Roman"/>
          <w:sz w:val="28"/>
          <w:szCs w:val="28"/>
          <w:lang w:eastAsia="ru-RU"/>
        </w:rPr>
        <w:t>,</w:t>
      </w:r>
      <w:r w:rsidRPr="0024139C">
        <w:rPr>
          <w:rFonts w:ascii="Times New Roman" w:eastAsia="Times New Roman" w:hAnsi="Times New Roman" w:cs="Times New Roman"/>
          <w:sz w:val="28"/>
          <w:szCs w:val="28"/>
          <w:lang w:eastAsia="ru-RU"/>
        </w:rPr>
        <w:t xml:space="preserve"> бюджетный контроль</w:t>
      </w:r>
      <w:r>
        <w:rPr>
          <w:rFonts w:ascii="Times New Roman" w:eastAsia="Times New Roman" w:hAnsi="Times New Roman" w:cs="Times New Roman"/>
          <w:sz w:val="28"/>
          <w:szCs w:val="28"/>
          <w:lang w:eastAsia="ru-RU"/>
        </w:rPr>
        <w:t>.</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В правовом регулировании общих и частных вопросов финансового контроля важное место занимают Указы Президента Республики Беларусь. Это, в частности:</w:t>
      </w:r>
    </w:p>
    <w:p w:rsidR="0024139C" w:rsidRPr="0024139C" w:rsidRDefault="0024139C" w:rsidP="0024139C">
      <w:pPr>
        <w:keepNext/>
        <w:widowControl w:val="0"/>
        <w:numPr>
          <w:ilvl w:val="0"/>
          <w:numId w:val="16"/>
        </w:numPr>
        <w:spacing w:after="0" w:line="360" w:lineRule="auto"/>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УКАЗ ПРЕЗИДЕНТА РЕСПУБЛИКИ БЕЛАРУСЬ от 16 октября 2009 г. № 510 «О совершенствовании контрольной (надзорной) деятельности в </w:t>
      </w:r>
      <w:r w:rsidRPr="0024139C">
        <w:rPr>
          <w:rFonts w:ascii="Times New Roman" w:eastAsia="Times New Roman" w:hAnsi="Times New Roman" w:cs="Times New Roman"/>
          <w:sz w:val="28"/>
          <w:szCs w:val="28"/>
          <w:lang w:eastAsia="ru-RU"/>
        </w:rPr>
        <w:lastRenderedPageBreak/>
        <w:t xml:space="preserve">Республике Беларусь»; </w:t>
      </w:r>
    </w:p>
    <w:p w:rsidR="0024139C" w:rsidRDefault="0024139C" w:rsidP="0024139C">
      <w:pPr>
        <w:keepNext/>
        <w:widowControl w:val="0"/>
        <w:numPr>
          <w:ilvl w:val="0"/>
          <w:numId w:val="17"/>
        </w:numPr>
        <w:spacing w:after="0" w:line="360" w:lineRule="auto"/>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УКАЗ ПРЕЗИДЕНТА РЕСПУБЛИКИ БЕЛАРУСЬ от 22 июня 2010 г. № 325 «О ведомственном контроле в Республике Беларусь»</w:t>
      </w:r>
    </w:p>
    <w:p w:rsidR="0024139C" w:rsidRPr="0024139C" w:rsidRDefault="0024139C" w:rsidP="0024139C">
      <w:pPr>
        <w:keepNext/>
        <w:widowControl w:val="0"/>
        <w:numPr>
          <w:ilvl w:val="0"/>
          <w:numId w:val="17"/>
        </w:numPr>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др.</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Порядок организации проверок финансовыми, налоговыми органами, Национальным банком регулируется инструкциями, утвержденными соответственно Министерством финансов, Министерством по налогам и сборам, Национальным банком.</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Министерства, ведомства, другие органы управления, осуществляя ведомственный финансовый контроль, руководствуются вышеуказанными нормативными правовыми актами, инструкциями, разработанными на основе Законов, Указов Президента, постановлений Правительства применительно к особенностям финансово-хозяйственной деятельности субъектов хозяйствования и бюджетных учреждений.</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Высшим органом государственного контроля в РБ является </w:t>
      </w:r>
      <w:r w:rsidRPr="0024139C">
        <w:rPr>
          <w:rFonts w:ascii="Times New Roman" w:eastAsia="Times New Roman" w:hAnsi="Times New Roman" w:cs="Times New Roman"/>
          <w:b/>
          <w:bCs/>
          <w:sz w:val="28"/>
          <w:szCs w:val="28"/>
          <w:lang w:eastAsia="ru-RU"/>
        </w:rPr>
        <w:t xml:space="preserve">Комитет государственного контроля. </w:t>
      </w:r>
      <w:r w:rsidRPr="0024139C">
        <w:rPr>
          <w:rFonts w:ascii="Times New Roman" w:eastAsia="Times New Roman" w:hAnsi="Times New Roman" w:cs="Times New Roman"/>
          <w:sz w:val="28"/>
          <w:szCs w:val="28"/>
          <w:lang w:eastAsia="ru-RU"/>
        </w:rPr>
        <w:t>Правовые и организационные основы деятельности Комитета государственного контроля определяют:</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Закон «О Комитете государственного контроля Республики Беларусь и его территориальных органах» от 1.07.2010г. №142-3.</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-Указ Президента РБ «О некоторых вопросах </w:t>
      </w:r>
      <w:proofErr w:type="gramStart"/>
      <w:r w:rsidRPr="0024139C">
        <w:rPr>
          <w:rFonts w:ascii="Times New Roman" w:eastAsia="Times New Roman" w:hAnsi="Times New Roman" w:cs="Times New Roman"/>
          <w:sz w:val="28"/>
          <w:szCs w:val="28"/>
          <w:lang w:eastAsia="ru-RU"/>
        </w:rPr>
        <w:t>деятельности органов Комитета государственного контроля Республики</w:t>
      </w:r>
      <w:proofErr w:type="gramEnd"/>
      <w:r w:rsidRPr="0024139C">
        <w:rPr>
          <w:rFonts w:ascii="Times New Roman" w:eastAsia="Times New Roman" w:hAnsi="Times New Roman" w:cs="Times New Roman"/>
          <w:sz w:val="28"/>
          <w:szCs w:val="28"/>
          <w:lang w:eastAsia="ru-RU"/>
        </w:rPr>
        <w:t xml:space="preserve"> Беларусь» от 27.11.2008г. №647.</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-Закон «Об органах финансовых расследований Комитета государственного контроля Республики Беларусь» от 16.07.2008 № 414-З.</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-Указ Президента РБ «Об образовании </w:t>
      </w:r>
      <w:proofErr w:type="gramStart"/>
      <w:r w:rsidRPr="0024139C">
        <w:rPr>
          <w:rFonts w:ascii="Times New Roman" w:eastAsia="Times New Roman" w:hAnsi="Times New Roman" w:cs="Times New Roman"/>
          <w:sz w:val="28"/>
          <w:szCs w:val="28"/>
          <w:lang w:eastAsia="ru-RU"/>
        </w:rPr>
        <w:t>Департамента финансового мониторинга Комитета государственного контроля Республики</w:t>
      </w:r>
      <w:proofErr w:type="gramEnd"/>
      <w:r w:rsidRPr="0024139C">
        <w:rPr>
          <w:rFonts w:ascii="Times New Roman" w:eastAsia="Times New Roman" w:hAnsi="Times New Roman" w:cs="Times New Roman"/>
          <w:sz w:val="28"/>
          <w:szCs w:val="28"/>
          <w:lang w:eastAsia="ru-RU"/>
        </w:rPr>
        <w:t xml:space="preserve"> Беларусь» от 14.09.2003 №408</w:t>
      </w:r>
      <w:r>
        <w:rPr>
          <w:rFonts w:ascii="Times New Roman" w:eastAsia="Times New Roman" w:hAnsi="Times New Roman" w:cs="Times New Roman"/>
          <w:sz w:val="28"/>
          <w:szCs w:val="28"/>
          <w:lang w:eastAsia="ru-RU"/>
        </w:rPr>
        <w:t>.</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-Указ Президента РБ «О дополнительных мерах по регулированию экономических отношений» от 16.01.2002 №40</w:t>
      </w:r>
      <w:r>
        <w:rPr>
          <w:rFonts w:ascii="Times New Roman" w:eastAsia="Times New Roman" w:hAnsi="Times New Roman" w:cs="Times New Roman"/>
          <w:sz w:val="28"/>
          <w:szCs w:val="28"/>
          <w:lang w:eastAsia="ru-RU"/>
        </w:rPr>
        <w:t>.</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-Указ Президента РБ «О мерах по совершенствованию </w:t>
      </w:r>
      <w:proofErr w:type="gramStart"/>
      <w:r w:rsidRPr="0024139C">
        <w:rPr>
          <w:rFonts w:ascii="Times New Roman" w:eastAsia="Times New Roman" w:hAnsi="Times New Roman" w:cs="Times New Roman"/>
          <w:sz w:val="28"/>
          <w:szCs w:val="28"/>
          <w:lang w:eastAsia="ru-RU"/>
        </w:rPr>
        <w:t xml:space="preserve">системы </w:t>
      </w:r>
      <w:r w:rsidRPr="0024139C">
        <w:rPr>
          <w:rFonts w:ascii="Times New Roman" w:eastAsia="Times New Roman" w:hAnsi="Times New Roman" w:cs="Times New Roman"/>
          <w:sz w:val="28"/>
          <w:szCs w:val="28"/>
          <w:lang w:eastAsia="ru-RU"/>
        </w:rPr>
        <w:lastRenderedPageBreak/>
        <w:t>органов Комитета государственного контроля Республики</w:t>
      </w:r>
      <w:proofErr w:type="gramEnd"/>
      <w:r w:rsidRPr="0024139C">
        <w:rPr>
          <w:rFonts w:ascii="Times New Roman" w:eastAsia="Times New Roman" w:hAnsi="Times New Roman" w:cs="Times New Roman"/>
          <w:sz w:val="28"/>
          <w:szCs w:val="28"/>
          <w:lang w:eastAsia="ru-RU"/>
        </w:rPr>
        <w:t xml:space="preserve"> Беларусь» от 2.11.2001 №617</w:t>
      </w:r>
      <w:r>
        <w:rPr>
          <w:rFonts w:ascii="Times New Roman" w:eastAsia="Times New Roman" w:hAnsi="Times New Roman" w:cs="Times New Roman"/>
          <w:sz w:val="28"/>
          <w:szCs w:val="28"/>
          <w:lang w:eastAsia="ru-RU"/>
        </w:rPr>
        <w:t>.</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Систему органов Комитета государственного контроля образуют Комитет государственного контроля (центральный аппарат), его территориальные органы, территориальные органы финансовых расследований Коми</w:t>
      </w:r>
      <w:r>
        <w:rPr>
          <w:rFonts w:ascii="Times New Roman" w:eastAsia="Times New Roman" w:hAnsi="Times New Roman" w:cs="Times New Roman"/>
          <w:sz w:val="28"/>
          <w:szCs w:val="28"/>
          <w:lang w:eastAsia="ru-RU"/>
        </w:rPr>
        <w:t>тета государственного контроля</w:t>
      </w:r>
    </w:p>
    <w:p w:rsid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 xml:space="preserve">В структуру Комитета государственного контроля входят Департамент финансовых расследований, Департамент финансового мониторинга с правами юридических лиц и иные структурные подразделения. </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24139C">
        <w:rPr>
          <w:rFonts w:ascii="Times New Roman" w:eastAsia="Times New Roman" w:hAnsi="Times New Roman" w:cs="Times New Roman"/>
          <w:sz w:val="28"/>
          <w:szCs w:val="28"/>
          <w:lang w:eastAsia="ru-RU"/>
        </w:rPr>
        <w:t>Комитет государственного контроля является юридическим лицом, имеет печать с изображением Государственного герба Республики Беларусь и со своим наименованием.</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p>
    <w:p w:rsidR="00D143CD" w:rsidRPr="00D143CD" w:rsidRDefault="00D143CD" w:rsidP="00D143CD">
      <w:pPr>
        <w:keepNext/>
        <w:widowControl w:val="0"/>
        <w:tabs>
          <w:tab w:val="left" w:pos="360"/>
        </w:tabs>
        <w:spacing w:after="0" w:line="360" w:lineRule="auto"/>
        <w:ind w:left="709"/>
        <w:contextualSpacing/>
        <w:jc w:val="center"/>
        <w:rPr>
          <w:rFonts w:ascii="Times New Roman" w:eastAsia="Times New Roman" w:hAnsi="Times New Roman" w:cs="Times New Roman"/>
          <w:b/>
          <w:bCs/>
          <w:sz w:val="28"/>
          <w:szCs w:val="28"/>
          <w:lang w:eastAsia="ru-RU"/>
        </w:rPr>
      </w:pPr>
      <w:r w:rsidRPr="00D143CD">
        <w:rPr>
          <w:rFonts w:ascii="Times New Roman" w:eastAsia="Times New Roman" w:hAnsi="Times New Roman" w:cs="Times New Roman"/>
          <w:b/>
          <w:bCs/>
          <w:sz w:val="28"/>
          <w:szCs w:val="28"/>
          <w:lang w:eastAsia="ru-RU"/>
        </w:rPr>
        <w:t xml:space="preserve">Тема </w:t>
      </w:r>
      <w:r>
        <w:rPr>
          <w:rFonts w:ascii="Times New Roman" w:eastAsia="Times New Roman" w:hAnsi="Times New Roman" w:cs="Times New Roman"/>
          <w:b/>
          <w:bCs/>
          <w:sz w:val="28"/>
          <w:szCs w:val="28"/>
          <w:lang w:eastAsia="ru-RU"/>
        </w:rPr>
        <w:t>6</w:t>
      </w:r>
      <w:r w:rsidRPr="00D143CD">
        <w:rPr>
          <w:rFonts w:ascii="Times New Roman" w:eastAsia="Times New Roman" w:hAnsi="Times New Roman" w:cs="Times New Roman"/>
          <w:b/>
          <w:bCs/>
          <w:sz w:val="28"/>
          <w:szCs w:val="28"/>
          <w:lang w:eastAsia="ru-RU"/>
        </w:rPr>
        <w:t>. Контрольные (надзорные) органы в Республике Беларусь</w:t>
      </w:r>
    </w:p>
    <w:p w:rsidR="0024139C" w:rsidRPr="0024139C" w:rsidRDefault="0024139C" w:rsidP="0024139C">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p>
    <w:p w:rsidR="00D143CD" w:rsidRPr="00D143CD" w:rsidRDefault="00D143CD" w:rsidP="00D143CD">
      <w:pPr>
        <w:keepNext/>
        <w:widowControl w:val="0"/>
        <w:numPr>
          <w:ilvl w:val="0"/>
          <w:numId w:val="21"/>
        </w:numPr>
        <w:tabs>
          <w:tab w:val="left" w:pos="360"/>
        </w:tabs>
        <w:spacing w:after="0" w:line="360" w:lineRule="auto"/>
        <w:contextualSpacing/>
        <w:jc w:val="both"/>
        <w:rPr>
          <w:rFonts w:ascii="Times New Roman" w:eastAsia="Times New Roman" w:hAnsi="Times New Roman" w:cs="Times New Roman"/>
          <w:sz w:val="28"/>
          <w:szCs w:val="28"/>
          <w:lang w:eastAsia="ru-RU"/>
        </w:rPr>
      </w:pPr>
      <w:r w:rsidRPr="00D143CD">
        <w:rPr>
          <w:rFonts w:ascii="Times New Roman" w:eastAsia="Times New Roman" w:hAnsi="Times New Roman" w:cs="Times New Roman"/>
          <w:sz w:val="28"/>
          <w:szCs w:val="28"/>
          <w:lang w:eastAsia="ru-RU"/>
        </w:rPr>
        <w:t xml:space="preserve">Органы,  осуществляющие общегосударственный финансовый контроль, сферы их контрольной (надзорной) деятельности. </w:t>
      </w:r>
    </w:p>
    <w:p w:rsidR="00D143CD" w:rsidRPr="00D143CD" w:rsidRDefault="00D143CD" w:rsidP="00D143CD">
      <w:pPr>
        <w:keepNext/>
        <w:widowControl w:val="0"/>
        <w:numPr>
          <w:ilvl w:val="0"/>
          <w:numId w:val="21"/>
        </w:numPr>
        <w:tabs>
          <w:tab w:val="left" w:pos="360"/>
          <w:tab w:val="num" w:pos="720"/>
        </w:tabs>
        <w:spacing w:after="0" w:line="360" w:lineRule="auto"/>
        <w:contextualSpacing/>
        <w:jc w:val="both"/>
        <w:rPr>
          <w:rFonts w:ascii="Times New Roman" w:eastAsia="Times New Roman" w:hAnsi="Times New Roman" w:cs="Times New Roman"/>
          <w:sz w:val="28"/>
          <w:szCs w:val="28"/>
          <w:lang w:eastAsia="ru-RU"/>
        </w:rPr>
      </w:pPr>
      <w:r w:rsidRPr="00D143CD">
        <w:rPr>
          <w:rFonts w:ascii="Times New Roman" w:eastAsia="Times New Roman" w:hAnsi="Times New Roman" w:cs="Times New Roman"/>
          <w:sz w:val="28"/>
          <w:szCs w:val="28"/>
          <w:lang w:eastAsia="ru-RU"/>
        </w:rPr>
        <w:t xml:space="preserve">Роль Комитета государственного контроля Республики Беларусь как высшего контролирующего органа, его функции и задачи. </w:t>
      </w:r>
    </w:p>
    <w:p w:rsidR="00D143CD" w:rsidRPr="00D143CD" w:rsidRDefault="00D143CD" w:rsidP="00D143CD">
      <w:pPr>
        <w:keepNext/>
        <w:widowControl w:val="0"/>
        <w:numPr>
          <w:ilvl w:val="0"/>
          <w:numId w:val="21"/>
        </w:numPr>
        <w:tabs>
          <w:tab w:val="left" w:pos="360"/>
          <w:tab w:val="num" w:pos="720"/>
        </w:tabs>
        <w:spacing w:after="0" w:line="360" w:lineRule="auto"/>
        <w:contextualSpacing/>
        <w:jc w:val="both"/>
        <w:rPr>
          <w:rFonts w:ascii="Times New Roman" w:eastAsia="Times New Roman" w:hAnsi="Times New Roman" w:cs="Times New Roman"/>
          <w:sz w:val="28"/>
          <w:szCs w:val="28"/>
          <w:lang w:eastAsia="ru-RU"/>
        </w:rPr>
      </w:pPr>
      <w:r w:rsidRPr="00D143CD">
        <w:rPr>
          <w:rFonts w:ascii="Times New Roman" w:eastAsia="Times New Roman" w:hAnsi="Times New Roman" w:cs="Times New Roman"/>
          <w:sz w:val="28"/>
          <w:szCs w:val="28"/>
          <w:lang w:eastAsia="ru-RU"/>
        </w:rPr>
        <w:t>Органы, осуществляющие ведомственный контроль.</w:t>
      </w:r>
    </w:p>
    <w:p w:rsidR="00D143CD" w:rsidRPr="00D143CD" w:rsidRDefault="00D143CD" w:rsidP="00D143CD">
      <w:pPr>
        <w:keepNext/>
        <w:widowControl w:val="0"/>
        <w:numPr>
          <w:ilvl w:val="0"/>
          <w:numId w:val="21"/>
        </w:numPr>
        <w:tabs>
          <w:tab w:val="left" w:pos="360"/>
          <w:tab w:val="num" w:pos="720"/>
        </w:tabs>
        <w:spacing w:after="0" w:line="360" w:lineRule="auto"/>
        <w:contextualSpacing/>
        <w:jc w:val="both"/>
        <w:rPr>
          <w:rFonts w:ascii="Times New Roman" w:eastAsia="Times New Roman" w:hAnsi="Times New Roman" w:cs="Times New Roman"/>
          <w:sz w:val="28"/>
          <w:szCs w:val="28"/>
          <w:lang w:eastAsia="ru-RU"/>
        </w:rPr>
      </w:pPr>
      <w:r w:rsidRPr="00D143CD">
        <w:rPr>
          <w:rFonts w:ascii="Times New Roman" w:eastAsia="Times New Roman" w:hAnsi="Times New Roman" w:cs="Times New Roman"/>
          <w:sz w:val="28"/>
          <w:szCs w:val="28"/>
          <w:lang w:eastAsia="ru-RU"/>
        </w:rPr>
        <w:t xml:space="preserve">Координация контрольной (надзорной) деятельности в Республике Беларусь. </w:t>
      </w:r>
    </w:p>
    <w:p w:rsidR="00676A05" w:rsidRPr="00D143CD" w:rsidRDefault="00D143CD" w:rsidP="00D143CD">
      <w:pPr>
        <w:keepNext/>
        <w:widowControl w:val="0"/>
        <w:spacing w:after="0" w:line="360" w:lineRule="auto"/>
        <w:ind w:firstLine="709"/>
        <w:contextualSpacing/>
        <w:jc w:val="center"/>
        <w:rPr>
          <w:rFonts w:ascii="Times New Roman" w:eastAsia="Times New Roman" w:hAnsi="Times New Roman" w:cs="Times New Roman"/>
          <w:b/>
          <w:sz w:val="28"/>
          <w:szCs w:val="28"/>
          <w:lang w:eastAsia="ru-RU"/>
        </w:rPr>
      </w:pPr>
      <w:r w:rsidRPr="00D143CD">
        <w:rPr>
          <w:rFonts w:ascii="Times New Roman" w:eastAsia="Times New Roman" w:hAnsi="Times New Roman" w:cs="Times New Roman"/>
          <w:b/>
          <w:sz w:val="28"/>
          <w:szCs w:val="28"/>
          <w:lang w:eastAsia="ru-RU"/>
        </w:rPr>
        <w:t>1.</w:t>
      </w:r>
    </w:p>
    <w:p w:rsidR="00D143CD" w:rsidRPr="00D143CD" w:rsidRDefault="00D143CD" w:rsidP="00D143CD">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D143CD">
        <w:rPr>
          <w:rFonts w:ascii="Times New Roman" w:eastAsia="Times New Roman" w:hAnsi="Times New Roman" w:cs="Times New Roman"/>
          <w:sz w:val="28"/>
          <w:szCs w:val="28"/>
          <w:lang w:eastAsia="ru-RU"/>
        </w:rPr>
        <w:t>Перечень контролирующих (надзорных) органов и сфер их кон</w:t>
      </w:r>
      <w:r w:rsidRPr="00D143CD">
        <w:rPr>
          <w:rFonts w:ascii="Times New Roman" w:eastAsia="Times New Roman" w:hAnsi="Times New Roman" w:cs="Times New Roman"/>
          <w:sz w:val="28"/>
          <w:szCs w:val="28"/>
          <w:lang w:eastAsia="ru-RU"/>
        </w:rPr>
        <w:softHyphen/>
        <w:t>трольной (надзорной) деятельности утвержден Указом Президента Республики Беларусь от 16.10.2009 г. № 510 «О совершенствова</w:t>
      </w:r>
      <w:r w:rsidRPr="00D143CD">
        <w:rPr>
          <w:rFonts w:ascii="Times New Roman" w:eastAsia="Times New Roman" w:hAnsi="Times New Roman" w:cs="Times New Roman"/>
          <w:sz w:val="28"/>
          <w:szCs w:val="28"/>
          <w:lang w:eastAsia="ru-RU"/>
        </w:rPr>
        <w:softHyphen/>
        <w:t>нии контрольной (надзорной) деятельности в Республике Беларусь»</w:t>
      </w:r>
      <w:r>
        <w:rPr>
          <w:rFonts w:ascii="Times New Roman" w:eastAsia="Times New Roman" w:hAnsi="Times New Roman" w:cs="Times New Roman"/>
          <w:sz w:val="28"/>
          <w:szCs w:val="28"/>
          <w:lang w:eastAsia="ru-RU"/>
        </w:rPr>
        <w:t xml:space="preserve"> (рис. 1).</w:t>
      </w:r>
      <w:r w:rsidRPr="00D143CD">
        <w:rPr>
          <w:rFonts w:ascii="Times New Roman" w:eastAsia="Times New Roman" w:hAnsi="Times New Roman" w:cs="Times New Roman"/>
          <w:sz w:val="28"/>
          <w:szCs w:val="28"/>
          <w:lang w:eastAsia="ru-RU"/>
        </w:rPr>
        <w:t xml:space="preserve"> </w:t>
      </w:r>
    </w:p>
    <w:p w:rsidR="00D143CD" w:rsidRPr="00D143CD" w:rsidRDefault="00D143CD" w:rsidP="00D143CD">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D143CD">
        <w:rPr>
          <w:rFonts w:ascii="Times New Roman" w:eastAsia="Times New Roman" w:hAnsi="Times New Roman" w:cs="Times New Roman"/>
          <w:sz w:val="28"/>
          <w:szCs w:val="28"/>
          <w:lang w:eastAsia="ru-RU"/>
        </w:rPr>
        <w:t>Перечень органов, уполномоченных на осуществление контроля (надзора), утвержден постановлением Совета Министров Республики Беларусь от 01.02.2010 г. № 131 «Об органах, уполномочен</w:t>
      </w:r>
      <w:r w:rsidRPr="00D143CD">
        <w:rPr>
          <w:rFonts w:ascii="Times New Roman" w:eastAsia="Times New Roman" w:hAnsi="Times New Roman" w:cs="Times New Roman"/>
          <w:sz w:val="28"/>
          <w:szCs w:val="28"/>
          <w:lang w:eastAsia="ru-RU"/>
        </w:rPr>
        <w:softHyphen/>
        <w:t xml:space="preserve">ных на </w:t>
      </w:r>
      <w:r w:rsidRPr="00D143CD">
        <w:rPr>
          <w:rFonts w:ascii="Times New Roman" w:eastAsia="Times New Roman" w:hAnsi="Times New Roman" w:cs="Times New Roman"/>
          <w:sz w:val="28"/>
          <w:szCs w:val="28"/>
          <w:lang w:eastAsia="ru-RU"/>
        </w:rPr>
        <w:lastRenderedPageBreak/>
        <w:t>осуществление контроля (надзора)»</w:t>
      </w:r>
      <w:r>
        <w:rPr>
          <w:rFonts w:ascii="Times New Roman" w:eastAsia="Times New Roman" w:hAnsi="Times New Roman" w:cs="Times New Roman"/>
          <w:sz w:val="28"/>
          <w:szCs w:val="28"/>
          <w:lang w:eastAsia="ru-RU"/>
        </w:rPr>
        <w:t xml:space="preserve"> (рис. 2)</w:t>
      </w:r>
      <w:r w:rsidRPr="00D143CD">
        <w:rPr>
          <w:rFonts w:ascii="Times New Roman" w:eastAsia="Times New Roman" w:hAnsi="Times New Roman" w:cs="Times New Roman"/>
          <w:sz w:val="28"/>
          <w:szCs w:val="28"/>
          <w:lang w:eastAsia="ru-RU"/>
        </w:rPr>
        <w:t>.</w:t>
      </w:r>
    </w:p>
    <w:p w:rsidR="00D143CD" w:rsidRDefault="00D143CD">
      <w:r>
        <w:rPr>
          <w:noProof/>
          <w:lang w:eastAsia="ru-RU"/>
        </w:rPr>
        <w:drawing>
          <wp:inline distT="0" distB="0" distL="0" distR="0">
            <wp:extent cx="5810250" cy="3952875"/>
            <wp:effectExtent l="0" t="0" r="0" b="952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9867" t="23637" r="20133" b="12134"/>
                    <a:stretch/>
                  </pic:blipFill>
                  <pic:spPr bwMode="auto">
                    <a:xfrm>
                      <a:off x="0" y="0"/>
                      <a:ext cx="5807598" cy="3951071"/>
                    </a:xfrm>
                    <a:prstGeom prst="rect">
                      <a:avLst/>
                    </a:prstGeom>
                    <a:noFill/>
                    <a:ln>
                      <a:noFill/>
                    </a:ln>
                    <a:effectLst/>
                    <a:extLst/>
                  </pic:spPr>
                </pic:pic>
              </a:graphicData>
            </a:graphic>
          </wp:inline>
        </w:drawing>
      </w:r>
    </w:p>
    <w:p w:rsidR="00D143CD" w:rsidRPr="00D143CD" w:rsidRDefault="00D143CD" w:rsidP="00D143CD">
      <w:pPr>
        <w:jc w:val="center"/>
        <w:rPr>
          <w:rFonts w:ascii="Times New Roman" w:hAnsi="Times New Roman" w:cs="Times New Roman"/>
          <w:b/>
          <w:sz w:val="24"/>
        </w:rPr>
      </w:pPr>
      <w:r w:rsidRPr="00D143CD">
        <w:rPr>
          <w:rFonts w:ascii="Times New Roman" w:hAnsi="Times New Roman" w:cs="Times New Roman"/>
          <w:b/>
          <w:sz w:val="24"/>
        </w:rPr>
        <w:t>Рисунок 1. Выдержка из Указа №510</w:t>
      </w:r>
    </w:p>
    <w:p w:rsidR="00D143CD" w:rsidRDefault="00D143CD">
      <w:r>
        <w:rPr>
          <w:noProof/>
          <w:lang w:eastAsia="ru-RU"/>
        </w:rPr>
        <w:drawing>
          <wp:inline distT="0" distB="0" distL="0" distR="0">
            <wp:extent cx="5619750" cy="3952875"/>
            <wp:effectExtent l="0" t="0" r="0" b="952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8165" t="15429" r="29149" b="22108"/>
                    <a:stretch/>
                  </pic:blipFill>
                  <pic:spPr bwMode="auto">
                    <a:xfrm>
                      <a:off x="0" y="0"/>
                      <a:ext cx="5625494" cy="3956915"/>
                    </a:xfrm>
                    <a:prstGeom prst="rect">
                      <a:avLst/>
                    </a:prstGeom>
                    <a:noFill/>
                    <a:ln>
                      <a:noFill/>
                    </a:ln>
                    <a:effectLst/>
                    <a:extLst/>
                  </pic:spPr>
                </pic:pic>
              </a:graphicData>
            </a:graphic>
          </wp:inline>
        </w:drawing>
      </w:r>
    </w:p>
    <w:p w:rsidR="00D143CD" w:rsidRPr="00D143CD" w:rsidRDefault="00D143CD" w:rsidP="00D143CD">
      <w:pPr>
        <w:jc w:val="center"/>
        <w:rPr>
          <w:rFonts w:ascii="Times New Roman" w:hAnsi="Times New Roman" w:cs="Times New Roman"/>
          <w:b/>
          <w:sz w:val="24"/>
        </w:rPr>
      </w:pPr>
      <w:r w:rsidRPr="00D143CD">
        <w:rPr>
          <w:rFonts w:ascii="Times New Roman" w:hAnsi="Times New Roman" w:cs="Times New Roman"/>
          <w:b/>
          <w:sz w:val="24"/>
        </w:rPr>
        <w:t xml:space="preserve">Рисунок </w:t>
      </w:r>
      <w:r>
        <w:rPr>
          <w:rFonts w:ascii="Times New Roman" w:hAnsi="Times New Roman" w:cs="Times New Roman"/>
          <w:b/>
          <w:sz w:val="24"/>
        </w:rPr>
        <w:t>2</w:t>
      </w:r>
      <w:r w:rsidRPr="00D143CD">
        <w:rPr>
          <w:rFonts w:ascii="Times New Roman" w:hAnsi="Times New Roman" w:cs="Times New Roman"/>
          <w:b/>
          <w:sz w:val="24"/>
        </w:rPr>
        <w:t xml:space="preserve">. Выдержка из </w:t>
      </w:r>
      <w:r>
        <w:rPr>
          <w:rFonts w:ascii="Times New Roman" w:hAnsi="Times New Roman" w:cs="Times New Roman"/>
          <w:b/>
          <w:sz w:val="24"/>
        </w:rPr>
        <w:t xml:space="preserve">Постановления </w:t>
      </w:r>
      <w:r w:rsidRPr="00D143CD">
        <w:rPr>
          <w:rFonts w:ascii="Times New Roman" w:hAnsi="Times New Roman" w:cs="Times New Roman"/>
          <w:b/>
          <w:sz w:val="24"/>
        </w:rPr>
        <w:t>№</w:t>
      </w:r>
      <w:r>
        <w:rPr>
          <w:rFonts w:ascii="Times New Roman" w:hAnsi="Times New Roman" w:cs="Times New Roman"/>
          <w:b/>
          <w:sz w:val="24"/>
        </w:rPr>
        <w:t>131</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2.</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История государственного контроля современной Беларуси начинается с момента образования Белорусской Советской Социалистической Республики. В январе 1919 года был создан Комиссариат государственного контроля, ставший первым органом финансового контроля советской Белоруссии. С тех пор государственный контроль в Беларуси претерпел множественные изменения, прошел этапы становления и реформирования.</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 xml:space="preserve">27 февраля 1919 г. в связи с образованием </w:t>
      </w:r>
      <w:proofErr w:type="spellStart"/>
      <w:r w:rsidRPr="00F7508E">
        <w:rPr>
          <w:rFonts w:ascii="Times New Roman" w:eastAsia="Times New Roman" w:hAnsi="Times New Roman" w:cs="Times New Roman"/>
          <w:sz w:val="28"/>
          <w:szCs w:val="28"/>
          <w:lang w:eastAsia="ru-RU"/>
        </w:rPr>
        <w:t>Литовско</w:t>
      </w:r>
      <w:proofErr w:type="spellEnd"/>
      <w:r w:rsidRPr="00F7508E">
        <w:rPr>
          <w:rFonts w:ascii="Times New Roman" w:eastAsia="Times New Roman" w:hAnsi="Times New Roman" w:cs="Times New Roman"/>
          <w:sz w:val="28"/>
          <w:szCs w:val="28"/>
          <w:lang w:eastAsia="ru-RU"/>
        </w:rPr>
        <w:t xml:space="preserve">–Белорусской ССР функции Комиссариата государственного контроля БССР перешли к Народному комиссариату государственного контроля </w:t>
      </w:r>
      <w:proofErr w:type="spellStart"/>
      <w:r w:rsidRPr="00F7508E">
        <w:rPr>
          <w:rFonts w:ascii="Times New Roman" w:eastAsia="Times New Roman" w:hAnsi="Times New Roman" w:cs="Times New Roman"/>
          <w:sz w:val="28"/>
          <w:szCs w:val="28"/>
          <w:lang w:eastAsia="ru-RU"/>
        </w:rPr>
        <w:t>Литовско</w:t>
      </w:r>
      <w:proofErr w:type="spellEnd"/>
      <w:r w:rsidRPr="00F7508E">
        <w:rPr>
          <w:rFonts w:ascii="Times New Roman" w:eastAsia="Times New Roman" w:hAnsi="Times New Roman" w:cs="Times New Roman"/>
          <w:sz w:val="28"/>
          <w:szCs w:val="28"/>
          <w:lang w:eastAsia="ru-RU"/>
        </w:rPr>
        <w:t>–Белорусской ССР.</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 xml:space="preserve">В марте 1919 г. органы Народного комиссариата государственного контроля </w:t>
      </w:r>
      <w:proofErr w:type="spellStart"/>
      <w:r w:rsidRPr="00F7508E">
        <w:rPr>
          <w:rFonts w:ascii="Times New Roman" w:eastAsia="Times New Roman" w:hAnsi="Times New Roman" w:cs="Times New Roman"/>
          <w:sz w:val="28"/>
          <w:szCs w:val="28"/>
          <w:lang w:eastAsia="ru-RU"/>
        </w:rPr>
        <w:t>Литовско</w:t>
      </w:r>
      <w:proofErr w:type="spellEnd"/>
      <w:r w:rsidRPr="00F7508E">
        <w:rPr>
          <w:rFonts w:ascii="Times New Roman" w:eastAsia="Times New Roman" w:hAnsi="Times New Roman" w:cs="Times New Roman"/>
          <w:sz w:val="28"/>
          <w:szCs w:val="28"/>
          <w:lang w:eastAsia="ru-RU"/>
        </w:rPr>
        <w:t xml:space="preserve">–Белорусской ССР были реорганизованы в органы Народного контроля </w:t>
      </w:r>
      <w:proofErr w:type="spellStart"/>
      <w:r w:rsidRPr="00F7508E">
        <w:rPr>
          <w:rFonts w:ascii="Times New Roman" w:eastAsia="Times New Roman" w:hAnsi="Times New Roman" w:cs="Times New Roman"/>
          <w:sz w:val="28"/>
          <w:szCs w:val="28"/>
          <w:lang w:eastAsia="ru-RU"/>
        </w:rPr>
        <w:t>Литовско</w:t>
      </w:r>
      <w:proofErr w:type="spellEnd"/>
      <w:r w:rsidRPr="00F7508E">
        <w:rPr>
          <w:rFonts w:ascii="Times New Roman" w:eastAsia="Times New Roman" w:hAnsi="Times New Roman" w:cs="Times New Roman"/>
          <w:sz w:val="28"/>
          <w:szCs w:val="28"/>
          <w:lang w:eastAsia="ru-RU"/>
        </w:rPr>
        <w:t xml:space="preserve">–Белорусской Республики, деятельность которых была прекращена в связи с оккупацией Белоруссии и Литвы </w:t>
      </w:r>
      <w:proofErr w:type="spellStart"/>
      <w:r w:rsidRPr="00F7508E">
        <w:rPr>
          <w:rFonts w:ascii="Times New Roman" w:eastAsia="Times New Roman" w:hAnsi="Times New Roman" w:cs="Times New Roman"/>
          <w:sz w:val="28"/>
          <w:szCs w:val="28"/>
          <w:lang w:eastAsia="ru-RU"/>
        </w:rPr>
        <w:t>белопольскими</w:t>
      </w:r>
      <w:proofErr w:type="spellEnd"/>
      <w:r w:rsidRPr="00F7508E">
        <w:rPr>
          <w:rFonts w:ascii="Times New Roman" w:eastAsia="Times New Roman" w:hAnsi="Times New Roman" w:cs="Times New Roman"/>
          <w:sz w:val="28"/>
          <w:szCs w:val="28"/>
          <w:lang w:eastAsia="ru-RU"/>
        </w:rPr>
        <w:t xml:space="preserve"> войсками.</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 xml:space="preserve">По мере освобождения территории Белоруссии при губернских и уездных революционных комитетах создавались отделы </w:t>
      </w:r>
      <w:proofErr w:type="spellStart"/>
      <w:r w:rsidRPr="00F7508E">
        <w:rPr>
          <w:rFonts w:ascii="Times New Roman" w:eastAsia="Times New Roman" w:hAnsi="Times New Roman" w:cs="Times New Roman"/>
          <w:sz w:val="28"/>
          <w:szCs w:val="28"/>
          <w:lang w:eastAsia="ru-RU"/>
        </w:rPr>
        <w:t>Рабоче</w:t>
      </w:r>
      <w:proofErr w:type="spellEnd"/>
      <w:r w:rsidRPr="00F7508E">
        <w:rPr>
          <w:rFonts w:ascii="Times New Roman" w:eastAsia="Times New Roman" w:hAnsi="Times New Roman" w:cs="Times New Roman"/>
          <w:sz w:val="28"/>
          <w:szCs w:val="28"/>
          <w:lang w:eastAsia="ru-RU"/>
        </w:rPr>
        <w:t>–крестьянской инспекции (РКИ).</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 xml:space="preserve">30 июля 1920 г. с организацией </w:t>
      </w:r>
      <w:proofErr w:type="spellStart"/>
      <w:r w:rsidRPr="00F7508E">
        <w:rPr>
          <w:rFonts w:ascii="Times New Roman" w:eastAsia="Times New Roman" w:hAnsi="Times New Roman" w:cs="Times New Roman"/>
          <w:sz w:val="28"/>
          <w:szCs w:val="28"/>
          <w:lang w:eastAsia="ru-RU"/>
        </w:rPr>
        <w:t>Военно</w:t>
      </w:r>
      <w:proofErr w:type="spellEnd"/>
      <w:r w:rsidRPr="00F7508E">
        <w:rPr>
          <w:rFonts w:ascii="Times New Roman" w:eastAsia="Times New Roman" w:hAnsi="Times New Roman" w:cs="Times New Roman"/>
          <w:sz w:val="28"/>
          <w:szCs w:val="28"/>
          <w:lang w:eastAsia="ru-RU"/>
        </w:rPr>
        <w:t xml:space="preserve">–революционного комитета БССР в его составе создается отдел РКИ, который 26 августа 1920 г. был преобразован в Комиссариат </w:t>
      </w:r>
      <w:proofErr w:type="spellStart"/>
      <w:r w:rsidRPr="00F7508E">
        <w:rPr>
          <w:rFonts w:ascii="Times New Roman" w:eastAsia="Times New Roman" w:hAnsi="Times New Roman" w:cs="Times New Roman"/>
          <w:sz w:val="28"/>
          <w:szCs w:val="28"/>
          <w:lang w:eastAsia="ru-RU"/>
        </w:rPr>
        <w:t>рабоче</w:t>
      </w:r>
      <w:proofErr w:type="spellEnd"/>
      <w:r w:rsidRPr="00F7508E">
        <w:rPr>
          <w:rFonts w:ascii="Times New Roman" w:eastAsia="Times New Roman" w:hAnsi="Times New Roman" w:cs="Times New Roman"/>
          <w:sz w:val="28"/>
          <w:szCs w:val="28"/>
          <w:lang w:eastAsia="ru-RU"/>
        </w:rPr>
        <w:t xml:space="preserve">–крестьянской инспекции </w:t>
      </w:r>
      <w:proofErr w:type="spellStart"/>
      <w:r w:rsidRPr="00F7508E">
        <w:rPr>
          <w:rFonts w:ascii="Times New Roman" w:eastAsia="Times New Roman" w:hAnsi="Times New Roman" w:cs="Times New Roman"/>
          <w:sz w:val="28"/>
          <w:szCs w:val="28"/>
          <w:lang w:eastAsia="ru-RU"/>
        </w:rPr>
        <w:t>Военревкома</w:t>
      </w:r>
      <w:proofErr w:type="spellEnd"/>
      <w:r w:rsidRPr="00F7508E">
        <w:rPr>
          <w:rFonts w:ascii="Times New Roman" w:eastAsia="Times New Roman" w:hAnsi="Times New Roman" w:cs="Times New Roman"/>
          <w:sz w:val="28"/>
          <w:szCs w:val="28"/>
          <w:lang w:eastAsia="ru-RU"/>
        </w:rPr>
        <w:t xml:space="preserve"> БССР.</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 xml:space="preserve">17 декабря 1920 г. на II съезде Советов Белоруссии Комиссариат </w:t>
      </w:r>
      <w:proofErr w:type="spellStart"/>
      <w:r w:rsidRPr="00F7508E">
        <w:rPr>
          <w:rFonts w:ascii="Times New Roman" w:eastAsia="Times New Roman" w:hAnsi="Times New Roman" w:cs="Times New Roman"/>
          <w:sz w:val="28"/>
          <w:szCs w:val="28"/>
          <w:lang w:eastAsia="ru-RU"/>
        </w:rPr>
        <w:t>рабоче</w:t>
      </w:r>
      <w:proofErr w:type="spellEnd"/>
      <w:r w:rsidRPr="00F7508E">
        <w:rPr>
          <w:rFonts w:ascii="Times New Roman" w:eastAsia="Times New Roman" w:hAnsi="Times New Roman" w:cs="Times New Roman"/>
          <w:sz w:val="28"/>
          <w:szCs w:val="28"/>
          <w:lang w:eastAsia="ru-RU"/>
        </w:rPr>
        <w:t xml:space="preserve">–крестьянской инспекции </w:t>
      </w:r>
      <w:proofErr w:type="spellStart"/>
      <w:r w:rsidRPr="00F7508E">
        <w:rPr>
          <w:rFonts w:ascii="Times New Roman" w:eastAsia="Times New Roman" w:hAnsi="Times New Roman" w:cs="Times New Roman"/>
          <w:sz w:val="28"/>
          <w:szCs w:val="28"/>
          <w:lang w:eastAsia="ru-RU"/>
        </w:rPr>
        <w:t>Военревкома</w:t>
      </w:r>
      <w:proofErr w:type="spellEnd"/>
      <w:r w:rsidRPr="00F7508E">
        <w:rPr>
          <w:rFonts w:ascii="Times New Roman" w:eastAsia="Times New Roman" w:hAnsi="Times New Roman" w:cs="Times New Roman"/>
          <w:sz w:val="28"/>
          <w:szCs w:val="28"/>
          <w:lang w:eastAsia="ru-RU"/>
        </w:rPr>
        <w:t xml:space="preserve"> БССР был реорганизован в Народный комиссариат </w:t>
      </w:r>
      <w:proofErr w:type="spellStart"/>
      <w:r w:rsidRPr="00F7508E">
        <w:rPr>
          <w:rFonts w:ascii="Times New Roman" w:eastAsia="Times New Roman" w:hAnsi="Times New Roman" w:cs="Times New Roman"/>
          <w:sz w:val="28"/>
          <w:szCs w:val="28"/>
          <w:lang w:eastAsia="ru-RU"/>
        </w:rPr>
        <w:t>рабоче</w:t>
      </w:r>
      <w:proofErr w:type="spellEnd"/>
      <w:r w:rsidRPr="00F7508E">
        <w:rPr>
          <w:rFonts w:ascii="Times New Roman" w:eastAsia="Times New Roman" w:hAnsi="Times New Roman" w:cs="Times New Roman"/>
          <w:sz w:val="28"/>
          <w:szCs w:val="28"/>
          <w:lang w:eastAsia="ru-RU"/>
        </w:rPr>
        <w:t>–крестьянской инспекции (НК РКИ) БССР.</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На 1 января 1921 г. структура НК РКИ БССР состояла из экономической инспекции с секциями (</w:t>
      </w:r>
      <w:proofErr w:type="spellStart"/>
      <w:r w:rsidRPr="00F7508E">
        <w:rPr>
          <w:rFonts w:ascii="Times New Roman" w:eastAsia="Times New Roman" w:hAnsi="Times New Roman" w:cs="Times New Roman"/>
          <w:sz w:val="28"/>
          <w:szCs w:val="28"/>
          <w:lang w:eastAsia="ru-RU"/>
        </w:rPr>
        <w:t>технико</w:t>
      </w:r>
      <w:proofErr w:type="spellEnd"/>
      <w:r w:rsidRPr="00F7508E">
        <w:rPr>
          <w:rFonts w:ascii="Times New Roman" w:eastAsia="Times New Roman" w:hAnsi="Times New Roman" w:cs="Times New Roman"/>
          <w:sz w:val="28"/>
          <w:szCs w:val="28"/>
          <w:lang w:eastAsia="ru-RU"/>
        </w:rPr>
        <w:t xml:space="preserve">–промышленной; продовольственной и сельскохозяйственной; </w:t>
      </w:r>
      <w:proofErr w:type="spellStart"/>
      <w:r w:rsidRPr="00F7508E">
        <w:rPr>
          <w:rFonts w:ascii="Times New Roman" w:eastAsia="Times New Roman" w:hAnsi="Times New Roman" w:cs="Times New Roman"/>
          <w:sz w:val="28"/>
          <w:szCs w:val="28"/>
          <w:lang w:eastAsia="ru-RU"/>
        </w:rPr>
        <w:t>сметно</w:t>
      </w:r>
      <w:proofErr w:type="spellEnd"/>
      <w:r w:rsidRPr="00F7508E">
        <w:rPr>
          <w:rFonts w:ascii="Times New Roman" w:eastAsia="Times New Roman" w:hAnsi="Times New Roman" w:cs="Times New Roman"/>
          <w:sz w:val="28"/>
          <w:szCs w:val="28"/>
          <w:lang w:eastAsia="ru-RU"/>
        </w:rPr>
        <w:t xml:space="preserve">–кассовой) и отделов </w:t>
      </w:r>
      <w:r w:rsidRPr="00F7508E">
        <w:rPr>
          <w:rFonts w:ascii="Times New Roman" w:eastAsia="Times New Roman" w:hAnsi="Times New Roman" w:cs="Times New Roman"/>
          <w:sz w:val="28"/>
          <w:szCs w:val="28"/>
          <w:lang w:eastAsia="ru-RU"/>
        </w:rPr>
        <w:lastRenderedPageBreak/>
        <w:t>(административно–</w:t>
      </w:r>
      <w:proofErr w:type="spellStart"/>
      <w:r w:rsidRPr="00F7508E">
        <w:rPr>
          <w:rFonts w:ascii="Times New Roman" w:eastAsia="Times New Roman" w:hAnsi="Times New Roman" w:cs="Times New Roman"/>
          <w:sz w:val="28"/>
          <w:szCs w:val="28"/>
          <w:lang w:eastAsia="ru-RU"/>
        </w:rPr>
        <w:t>судебног</w:t>
      </w:r>
      <w:proofErr w:type="spellEnd"/>
      <w:r w:rsidRPr="00F7508E">
        <w:rPr>
          <w:rFonts w:ascii="Times New Roman" w:eastAsia="Times New Roman" w:hAnsi="Times New Roman" w:cs="Times New Roman"/>
          <w:sz w:val="28"/>
          <w:szCs w:val="28"/>
          <w:lang w:eastAsia="ru-RU"/>
        </w:rPr>
        <w:t xml:space="preserve"> о; социально–культурного; охраны труда и здравоохранения).</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proofErr w:type="gramStart"/>
      <w:r w:rsidRPr="00F7508E">
        <w:rPr>
          <w:rFonts w:ascii="Times New Roman" w:eastAsia="Times New Roman" w:hAnsi="Times New Roman" w:cs="Times New Roman"/>
          <w:sz w:val="28"/>
          <w:szCs w:val="28"/>
          <w:lang w:eastAsia="ru-RU"/>
        </w:rPr>
        <w:t xml:space="preserve">В соответствии с Положением о </w:t>
      </w:r>
      <w:proofErr w:type="spellStart"/>
      <w:r w:rsidRPr="00F7508E">
        <w:rPr>
          <w:rFonts w:ascii="Times New Roman" w:eastAsia="Times New Roman" w:hAnsi="Times New Roman" w:cs="Times New Roman"/>
          <w:sz w:val="28"/>
          <w:szCs w:val="28"/>
          <w:lang w:eastAsia="ru-RU"/>
        </w:rPr>
        <w:t>рабоче</w:t>
      </w:r>
      <w:proofErr w:type="spellEnd"/>
      <w:r w:rsidRPr="00F7508E">
        <w:rPr>
          <w:rFonts w:ascii="Times New Roman" w:eastAsia="Times New Roman" w:hAnsi="Times New Roman" w:cs="Times New Roman"/>
          <w:sz w:val="28"/>
          <w:szCs w:val="28"/>
          <w:lang w:eastAsia="ru-RU"/>
        </w:rPr>
        <w:t>–крестьянской инспекции, утвержденным 17 декабря 1921 г., на НК РКИ БССР возлагались: контроль за деятельностью всех центральных и местных советских учреждений, предприятий и общественных организаций; борьба с бюрократизмом и волокитой; наблюдение за проведением в жизнь декретов, постановлений и распоряжений Советской власти; участие в обсуждении финансовых и материальных смет и планов производства;</w:t>
      </w:r>
      <w:proofErr w:type="gramEnd"/>
      <w:r w:rsidRPr="00F7508E">
        <w:rPr>
          <w:rFonts w:ascii="Times New Roman" w:eastAsia="Times New Roman" w:hAnsi="Times New Roman" w:cs="Times New Roman"/>
          <w:sz w:val="28"/>
          <w:szCs w:val="28"/>
          <w:lang w:eastAsia="ru-RU"/>
        </w:rPr>
        <w:t xml:space="preserve"> дача заключений по сметам ведомств и бюджету БССР. В обязанности НК РКИ входило также расследование и наблюдение за разбором жалоб и заявлений, поступающих в центральные и местные органы.</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proofErr w:type="spellStart"/>
      <w:r w:rsidRPr="00F7508E">
        <w:rPr>
          <w:rFonts w:ascii="Times New Roman" w:eastAsia="Times New Roman" w:hAnsi="Times New Roman" w:cs="Times New Roman"/>
          <w:sz w:val="28"/>
          <w:szCs w:val="28"/>
          <w:lang w:eastAsia="ru-RU"/>
        </w:rPr>
        <w:t>Рабоче</w:t>
      </w:r>
      <w:proofErr w:type="spellEnd"/>
      <w:r w:rsidRPr="00F7508E">
        <w:rPr>
          <w:rFonts w:ascii="Times New Roman" w:eastAsia="Times New Roman" w:hAnsi="Times New Roman" w:cs="Times New Roman"/>
          <w:sz w:val="28"/>
          <w:szCs w:val="28"/>
          <w:lang w:eastAsia="ru-RU"/>
        </w:rPr>
        <w:t>–крестьянская инспекция подчинялась непосредственно ЦИК БССР и его Президиуму.</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В апреле 1923 г. в связи с принятым ХII съездом РК</w:t>
      </w:r>
      <w:proofErr w:type="gramStart"/>
      <w:r w:rsidRPr="00F7508E">
        <w:rPr>
          <w:rFonts w:ascii="Times New Roman" w:eastAsia="Times New Roman" w:hAnsi="Times New Roman" w:cs="Times New Roman"/>
          <w:sz w:val="28"/>
          <w:szCs w:val="28"/>
          <w:lang w:eastAsia="ru-RU"/>
        </w:rPr>
        <w:t>П(</w:t>
      </w:r>
      <w:proofErr w:type="gramEnd"/>
      <w:r w:rsidRPr="00F7508E">
        <w:rPr>
          <w:rFonts w:ascii="Times New Roman" w:eastAsia="Times New Roman" w:hAnsi="Times New Roman" w:cs="Times New Roman"/>
          <w:sz w:val="28"/>
          <w:szCs w:val="28"/>
          <w:lang w:eastAsia="ru-RU"/>
        </w:rPr>
        <w:t>б) решением об объединении партийного и государственного контроля, РКИ и ЦКК КП(б)Б объединились в единый контрольный орган — ЦКК РКИ Белоруссии, а 1 августа 1923 г. была утверждена новая структура Наркомата РКИ БССР, состоявшая из двух центральных управлений: общего и оперативного.</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 xml:space="preserve">3 ноября 1924 г. ЦИК БССР утвердил новое Положение о Наркомате РКИ БССР, в котором отмечалось, что РКИ </w:t>
      </w:r>
      <w:proofErr w:type="gramStart"/>
      <w:r w:rsidRPr="00F7508E">
        <w:rPr>
          <w:rFonts w:ascii="Times New Roman" w:eastAsia="Times New Roman" w:hAnsi="Times New Roman" w:cs="Times New Roman"/>
          <w:sz w:val="28"/>
          <w:szCs w:val="28"/>
          <w:lang w:eastAsia="ru-RU"/>
        </w:rPr>
        <w:t>–о</w:t>
      </w:r>
      <w:proofErr w:type="gramEnd"/>
      <w:r w:rsidRPr="00F7508E">
        <w:rPr>
          <w:rFonts w:ascii="Times New Roman" w:eastAsia="Times New Roman" w:hAnsi="Times New Roman" w:cs="Times New Roman"/>
          <w:sz w:val="28"/>
          <w:szCs w:val="28"/>
          <w:lang w:eastAsia="ru-RU"/>
        </w:rPr>
        <w:t>сновной орган Советской власти по проведению в жизнь мероприятий по усовершенствованию госаппарата, приспособлению его к задачам социалистического строительства.</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Постановлением СНК БССР от 7 июля 1927 г. Наркомату РКИ БССР было предоставлено право окончательного утверждения штатов наркоматов и центральных учреждений БССР.</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 xml:space="preserve">В 1931 году при СНК БССР организуется Комиссия исполнения, которая существовала наряду с Наркоматом РКИ и на которую возлагалась проверка исполнения директив правительства и укрепление дисциплины на </w:t>
      </w:r>
      <w:r w:rsidRPr="00F7508E">
        <w:rPr>
          <w:rFonts w:ascii="Times New Roman" w:eastAsia="Times New Roman" w:hAnsi="Times New Roman" w:cs="Times New Roman"/>
          <w:sz w:val="28"/>
          <w:szCs w:val="28"/>
          <w:lang w:eastAsia="ru-RU"/>
        </w:rPr>
        <w:lastRenderedPageBreak/>
        <w:t>предприятиях и в учреждениях.</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В 1934 году в связи с решением ХVII съезда ВК</w:t>
      </w:r>
      <w:proofErr w:type="gramStart"/>
      <w:r w:rsidRPr="00F7508E">
        <w:rPr>
          <w:rFonts w:ascii="Times New Roman" w:eastAsia="Times New Roman" w:hAnsi="Times New Roman" w:cs="Times New Roman"/>
          <w:sz w:val="28"/>
          <w:szCs w:val="28"/>
          <w:lang w:eastAsia="ru-RU"/>
        </w:rPr>
        <w:t>П(</w:t>
      </w:r>
      <w:proofErr w:type="gramEnd"/>
      <w:r w:rsidRPr="00F7508E">
        <w:rPr>
          <w:rFonts w:ascii="Times New Roman" w:eastAsia="Times New Roman" w:hAnsi="Times New Roman" w:cs="Times New Roman"/>
          <w:sz w:val="28"/>
          <w:szCs w:val="28"/>
          <w:lang w:eastAsia="ru-RU"/>
        </w:rPr>
        <w:t>б) о создании Комиссии партийного контроля при ЦК ВКП(б) и Комиссии советского контроля при СНК СССР (вместо ЦКК РКИ) постановлением ЦИК и СНК БССР от 8 марта 1934 г. НК РКИ БССР был упразднен, а на его базе была создана Комиссия советского контроля при СНК БССР.</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16 ноября 1940 г. Указом Президиума Верховного Совета БССР Комиссия советского контроля при СНК БССР была реорганизована в Народный комиссариат государственного контроля Белорусской ССР. В соответствии с Положением о Народном комиссариате государственного контроля Белорусской ССР, утвержденным 13 января 1941 г. СНК БССР, Наркомат госконтроля был обязан контролировать учет и расходование государственных денежных средств и материальных ценностей государственными, кооперативными и общественными организациями и предприятиями, а также проверять исполнение решений Правительств Союза ССР и Белорусской ССР.</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 xml:space="preserve">В период </w:t>
      </w:r>
      <w:proofErr w:type="spellStart"/>
      <w:r w:rsidRPr="00F7508E">
        <w:rPr>
          <w:rFonts w:ascii="Times New Roman" w:eastAsia="Times New Roman" w:hAnsi="Times New Roman" w:cs="Times New Roman"/>
          <w:sz w:val="28"/>
          <w:szCs w:val="28"/>
          <w:lang w:eastAsia="ru-RU"/>
        </w:rPr>
        <w:t>немецко</w:t>
      </w:r>
      <w:proofErr w:type="spellEnd"/>
      <w:r w:rsidRPr="00F7508E">
        <w:rPr>
          <w:rFonts w:ascii="Times New Roman" w:eastAsia="Times New Roman" w:hAnsi="Times New Roman" w:cs="Times New Roman"/>
          <w:sz w:val="28"/>
          <w:szCs w:val="28"/>
          <w:lang w:eastAsia="ru-RU"/>
        </w:rPr>
        <w:t>–фашистской оккупации Белоруссии Наркомат госконтроля БССР был эвакуирован в г. Москву. Он возобновил свою деятельность на освобожденной территории республики уже в феврале 1944 г.</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В марте 1946 г. Наркомат госконтроля БССР был переименован в Министерство государственного контроля Белорусской ССР.</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 xml:space="preserve">1 декабря 1948 г. Советом Министров БССР было принято постановление, которым были расширены права Министерства госконтроля. Министру предоставлялось право наложения дисциплинарных взысканий (с согласия заместителя Председателя </w:t>
      </w:r>
      <w:proofErr w:type="gramStart"/>
      <w:r w:rsidRPr="00F7508E">
        <w:rPr>
          <w:rFonts w:ascii="Times New Roman" w:eastAsia="Times New Roman" w:hAnsi="Times New Roman" w:cs="Times New Roman"/>
          <w:sz w:val="28"/>
          <w:szCs w:val="28"/>
          <w:lang w:eastAsia="ru-RU"/>
        </w:rPr>
        <w:t>СМ</w:t>
      </w:r>
      <w:proofErr w:type="gramEnd"/>
      <w:r w:rsidRPr="00F7508E">
        <w:rPr>
          <w:rFonts w:ascii="Times New Roman" w:eastAsia="Times New Roman" w:hAnsi="Times New Roman" w:cs="Times New Roman"/>
          <w:sz w:val="28"/>
          <w:szCs w:val="28"/>
          <w:lang w:eastAsia="ru-RU"/>
        </w:rPr>
        <w:t xml:space="preserve"> БССР) на ответственных должностных лиц за бесхозяйственность и нарушения по службе.</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proofErr w:type="gramStart"/>
      <w:r w:rsidRPr="00F7508E">
        <w:rPr>
          <w:rFonts w:ascii="Times New Roman" w:eastAsia="Times New Roman" w:hAnsi="Times New Roman" w:cs="Times New Roman"/>
          <w:sz w:val="28"/>
          <w:szCs w:val="28"/>
          <w:lang w:eastAsia="ru-RU"/>
        </w:rPr>
        <w:t xml:space="preserve">В соответствии с новым Положением о Министерстве государственного контроля БССР, утвержденным 6 июня 1951 г. Советом Министров БССР, основными задачами Министерства были определены: </w:t>
      </w:r>
      <w:r w:rsidRPr="00F7508E">
        <w:rPr>
          <w:rFonts w:ascii="Times New Roman" w:eastAsia="Times New Roman" w:hAnsi="Times New Roman" w:cs="Times New Roman"/>
          <w:sz w:val="28"/>
          <w:szCs w:val="28"/>
          <w:lang w:eastAsia="ru-RU"/>
        </w:rPr>
        <w:lastRenderedPageBreak/>
        <w:t>контроль за производственной, хозяйственной и финансовой деятельностью, за состоянием учета, сохранностью и расходованием денежных средств и материальных ценностей всех предприятий и учреждений республики, а также представление Правительству БССР заключений по исполнению госбюджета.</w:t>
      </w:r>
      <w:proofErr w:type="gramEnd"/>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 xml:space="preserve">25 февраля 1958 г. Указом Президиума Верховного Совета БССР </w:t>
      </w:r>
      <w:proofErr w:type="gramStart"/>
      <w:r w:rsidRPr="00F7508E">
        <w:rPr>
          <w:rFonts w:ascii="Times New Roman" w:eastAsia="Times New Roman" w:hAnsi="Times New Roman" w:cs="Times New Roman"/>
          <w:sz w:val="28"/>
          <w:szCs w:val="28"/>
          <w:lang w:eastAsia="ru-RU"/>
        </w:rPr>
        <w:t>была образована Комиссия советского контроля Совета Министров БССР и в связи с этим Министерство государственного контроля БССР было</w:t>
      </w:r>
      <w:proofErr w:type="gramEnd"/>
      <w:r w:rsidRPr="00F7508E">
        <w:rPr>
          <w:rFonts w:ascii="Times New Roman" w:eastAsia="Times New Roman" w:hAnsi="Times New Roman" w:cs="Times New Roman"/>
          <w:sz w:val="28"/>
          <w:szCs w:val="28"/>
          <w:lang w:eastAsia="ru-RU"/>
        </w:rPr>
        <w:t xml:space="preserve"> упразднено. На Комиссию советского контроля Совета Министров БССР возлагалась проверка исполнения решений Правительств СССР и БССР по важнейшим вопросам народного хозяйства, изучение структуры и деятельности государственного аппарата, </w:t>
      </w:r>
      <w:proofErr w:type="gramStart"/>
      <w:r w:rsidRPr="00F7508E">
        <w:rPr>
          <w:rFonts w:ascii="Times New Roman" w:eastAsia="Times New Roman" w:hAnsi="Times New Roman" w:cs="Times New Roman"/>
          <w:sz w:val="28"/>
          <w:szCs w:val="28"/>
          <w:lang w:eastAsia="ru-RU"/>
        </w:rPr>
        <w:t>контроль за</w:t>
      </w:r>
      <w:proofErr w:type="gramEnd"/>
      <w:r w:rsidRPr="00F7508E">
        <w:rPr>
          <w:rFonts w:ascii="Times New Roman" w:eastAsia="Times New Roman" w:hAnsi="Times New Roman" w:cs="Times New Roman"/>
          <w:sz w:val="28"/>
          <w:szCs w:val="28"/>
          <w:lang w:eastAsia="ru-RU"/>
        </w:rPr>
        <w:t xml:space="preserve"> проведением режима экономии, борьба с проявлением ведомственных и местнических тенденций,  бюрократизмом и волокитой.</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5 августа 1961 г. Комиссия советского контроля Совета Министров БССР была преобразована в Комиссию государственного контроля Совета Министров БССР (Госконтроль БССР).</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proofErr w:type="gramStart"/>
      <w:r w:rsidRPr="00F7508E">
        <w:rPr>
          <w:rFonts w:ascii="Times New Roman" w:eastAsia="Times New Roman" w:hAnsi="Times New Roman" w:cs="Times New Roman"/>
          <w:sz w:val="28"/>
          <w:szCs w:val="28"/>
          <w:lang w:eastAsia="ru-RU"/>
        </w:rPr>
        <w:t>В соответствии с Положением о Комиссии государственного контроля, утвержденным Советом Министров БССР 15 ноября 1961 г., на Комиссию возлагалась обязанность проверять выполнение планов поставок материалов, оборудования, продовольственных и промышленных товаров в общественный фонд и по межреспубликанским поставкам, контролировать учет и государственную отчетность, вести борьбу с приписками в государственной отчетности, обманом и очковтирательством.</w:t>
      </w:r>
      <w:proofErr w:type="gramEnd"/>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 xml:space="preserve">Согласно решениям </w:t>
      </w:r>
      <w:proofErr w:type="spellStart"/>
      <w:r w:rsidRPr="00F7508E">
        <w:rPr>
          <w:rFonts w:ascii="Times New Roman" w:eastAsia="Times New Roman" w:hAnsi="Times New Roman" w:cs="Times New Roman"/>
          <w:sz w:val="28"/>
          <w:szCs w:val="28"/>
          <w:lang w:eastAsia="ru-RU"/>
        </w:rPr>
        <w:t>норябрьского</w:t>
      </w:r>
      <w:proofErr w:type="spellEnd"/>
      <w:r w:rsidRPr="00F7508E">
        <w:rPr>
          <w:rFonts w:ascii="Times New Roman" w:eastAsia="Times New Roman" w:hAnsi="Times New Roman" w:cs="Times New Roman"/>
          <w:sz w:val="28"/>
          <w:szCs w:val="28"/>
          <w:lang w:eastAsia="ru-RU"/>
        </w:rPr>
        <w:t xml:space="preserve"> (1962 г.) Пленума ЦК КПСС о коренной реорганизации контроля в стране, 18 декабря 1962 г. постановлением ЦК КПБ, Президиума Верховного Совета и Совета Министров БССР был организован Комитет </w:t>
      </w:r>
      <w:proofErr w:type="spellStart"/>
      <w:r w:rsidRPr="00F7508E">
        <w:rPr>
          <w:rFonts w:ascii="Times New Roman" w:eastAsia="Times New Roman" w:hAnsi="Times New Roman" w:cs="Times New Roman"/>
          <w:sz w:val="28"/>
          <w:szCs w:val="28"/>
          <w:lang w:eastAsia="ru-RU"/>
        </w:rPr>
        <w:t>партийно</w:t>
      </w:r>
      <w:proofErr w:type="spellEnd"/>
      <w:r w:rsidRPr="00F7508E">
        <w:rPr>
          <w:rFonts w:ascii="Times New Roman" w:eastAsia="Times New Roman" w:hAnsi="Times New Roman" w:cs="Times New Roman"/>
          <w:sz w:val="28"/>
          <w:szCs w:val="28"/>
          <w:lang w:eastAsia="ru-RU"/>
        </w:rPr>
        <w:t xml:space="preserve">–государственного контроля ЦК КПБ и Совета Министров БССР, в </w:t>
      </w:r>
      <w:proofErr w:type="gramStart"/>
      <w:r w:rsidRPr="00F7508E">
        <w:rPr>
          <w:rFonts w:ascii="Times New Roman" w:eastAsia="Times New Roman" w:hAnsi="Times New Roman" w:cs="Times New Roman"/>
          <w:sz w:val="28"/>
          <w:szCs w:val="28"/>
          <w:lang w:eastAsia="ru-RU"/>
        </w:rPr>
        <w:t>связи</w:t>
      </w:r>
      <w:proofErr w:type="gramEnd"/>
      <w:r w:rsidRPr="00F7508E">
        <w:rPr>
          <w:rFonts w:ascii="Times New Roman" w:eastAsia="Times New Roman" w:hAnsi="Times New Roman" w:cs="Times New Roman"/>
          <w:sz w:val="28"/>
          <w:szCs w:val="28"/>
          <w:lang w:eastAsia="ru-RU"/>
        </w:rPr>
        <w:t xml:space="preserve"> с чем Комиссия государственного контроля Совета Министров БССР была упразднена. </w:t>
      </w:r>
      <w:r w:rsidRPr="00F7508E">
        <w:rPr>
          <w:rFonts w:ascii="Times New Roman" w:eastAsia="Times New Roman" w:hAnsi="Times New Roman" w:cs="Times New Roman"/>
          <w:sz w:val="28"/>
          <w:szCs w:val="28"/>
          <w:lang w:eastAsia="ru-RU"/>
        </w:rPr>
        <w:lastRenderedPageBreak/>
        <w:t xml:space="preserve">Председателем Комитета </w:t>
      </w:r>
      <w:proofErr w:type="spellStart"/>
      <w:r w:rsidRPr="00F7508E">
        <w:rPr>
          <w:rFonts w:ascii="Times New Roman" w:eastAsia="Times New Roman" w:hAnsi="Times New Roman" w:cs="Times New Roman"/>
          <w:sz w:val="28"/>
          <w:szCs w:val="28"/>
          <w:lang w:eastAsia="ru-RU"/>
        </w:rPr>
        <w:t>партийно</w:t>
      </w:r>
      <w:proofErr w:type="spellEnd"/>
      <w:r w:rsidRPr="00F7508E">
        <w:rPr>
          <w:rFonts w:ascii="Times New Roman" w:eastAsia="Times New Roman" w:hAnsi="Times New Roman" w:cs="Times New Roman"/>
          <w:sz w:val="28"/>
          <w:szCs w:val="28"/>
          <w:lang w:eastAsia="ru-RU"/>
        </w:rPr>
        <w:t xml:space="preserve">–государственного контроля ЦК КПБ и Совета Министров БССР был назначен </w:t>
      </w:r>
      <w:proofErr w:type="spellStart"/>
      <w:r w:rsidRPr="00F7508E">
        <w:rPr>
          <w:rFonts w:ascii="Times New Roman" w:eastAsia="Times New Roman" w:hAnsi="Times New Roman" w:cs="Times New Roman"/>
          <w:sz w:val="28"/>
          <w:szCs w:val="28"/>
          <w:lang w:eastAsia="ru-RU"/>
        </w:rPr>
        <w:t>С.О.Притыцкий</w:t>
      </w:r>
      <w:proofErr w:type="spellEnd"/>
      <w:r w:rsidRPr="00F7508E">
        <w:rPr>
          <w:rFonts w:ascii="Times New Roman" w:eastAsia="Times New Roman" w:hAnsi="Times New Roman" w:cs="Times New Roman"/>
          <w:sz w:val="28"/>
          <w:szCs w:val="28"/>
          <w:lang w:eastAsia="ru-RU"/>
        </w:rPr>
        <w:t>. Он же одновременно являлся секретарем ЦК КПБ и заместителем Председателя Совета Министров БССР.</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 xml:space="preserve">По состоянию на январь 1963 г. в республике были созданы 77 комитетов </w:t>
      </w:r>
      <w:proofErr w:type="spellStart"/>
      <w:r w:rsidRPr="00F7508E">
        <w:rPr>
          <w:rFonts w:ascii="Times New Roman" w:eastAsia="Times New Roman" w:hAnsi="Times New Roman" w:cs="Times New Roman"/>
          <w:sz w:val="28"/>
          <w:szCs w:val="28"/>
          <w:lang w:eastAsia="ru-RU"/>
        </w:rPr>
        <w:t>партийно</w:t>
      </w:r>
      <w:proofErr w:type="spellEnd"/>
      <w:r w:rsidRPr="00F7508E">
        <w:rPr>
          <w:rFonts w:ascii="Times New Roman" w:eastAsia="Times New Roman" w:hAnsi="Times New Roman" w:cs="Times New Roman"/>
          <w:sz w:val="28"/>
          <w:szCs w:val="28"/>
          <w:lang w:eastAsia="ru-RU"/>
        </w:rPr>
        <w:t xml:space="preserve">–государственного контроля по зонам производственных </w:t>
      </w:r>
      <w:proofErr w:type="spellStart"/>
      <w:r w:rsidRPr="00F7508E">
        <w:rPr>
          <w:rFonts w:ascii="Times New Roman" w:eastAsia="Times New Roman" w:hAnsi="Times New Roman" w:cs="Times New Roman"/>
          <w:sz w:val="28"/>
          <w:szCs w:val="28"/>
          <w:lang w:eastAsia="ru-RU"/>
        </w:rPr>
        <w:t>колхозно</w:t>
      </w:r>
      <w:proofErr w:type="spellEnd"/>
      <w:r w:rsidRPr="00F7508E">
        <w:rPr>
          <w:rFonts w:ascii="Times New Roman" w:eastAsia="Times New Roman" w:hAnsi="Times New Roman" w:cs="Times New Roman"/>
          <w:sz w:val="28"/>
          <w:szCs w:val="28"/>
          <w:lang w:eastAsia="ru-RU"/>
        </w:rPr>
        <w:t xml:space="preserve">–совхозных управлений и 23 — по промышленным зонам. В конце 1965 года в Белорусской ССР существовало 10309 групп и 13645 постов содействия </w:t>
      </w:r>
      <w:proofErr w:type="spellStart"/>
      <w:r w:rsidRPr="00F7508E">
        <w:rPr>
          <w:rFonts w:ascii="Times New Roman" w:eastAsia="Times New Roman" w:hAnsi="Times New Roman" w:cs="Times New Roman"/>
          <w:sz w:val="28"/>
          <w:szCs w:val="28"/>
          <w:lang w:eastAsia="ru-RU"/>
        </w:rPr>
        <w:t>партгосконтролю</w:t>
      </w:r>
      <w:proofErr w:type="spellEnd"/>
      <w:r w:rsidRPr="00F7508E">
        <w:rPr>
          <w:rFonts w:ascii="Times New Roman" w:eastAsia="Times New Roman" w:hAnsi="Times New Roman" w:cs="Times New Roman"/>
          <w:sz w:val="28"/>
          <w:szCs w:val="28"/>
          <w:lang w:eastAsia="ru-RU"/>
        </w:rPr>
        <w:t>, в работе которых участвовало более 183 тысяч человек.</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 xml:space="preserve">В целях широкого вовлечения трудящихся в дело проверки и контроля 22 декабря 1965 г. Верховный Совет БССР в соответствии с Законом Верховного Совета СССР от 9 декабря 1965 г. «Об образовании народного контроля в СССР» принял решение о преобразовании органов </w:t>
      </w:r>
      <w:proofErr w:type="spellStart"/>
      <w:r w:rsidRPr="00F7508E">
        <w:rPr>
          <w:rFonts w:ascii="Times New Roman" w:eastAsia="Times New Roman" w:hAnsi="Times New Roman" w:cs="Times New Roman"/>
          <w:sz w:val="28"/>
          <w:szCs w:val="28"/>
          <w:lang w:eastAsia="ru-RU"/>
        </w:rPr>
        <w:t>партийно</w:t>
      </w:r>
      <w:proofErr w:type="spellEnd"/>
      <w:r w:rsidRPr="00F7508E">
        <w:rPr>
          <w:rFonts w:ascii="Times New Roman" w:eastAsia="Times New Roman" w:hAnsi="Times New Roman" w:cs="Times New Roman"/>
          <w:sz w:val="28"/>
          <w:szCs w:val="28"/>
          <w:lang w:eastAsia="ru-RU"/>
        </w:rPr>
        <w:t>–государственного контроля Белорусской ССР в органы народного контроля.</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В 1981 году в Белорусской ССР действовало 27800 групп и 11946 постов народного контроля, в которые было избрано 386734 народных контролера. В комитетах народного контроля на общественных началах работало почти 16 тысяч внештатных инспекторов. По инициативе Комитета народного контроля БССР с октября 1978 г. в группах и постах народного контроля на предприятиях, в колхозах, учреждениях и организациях стали действовать 13 тысяч школ народных контролеров, где обучалось более 355 тысяч человек, или 92% членов групп и постов. Опыт работы таких школ был обобщен Комитетом народного контроля СССР.</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 xml:space="preserve">В конце 80–х годов органы народного контроля включали в свой состав: Комитет народного контроля БССР, который осуществлял свою деятельность под непосредственным руководством ЦК КПБ и Совета Министров БССР, областные, городские и районные комитеты народного контроля, а также группы и посты народного контроля при сельских и поселковых Советах депутатов трудящихся, на предприятиях, в колхозах, </w:t>
      </w:r>
      <w:r w:rsidRPr="00F7508E">
        <w:rPr>
          <w:rFonts w:ascii="Times New Roman" w:eastAsia="Times New Roman" w:hAnsi="Times New Roman" w:cs="Times New Roman"/>
          <w:sz w:val="28"/>
          <w:szCs w:val="28"/>
          <w:lang w:eastAsia="ru-RU"/>
        </w:rPr>
        <w:lastRenderedPageBreak/>
        <w:t>учреждениях, организациях и воинских частях.</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В задачи органов народного контроля входило вовлечение широких народных масс в управление делами государства, обеспечение систематической проверки исполнения директив партии и правительства советскими, хозяйственными и другими организациями, укрепление государственной дисциплины и социалистической законности.</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30 ноября 1979 г. Верховным Советом СССР был принят Закон «О народном контроле в СССР», согласно которому все комитеты народного контроля, а также группы народного контроля при городских, районных, поселковых и сельских Советах образовывались на сессиях соответствующих Советов народных депутатов.</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Комитеты народного контроля союзных республик образовывались на сессиях соответствующих Верховных Советов сроком на пять лет.</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 xml:space="preserve">13 марта 1980 г. Верховным Советом БССР был образован республиканский руководящий орган — Комитет народного контроля Белорусской ССР в количестве 12 человек, в состав которого вошли также представители профсоюзных, комсомольских организаций, печати и других органов. Председателем Комитета был избран </w:t>
      </w:r>
      <w:proofErr w:type="spellStart"/>
      <w:r w:rsidRPr="00F7508E">
        <w:rPr>
          <w:rFonts w:ascii="Times New Roman" w:eastAsia="Times New Roman" w:hAnsi="Times New Roman" w:cs="Times New Roman"/>
          <w:sz w:val="28"/>
          <w:szCs w:val="28"/>
          <w:lang w:eastAsia="ru-RU"/>
        </w:rPr>
        <w:t>М.И.Лагир</w:t>
      </w:r>
      <w:proofErr w:type="spellEnd"/>
      <w:r w:rsidRPr="00F7508E">
        <w:rPr>
          <w:rFonts w:ascii="Times New Roman" w:eastAsia="Times New Roman" w:hAnsi="Times New Roman" w:cs="Times New Roman"/>
          <w:sz w:val="28"/>
          <w:szCs w:val="28"/>
          <w:lang w:eastAsia="ru-RU"/>
        </w:rPr>
        <w:t>.</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Комитет народного контроля БССР осуществлял свою деятельность под руководством Верховного Совета БССР, его Президиума, Совета Министров БССР. Работа Комитета народного контроля по осуществлению контроля в сфере хозяйственного и социально–культурного строительства и в других сферах государственного управления, о которой Комитет систематически докладывал Правительству, направлялась Советом Министров БССР.</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 xml:space="preserve">Аппарат Комитета народного контроля БССР был организован по </w:t>
      </w:r>
      <w:proofErr w:type="spellStart"/>
      <w:proofErr w:type="gramStart"/>
      <w:r w:rsidRPr="00F7508E">
        <w:rPr>
          <w:rFonts w:ascii="Times New Roman" w:eastAsia="Times New Roman" w:hAnsi="Times New Roman" w:cs="Times New Roman"/>
          <w:sz w:val="28"/>
          <w:szCs w:val="28"/>
          <w:lang w:eastAsia="ru-RU"/>
        </w:rPr>
        <w:t>производственно</w:t>
      </w:r>
      <w:proofErr w:type="spellEnd"/>
      <w:r w:rsidRPr="00F7508E">
        <w:rPr>
          <w:rFonts w:ascii="Times New Roman" w:eastAsia="Times New Roman" w:hAnsi="Times New Roman" w:cs="Times New Roman"/>
          <w:sz w:val="28"/>
          <w:szCs w:val="28"/>
          <w:lang w:eastAsia="ru-RU"/>
        </w:rPr>
        <w:t>–</w:t>
      </w:r>
      <w:proofErr w:type="spellStart"/>
      <w:r w:rsidRPr="00F7508E">
        <w:rPr>
          <w:rFonts w:ascii="Times New Roman" w:eastAsia="Times New Roman" w:hAnsi="Times New Roman" w:cs="Times New Roman"/>
          <w:sz w:val="28"/>
          <w:szCs w:val="28"/>
          <w:lang w:eastAsia="ru-RU"/>
        </w:rPr>
        <w:t>отраслево</w:t>
      </w:r>
      <w:proofErr w:type="spellEnd"/>
      <w:proofErr w:type="gramEnd"/>
      <w:r w:rsidRPr="00F7508E">
        <w:rPr>
          <w:rFonts w:ascii="Times New Roman" w:eastAsia="Times New Roman" w:hAnsi="Times New Roman" w:cs="Times New Roman"/>
          <w:sz w:val="28"/>
          <w:szCs w:val="28"/>
          <w:lang w:eastAsia="ru-RU"/>
        </w:rPr>
        <w:t xml:space="preserve"> </w:t>
      </w:r>
      <w:proofErr w:type="spellStart"/>
      <w:r w:rsidRPr="00F7508E">
        <w:rPr>
          <w:rFonts w:ascii="Times New Roman" w:eastAsia="Times New Roman" w:hAnsi="Times New Roman" w:cs="Times New Roman"/>
          <w:sz w:val="28"/>
          <w:szCs w:val="28"/>
          <w:lang w:eastAsia="ru-RU"/>
        </w:rPr>
        <w:t>му</w:t>
      </w:r>
      <w:proofErr w:type="spellEnd"/>
      <w:r w:rsidRPr="00F7508E">
        <w:rPr>
          <w:rFonts w:ascii="Times New Roman" w:eastAsia="Times New Roman" w:hAnsi="Times New Roman" w:cs="Times New Roman"/>
          <w:sz w:val="28"/>
          <w:szCs w:val="28"/>
          <w:lang w:eastAsia="ru-RU"/>
        </w:rPr>
        <w:t xml:space="preserve"> принципу. </w:t>
      </w:r>
      <w:proofErr w:type="gramStart"/>
      <w:r w:rsidRPr="00F7508E">
        <w:rPr>
          <w:rFonts w:ascii="Times New Roman" w:eastAsia="Times New Roman" w:hAnsi="Times New Roman" w:cs="Times New Roman"/>
          <w:sz w:val="28"/>
          <w:szCs w:val="28"/>
          <w:lang w:eastAsia="ru-RU"/>
        </w:rPr>
        <w:t xml:space="preserve">В его составе действовали отделы: машиностроения и химической промышленности; топливной промышленности, энергетики, транспорта и связи; строительства и строительной индустрии; сельского хозяйства; легкой и пищевой </w:t>
      </w:r>
      <w:r w:rsidRPr="00F7508E">
        <w:rPr>
          <w:rFonts w:ascii="Times New Roman" w:eastAsia="Times New Roman" w:hAnsi="Times New Roman" w:cs="Times New Roman"/>
          <w:sz w:val="28"/>
          <w:szCs w:val="28"/>
          <w:lang w:eastAsia="ru-RU"/>
        </w:rPr>
        <w:lastRenderedPageBreak/>
        <w:t>промышленности; торговли, общественного питания и бытового обслуживания; плановых и финансовых органов; учреждений народного образования, науки, высших учебных заведений, культуры, здравоохранения и социального обеспечения.</w:t>
      </w:r>
      <w:proofErr w:type="gramEnd"/>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4 июля 1990 г. Верховный Совет БССР принял постановление об упразднении Комитета народного контроля БССР.</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 xml:space="preserve">13 марта 1992 г. Верховный Совет Республики Беларусь принял Закон Республики Беларусь «О Контрольной палате Республики Беларусь», в соответствии с которым в стране был образован подотчетный Парламенту высший государственный орган финансово–экономического контроля — Контрольная палата Республики Беларусь, ее Председателем Верховный Совет Республики Беларусь избрал </w:t>
      </w:r>
      <w:proofErr w:type="spellStart"/>
      <w:r w:rsidRPr="00F7508E">
        <w:rPr>
          <w:rFonts w:ascii="Times New Roman" w:eastAsia="Times New Roman" w:hAnsi="Times New Roman" w:cs="Times New Roman"/>
          <w:sz w:val="28"/>
          <w:szCs w:val="28"/>
          <w:lang w:eastAsia="ru-RU"/>
        </w:rPr>
        <w:t>В.А.Саковича</w:t>
      </w:r>
      <w:proofErr w:type="spellEnd"/>
      <w:r w:rsidRPr="00F7508E">
        <w:rPr>
          <w:rFonts w:ascii="Times New Roman" w:eastAsia="Times New Roman" w:hAnsi="Times New Roman" w:cs="Times New Roman"/>
          <w:sz w:val="28"/>
          <w:szCs w:val="28"/>
          <w:lang w:eastAsia="ru-RU"/>
        </w:rPr>
        <w:t>.</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 xml:space="preserve">В соответствии с Законом, Контрольная палата наделялась полномочиями осуществления </w:t>
      </w:r>
      <w:proofErr w:type="gramStart"/>
      <w:r w:rsidRPr="00F7508E">
        <w:rPr>
          <w:rFonts w:ascii="Times New Roman" w:eastAsia="Times New Roman" w:hAnsi="Times New Roman" w:cs="Times New Roman"/>
          <w:sz w:val="28"/>
          <w:szCs w:val="28"/>
          <w:lang w:eastAsia="ru-RU"/>
        </w:rPr>
        <w:t>контроля за</w:t>
      </w:r>
      <w:proofErr w:type="gramEnd"/>
      <w:r w:rsidRPr="00F7508E">
        <w:rPr>
          <w:rFonts w:ascii="Times New Roman" w:eastAsia="Times New Roman" w:hAnsi="Times New Roman" w:cs="Times New Roman"/>
          <w:sz w:val="28"/>
          <w:szCs w:val="28"/>
          <w:lang w:eastAsia="ru-RU"/>
        </w:rPr>
        <w:t xml:space="preserve"> исполнением республиканского бюджета, использованием государственной собственности, исполнением законов и постановлений Верховного Совета Республики Беларусь и соответствием им иных актов, регулирующих отношения государственной собственности, хозяйственные, финансовые и налоговые отношения.</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Контрольная палата обладала и пользовалась правом законодательной инициативы. В составе Контрольной палаты Республики Беларусь действовали ее инспекции во всех областях и г. Минске. О своей работе Контрольная палата представляла ежегодный отчет Верховному Совету Республики Беларусь.</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23 сентября 1992 г. постановлением Совета Министров Республики Беларусь был образован Департамент экономического контроля при Совете Министров Республики Беларусь.</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proofErr w:type="gramStart"/>
      <w:r w:rsidRPr="00F7508E">
        <w:rPr>
          <w:rFonts w:ascii="Times New Roman" w:eastAsia="Times New Roman" w:hAnsi="Times New Roman" w:cs="Times New Roman"/>
          <w:sz w:val="28"/>
          <w:szCs w:val="28"/>
          <w:lang w:eastAsia="ru-RU"/>
        </w:rPr>
        <w:t xml:space="preserve">Основными задачами Департамента были определены: осуществление контроля за выполнением министерствами, ведомствами, другими органами государственного и хозяйственного управления, субъектами хозяйствования (независимо от форм собственности и подчиненности) законодательных и </w:t>
      </w:r>
      <w:r w:rsidRPr="00F7508E">
        <w:rPr>
          <w:rFonts w:ascii="Times New Roman" w:eastAsia="Times New Roman" w:hAnsi="Times New Roman" w:cs="Times New Roman"/>
          <w:sz w:val="28"/>
          <w:szCs w:val="28"/>
          <w:lang w:eastAsia="ru-RU"/>
        </w:rPr>
        <w:lastRenderedPageBreak/>
        <w:t>нормативных актов в сфере экономики; осуществление контроля за использованием государственных средств и централизованно выделяемых материальных ресурсов; за выполнением поставок продукции для государственных нужд и по ряду других направлений.</w:t>
      </w:r>
      <w:proofErr w:type="gramEnd"/>
      <w:r w:rsidRPr="00F7508E">
        <w:rPr>
          <w:rFonts w:ascii="Times New Roman" w:eastAsia="Times New Roman" w:hAnsi="Times New Roman" w:cs="Times New Roman"/>
          <w:sz w:val="28"/>
          <w:szCs w:val="28"/>
          <w:lang w:eastAsia="ru-RU"/>
        </w:rPr>
        <w:t xml:space="preserve"> При этом, действуя в рамках своей компетенции, определенной Положением о Департаменте, он не должен был подменять функции Контрольной палаты. Директором Департамента был назначен Н.А.Позняк.</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 xml:space="preserve">Указом Президента Республики Беларусь от 02.08.1994 № 16 была создана Служба контроля Администрации Президента Республики Беларусь, одновременно был упразднен Департамент экономического контроля при Совете Министров Республики Беларусь. Начальником Службы контроля был назначен </w:t>
      </w:r>
      <w:proofErr w:type="spellStart"/>
      <w:r w:rsidRPr="00F7508E">
        <w:rPr>
          <w:rFonts w:ascii="Times New Roman" w:eastAsia="Times New Roman" w:hAnsi="Times New Roman" w:cs="Times New Roman"/>
          <w:sz w:val="28"/>
          <w:szCs w:val="28"/>
          <w:lang w:eastAsia="ru-RU"/>
        </w:rPr>
        <w:t>В.Б.Долголев</w:t>
      </w:r>
      <w:proofErr w:type="spellEnd"/>
      <w:r w:rsidRPr="00F7508E">
        <w:rPr>
          <w:rFonts w:ascii="Times New Roman" w:eastAsia="Times New Roman" w:hAnsi="Times New Roman" w:cs="Times New Roman"/>
          <w:sz w:val="28"/>
          <w:szCs w:val="28"/>
          <w:lang w:eastAsia="ru-RU"/>
        </w:rPr>
        <w:t>, он же являлся заместителем Главы Администрации Президента Республики Беларусь.</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proofErr w:type="gramStart"/>
      <w:r w:rsidRPr="00F7508E">
        <w:rPr>
          <w:rFonts w:ascii="Times New Roman" w:eastAsia="Times New Roman" w:hAnsi="Times New Roman" w:cs="Times New Roman"/>
          <w:sz w:val="28"/>
          <w:szCs w:val="28"/>
          <w:lang w:eastAsia="ru-RU"/>
        </w:rPr>
        <w:t>В соответствии с Положением о Службе контроля Администрации Президента Республики Беларусь, утвержденным Указом Президента Республики Беларусь от 02.08.1994, она являлась органом президентского контроля и осуществляла контроль за деятельностью центральных органов управления и органов исполнительной власти, за соблюдением субъектами хозяйствования нормативных актов в сфере экономики, использованием государственных средств и централизованно выделяемых ресурсов.</w:t>
      </w:r>
      <w:proofErr w:type="gramEnd"/>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4 августа 1995 года Указом Президента Республики Беларусь № 296 в целях усиления президентского контроля в Республике Беларусь, обеспечения организационного единства и эффективности контрольной деятельности Служба контроля Администрации Президента Республики Беларусь была преобразована в Службу контроля Президента Республики Беларусь.</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 xml:space="preserve">В соответствии с Положением о Службе контроля Президента Республики Беларусь, утвержденным Указом Президента Республики Беларусь от 4 августа 1995 г. № 296, она являлась контрольным органом Президента Республики Беларусь и выступала в качестве центрального </w:t>
      </w:r>
      <w:r w:rsidRPr="00F7508E">
        <w:rPr>
          <w:rFonts w:ascii="Times New Roman" w:eastAsia="Times New Roman" w:hAnsi="Times New Roman" w:cs="Times New Roman"/>
          <w:sz w:val="28"/>
          <w:szCs w:val="28"/>
          <w:lang w:eastAsia="ru-RU"/>
        </w:rPr>
        <w:lastRenderedPageBreak/>
        <w:t xml:space="preserve">органа </w:t>
      </w:r>
      <w:proofErr w:type="gramStart"/>
      <w:r w:rsidRPr="00F7508E">
        <w:rPr>
          <w:rFonts w:ascii="Times New Roman" w:eastAsia="Times New Roman" w:hAnsi="Times New Roman" w:cs="Times New Roman"/>
          <w:sz w:val="28"/>
          <w:szCs w:val="28"/>
          <w:lang w:eastAsia="ru-RU"/>
        </w:rPr>
        <w:t>контроля за</w:t>
      </w:r>
      <w:proofErr w:type="gramEnd"/>
      <w:r w:rsidRPr="00F7508E">
        <w:rPr>
          <w:rFonts w:ascii="Times New Roman" w:eastAsia="Times New Roman" w:hAnsi="Times New Roman" w:cs="Times New Roman"/>
          <w:sz w:val="28"/>
          <w:szCs w:val="28"/>
          <w:lang w:eastAsia="ru-RU"/>
        </w:rPr>
        <w:t xml:space="preserve"> деятельностью органов исполнительной власти. </w:t>
      </w:r>
      <w:proofErr w:type="gramStart"/>
      <w:r w:rsidRPr="00F7508E">
        <w:rPr>
          <w:rFonts w:ascii="Times New Roman" w:eastAsia="Times New Roman" w:hAnsi="Times New Roman" w:cs="Times New Roman"/>
          <w:sz w:val="28"/>
          <w:szCs w:val="28"/>
          <w:lang w:eastAsia="ru-RU"/>
        </w:rPr>
        <w:t>От имени Президента Республики Беларусь и по его поручению Служба контроля была призвана осуществлять контроль за исполнением Конституции и законов Республики Беларусь, указов и распоряжений Президента Республики Беларусь, других нормативных актов органами исполнительной власти, предприятиями, учреждениями, организациями (независимо от форм собственности и видов деятельности), предпринимателями, осуществляющими деятельность без образования юридического лица.</w:t>
      </w:r>
      <w:proofErr w:type="gramEnd"/>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Территориальные органы Службы контроля Президента Республики Беларусь были представлены Главными управлениями в каждой области и Главным управлением по г. Минску и Минской области.</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В соответствии с изменениями и дополнениями, внесенными в Конституцию Республики Беларусь республиканским референдумом 24 ноября 1996 г., Указом Президента Республики Беларусь от 05.12.1996 № 510 был образован Комитет государственного контроля Республики Беларусь путем преобразования Службы контроля Президента Республики Беларусь и упразднения Контрольной палаты Республики Беларусь. С созданием Комитета государственного контроля были ликвидированы нередкий параллелизм и дублирование в работе двух высших государственных контрольных органов в стране.</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 xml:space="preserve">Наиболее важными приоритетами в деятельности Комитета государственного контроля стали: </w:t>
      </w:r>
      <w:proofErr w:type="gramStart"/>
      <w:r w:rsidRPr="00F7508E">
        <w:rPr>
          <w:rFonts w:ascii="Times New Roman" w:eastAsia="Times New Roman" w:hAnsi="Times New Roman" w:cs="Times New Roman"/>
          <w:sz w:val="28"/>
          <w:szCs w:val="28"/>
          <w:lang w:eastAsia="ru-RU"/>
        </w:rPr>
        <w:t>контроль за</w:t>
      </w:r>
      <w:proofErr w:type="gramEnd"/>
      <w:r w:rsidRPr="00F7508E">
        <w:rPr>
          <w:rFonts w:ascii="Times New Roman" w:eastAsia="Times New Roman" w:hAnsi="Times New Roman" w:cs="Times New Roman"/>
          <w:sz w:val="28"/>
          <w:szCs w:val="28"/>
          <w:lang w:eastAsia="ru-RU"/>
        </w:rPr>
        <w:t xml:space="preserve"> исполнением республиканского и местных бюджетов; целевым и эффективным использованием государственных средств и собственности; деятельностью банков, рынка ценных бумаг, страховых и небанковских организаций; соблюдением законности при осуществлении внешнеэкономической деятельности; движением валютных средств и полнотой поступления в Беларусь денег от экспорта; </w:t>
      </w:r>
      <w:proofErr w:type="gramStart"/>
      <w:r w:rsidRPr="00F7508E">
        <w:rPr>
          <w:rFonts w:ascii="Times New Roman" w:eastAsia="Times New Roman" w:hAnsi="Times New Roman" w:cs="Times New Roman"/>
          <w:sz w:val="28"/>
          <w:szCs w:val="28"/>
          <w:lang w:eastAsia="ru-RU"/>
        </w:rPr>
        <w:t>ценообразованием и ситуацией на потребительском рынке; ситуацией в промышленном и аграрном комплексах.</w:t>
      </w:r>
      <w:proofErr w:type="gramEnd"/>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 xml:space="preserve">Наряду с контрольной деятельностью на Комитет была возложена </w:t>
      </w:r>
      <w:r w:rsidRPr="00F7508E">
        <w:rPr>
          <w:rFonts w:ascii="Times New Roman" w:eastAsia="Times New Roman" w:hAnsi="Times New Roman" w:cs="Times New Roman"/>
          <w:sz w:val="28"/>
          <w:szCs w:val="28"/>
          <w:lang w:eastAsia="ru-RU"/>
        </w:rPr>
        <w:lastRenderedPageBreak/>
        <w:t>аналитическая работа, дано право инициировать принятие законодательных актов, регулирующих экономические и финансовые отношения в Беларуси.</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 xml:space="preserve">Особым направлением в работе Комитета стал </w:t>
      </w:r>
      <w:proofErr w:type="gramStart"/>
      <w:r w:rsidRPr="00F7508E">
        <w:rPr>
          <w:rFonts w:ascii="Times New Roman" w:eastAsia="Times New Roman" w:hAnsi="Times New Roman" w:cs="Times New Roman"/>
          <w:sz w:val="28"/>
          <w:szCs w:val="28"/>
          <w:lang w:eastAsia="ru-RU"/>
        </w:rPr>
        <w:t>контроль за</w:t>
      </w:r>
      <w:proofErr w:type="gramEnd"/>
      <w:r w:rsidRPr="00F7508E">
        <w:rPr>
          <w:rFonts w:ascii="Times New Roman" w:eastAsia="Times New Roman" w:hAnsi="Times New Roman" w:cs="Times New Roman"/>
          <w:sz w:val="28"/>
          <w:szCs w:val="28"/>
          <w:lang w:eastAsia="ru-RU"/>
        </w:rPr>
        <w:t xml:space="preserve"> соблюдением и исполнением декретов, указов, распоряжений Президента Республики Беларусь и деятельностью органов государственной власти и управления.</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 xml:space="preserve">Председателем Комитета государственного контроля был назначен начальник Службы контроля Президента Республики Беларусь </w:t>
      </w:r>
      <w:proofErr w:type="spellStart"/>
      <w:r w:rsidRPr="00F7508E">
        <w:rPr>
          <w:rFonts w:ascii="Times New Roman" w:eastAsia="Times New Roman" w:hAnsi="Times New Roman" w:cs="Times New Roman"/>
          <w:sz w:val="28"/>
          <w:szCs w:val="28"/>
          <w:lang w:eastAsia="ru-RU"/>
        </w:rPr>
        <w:t>Н.Ф.Домашкевич</w:t>
      </w:r>
      <w:proofErr w:type="spellEnd"/>
      <w:r w:rsidRPr="00F7508E">
        <w:rPr>
          <w:rFonts w:ascii="Times New Roman" w:eastAsia="Times New Roman" w:hAnsi="Times New Roman" w:cs="Times New Roman"/>
          <w:sz w:val="28"/>
          <w:szCs w:val="28"/>
          <w:lang w:eastAsia="ru-RU"/>
        </w:rPr>
        <w:t xml:space="preserve">. </w:t>
      </w:r>
      <w:proofErr w:type="gramStart"/>
      <w:r w:rsidRPr="00F7508E">
        <w:rPr>
          <w:rFonts w:ascii="Times New Roman" w:eastAsia="Times New Roman" w:hAnsi="Times New Roman" w:cs="Times New Roman"/>
          <w:sz w:val="28"/>
          <w:szCs w:val="28"/>
          <w:lang w:eastAsia="ru-RU"/>
        </w:rPr>
        <w:t xml:space="preserve">В декабре 1998 г. Комитет государственного контроля возглавил А.В.Кобяков, с июля 2000 г.  по апрель 2006 г. деятельностью Комитета государственного контроля Республики Беларусь руководил </w:t>
      </w:r>
      <w:proofErr w:type="spellStart"/>
      <w:r w:rsidRPr="00F7508E">
        <w:rPr>
          <w:rFonts w:ascii="Times New Roman" w:eastAsia="Times New Roman" w:hAnsi="Times New Roman" w:cs="Times New Roman"/>
          <w:sz w:val="28"/>
          <w:szCs w:val="28"/>
          <w:lang w:eastAsia="ru-RU"/>
        </w:rPr>
        <w:t>А.А.Тозик</w:t>
      </w:r>
      <w:proofErr w:type="spellEnd"/>
      <w:r w:rsidRPr="00F7508E">
        <w:rPr>
          <w:rFonts w:ascii="Times New Roman" w:eastAsia="Times New Roman" w:hAnsi="Times New Roman" w:cs="Times New Roman"/>
          <w:sz w:val="28"/>
          <w:szCs w:val="28"/>
          <w:lang w:eastAsia="ru-RU"/>
        </w:rPr>
        <w:t>, с октября 2006 г. по декабрь 2010 г. Председателем Комитета государственного контроля  Республики Беларусь являлся З.К.Ломать. 28 декабря 2010 г. Председателем Комитета государственного контроля  Республики Беларусь назначен Якобсон А.</w:t>
      </w:r>
      <w:proofErr w:type="gramEnd"/>
      <w:r w:rsidRPr="00F7508E">
        <w:rPr>
          <w:rFonts w:ascii="Times New Roman" w:eastAsia="Times New Roman" w:hAnsi="Times New Roman" w:cs="Times New Roman"/>
          <w:sz w:val="28"/>
          <w:szCs w:val="28"/>
          <w:lang w:eastAsia="ru-RU"/>
        </w:rPr>
        <w:t>С.</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Указом Президента Республики Беларусь от 14 октября 2014 года № 487 Председателем Комитета государственного контроля Республики Беларусь назначен Анфимов Леонид Васильевич.</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Указом Президента Республики Беларусь 15 ноября 1999 г. № 673 «О некоторых мерах по совершенствованию координации деятельности контролирующих органов Республики Беларусь и порядка применения ими экономических санкций» создан Совет по координации контрольной деятельности в Республике Беларусь. Основной функцией Совета стала координация деятельности органов Комитета государственного контроля, Национального банка, иных государственных органов Республики Беларусь, уполномоченных проводить проверки (ревизии) финансово–хозяйственной деятельности организаций, предприятий, юридических лиц и индивидуальных предпринимателей.</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9 февраля 2000 г. Главой государства подписан Закон Республики Беларусь «О Комитете государственного контроля Республики Беларусь».</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lastRenderedPageBreak/>
        <w:t>Данный Закон установил компетенцию, организацию и порядок деятельности Комитета государственного контроля Республики Беларусь.</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 xml:space="preserve">В соответствии с данным Законом Комитет государственного контроля — это орган, который образуется Президентом Республики Беларусь и осуществляет государственный </w:t>
      </w:r>
      <w:proofErr w:type="gramStart"/>
      <w:r w:rsidRPr="00F7508E">
        <w:rPr>
          <w:rFonts w:ascii="Times New Roman" w:eastAsia="Times New Roman" w:hAnsi="Times New Roman" w:cs="Times New Roman"/>
          <w:sz w:val="28"/>
          <w:szCs w:val="28"/>
          <w:lang w:eastAsia="ru-RU"/>
        </w:rPr>
        <w:t>контроль за</w:t>
      </w:r>
      <w:proofErr w:type="gramEnd"/>
      <w:r w:rsidRPr="00F7508E">
        <w:rPr>
          <w:rFonts w:ascii="Times New Roman" w:eastAsia="Times New Roman" w:hAnsi="Times New Roman" w:cs="Times New Roman"/>
          <w:sz w:val="28"/>
          <w:szCs w:val="28"/>
          <w:lang w:eastAsia="ru-RU"/>
        </w:rPr>
        <w:t xml:space="preserve"> исполнением республиканского бюджета, использованием государственной собственности, исполнением законов, актов Президента, Парламента, Совета Министров Республики Беларусь и других государственных органов, регламентирующих отношения государственной собственности, хозяйственные, финансовые и налоговые отношения.</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proofErr w:type="gramStart"/>
      <w:r w:rsidRPr="00F7508E">
        <w:rPr>
          <w:rFonts w:ascii="Times New Roman" w:eastAsia="Times New Roman" w:hAnsi="Times New Roman" w:cs="Times New Roman"/>
          <w:sz w:val="28"/>
          <w:szCs w:val="28"/>
          <w:lang w:eastAsia="ru-RU"/>
        </w:rPr>
        <w:t>В целях совершенствования системы органов Комитета государственного контроля и повышения эффективности их деятельности Указом Президента Республики Беларусь от 02.11.2001 № 617 «О мерах по совершенствованию системы органов Комитета государственного контроля Республики Беларусь» в Комитете государственного контроля образован Департамент финансовых расследований на базе Государственного комитета финансовых расследований Республики Беларусь, присоединенного к Комитету в соответствии с Указом Президента Республики Беларусь от 24.09.2001 № 516</w:t>
      </w:r>
      <w:proofErr w:type="gramEnd"/>
      <w:r w:rsidRPr="00F7508E">
        <w:rPr>
          <w:rFonts w:ascii="Times New Roman" w:eastAsia="Times New Roman" w:hAnsi="Times New Roman" w:cs="Times New Roman"/>
          <w:sz w:val="28"/>
          <w:szCs w:val="28"/>
          <w:lang w:eastAsia="ru-RU"/>
        </w:rPr>
        <w:t xml:space="preserve"> «О совершенствовании системы республиканских органов государственного управления и иных государственных организаций, подчиненных Правительству Республики Беларусь».</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proofErr w:type="gramStart"/>
      <w:r w:rsidRPr="00F7508E">
        <w:rPr>
          <w:rFonts w:ascii="Times New Roman" w:eastAsia="Times New Roman" w:hAnsi="Times New Roman" w:cs="Times New Roman"/>
          <w:sz w:val="28"/>
          <w:szCs w:val="28"/>
          <w:lang w:eastAsia="ru-RU"/>
        </w:rPr>
        <w:t>16 июня 2008 г. принят Закон Республики Беларусь «Об органах финансовых расследований Комитета государственного контроля Республики Беларусь», который определил основные задачи органов финансовых расследований: защита интересов общества и государства от преступных и иных противоправных посягательств в экономической сфере; защита прав и законных интересов граждан Республики Беларусь, иностранных граждан и лиц без гражданства и организаций в экономической сфере;</w:t>
      </w:r>
      <w:proofErr w:type="gramEnd"/>
      <w:r w:rsidRPr="00F7508E">
        <w:rPr>
          <w:rFonts w:ascii="Times New Roman" w:eastAsia="Times New Roman" w:hAnsi="Times New Roman" w:cs="Times New Roman"/>
          <w:sz w:val="28"/>
          <w:szCs w:val="28"/>
          <w:lang w:eastAsia="ru-RU"/>
        </w:rPr>
        <w:t xml:space="preserve"> профилактика, выявление и пресечение преступлений и административных правонарушений в экономической сфере, в том числе </w:t>
      </w:r>
      <w:r w:rsidRPr="00F7508E">
        <w:rPr>
          <w:rFonts w:ascii="Times New Roman" w:eastAsia="Times New Roman" w:hAnsi="Times New Roman" w:cs="Times New Roman"/>
          <w:sz w:val="28"/>
          <w:szCs w:val="28"/>
          <w:lang w:eastAsia="ru-RU"/>
        </w:rPr>
        <w:lastRenderedPageBreak/>
        <w:t>коррупционных правонарушений.</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proofErr w:type="gramStart"/>
      <w:r w:rsidRPr="00F7508E">
        <w:rPr>
          <w:rFonts w:ascii="Times New Roman" w:eastAsia="Times New Roman" w:hAnsi="Times New Roman" w:cs="Times New Roman"/>
          <w:sz w:val="28"/>
          <w:szCs w:val="28"/>
          <w:lang w:eastAsia="ru-RU"/>
        </w:rPr>
        <w:t>Сегодня органы финансовых расследований нацелены на выявление тяжких и особо тяжких преступлений, преступлений коррупционной направленности, фактов противоправных действий со стороны должностных лиц, а также на пресечение деятельности преступных групп и преступных организаций в экономической сфере.</w:t>
      </w:r>
      <w:proofErr w:type="gramEnd"/>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 xml:space="preserve">В целях совершенствования системы мер по предотвращению легализации доходов, полученных незаконным путем, Указом Президента Республики Беларусь от 14 сентября 2003 г. № 408 в Комитете государственного контроля Республики Беларусь образован Департамент финансового мониторинга (финансовая разведка), основными задачами которого являются </w:t>
      </w:r>
      <w:proofErr w:type="gramStart"/>
      <w:r w:rsidRPr="00F7508E">
        <w:rPr>
          <w:rFonts w:ascii="Times New Roman" w:eastAsia="Times New Roman" w:hAnsi="Times New Roman" w:cs="Times New Roman"/>
          <w:sz w:val="28"/>
          <w:szCs w:val="28"/>
          <w:lang w:eastAsia="ru-RU"/>
        </w:rPr>
        <w:t>разработка</w:t>
      </w:r>
      <w:proofErr w:type="gramEnd"/>
      <w:r w:rsidRPr="00F7508E">
        <w:rPr>
          <w:rFonts w:ascii="Times New Roman" w:eastAsia="Times New Roman" w:hAnsi="Times New Roman" w:cs="Times New Roman"/>
          <w:sz w:val="28"/>
          <w:szCs w:val="28"/>
          <w:lang w:eastAsia="ru-RU"/>
        </w:rPr>
        <w:t xml:space="preserve"> и реализация эффективных мер по противодействию «отмыванию» преступных доходов и финансированию терроризма, повышению прозрачности финансовых потоков в экономике республики.</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Белорусская система противодействия легализации незаконных доходов и финансированию террористической деятельности развивается и совершенствуется с учетом международных обязательств нашей страны.</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 xml:space="preserve">Так, Беларусь является членом Евразийской группы по противодействию легализации преступных доходов и финансированию терроризма (ЕАГ). </w:t>
      </w:r>
      <w:proofErr w:type="gramStart"/>
      <w:r w:rsidRPr="00F7508E">
        <w:rPr>
          <w:rFonts w:ascii="Times New Roman" w:eastAsia="Times New Roman" w:hAnsi="Times New Roman" w:cs="Times New Roman"/>
          <w:sz w:val="28"/>
          <w:szCs w:val="28"/>
          <w:lang w:eastAsia="ru-RU"/>
        </w:rPr>
        <w:t xml:space="preserve">В 2008 году заместителем Председателя ЕАГ избран директор Департамента финансового мониторинга Комитета государственного контроля </w:t>
      </w:r>
      <w:proofErr w:type="spellStart"/>
      <w:r w:rsidRPr="00F7508E">
        <w:rPr>
          <w:rFonts w:ascii="Times New Roman" w:eastAsia="Times New Roman" w:hAnsi="Times New Roman" w:cs="Times New Roman"/>
          <w:sz w:val="28"/>
          <w:szCs w:val="28"/>
          <w:lang w:eastAsia="ru-RU"/>
        </w:rPr>
        <w:t>Ярошевский</w:t>
      </w:r>
      <w:proofErr w:type="spellEnd"/>
      <w:r w:rsidRPr="00F7508E">
        <w:rPr>
          <w:rFonts w:ascii="Times New Roman" w:eastAsia="Times New Roman" w:hAnsi="Times New Roman" w:cs="Times New Roman"/>
          <w:sz w:val="28"/>
          <w:szCs w:val="28"/>
          <w:lang w:eastAsia="ru-RU"/>
        </w:rPr>
        <w:t xml:space="preserve"> В.П. С 2007 года Департамент финансового мониторинга является членом международной группы «Эгмонт», что позволяет повысить эффективность информационного обмена с подразделениями финансовых разведок зарубежных стран, получить доступ к защищенному сайту группы «Эгмонт» и использовать его для обмена информацией, готовить высокопрофессиональные кадры по вопросам финансовой разведки.</w:t>
      </w:r>
      <w:proofErr w:type="gramEnd"/>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 xml:space="preserve">Указом Президента Республики Беларусь от 27 ноября 2008 г. № 647 </w:t>
      </w:r>
      <w:r w:rsidRPr="00F7508E">
        <w:rPr>
          <w:rFonts w:ascii="Times New Roman" w:eastAsia="Times New Roman" w:hAnsi="Times New Roman" w:cs="Times New Roman"/>
          <w:sz w:val="28"/>
          <w:szCs w:val="28"/>
          <w:lang w:eastAsia="ru-RU"/>
        </w:rPr>
        <w:lastRenderedPageBreak/>
        <w:t xml:space="preserve">«О некоторых вопросах </w:t>
      </w:r>
      <w:proofErr w:type="gramStart"/>
      <w:r w:rsidRPr="00F7508E">
        <w:rPr>
          <w:rFonts w:ascii="Times New Roman" w:eastAsia="Times New Roman" w:hAnsi="Times New Roman" w:cs="Times New Roman"/>
          <w:sz w:val="28"/>
          <w:szCs w:val="28"/>
          <w:lang w:eastAsia="ru-RU"/>
        </w:rPr>
        <w:t>деятельности органов Комитета государственного контроля Республики</w:t>
      </w:r>
      <w:proofErr w:type="gramEnd"/>
      <w:r w:rsidRPr="00F7508E">
        <w:rPr>
          <w:rFonts w:ascii="Times New Roman" w:eastAsia="Times New Roman" w:hAnsi="Times New Roman" w:cs="Times New Roman"/>
          <w:sz w:val="28"/>
          <w:szCs w:val="28"/>
          <w:lang w:eastAsia="ru-RU"/>
        </w:rPr>
        <w:t xml:space="preserve"> Беларусь» утверждено Положение о Комитете государственного контроля Республики Беларусь.</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proofErr w:type="gramStart"/>
      <w:r w:rsidRPr="00F7508E">
        <w:rPr>
          <w:rFonts w:ascii="Times New Roman" w:eastAsia="Times New Roman" w:hAnsi="Times New Roman" w:cs="Times New Roman"/>
          <w:sz w:val="28"/>
          <w:szCs w:val="28"/>
          <w:lang w:eastAsia="ru-RU"/>
        </w:rPr>
        <w:t>В соответствии с Положением основными задачами Комитета являются защита интересов государства от противоправных посягательств в экономической сфере, обеспечение экономической безопасности Республики Беларусь; проверка выполнения поручений Президента Республики Беларусь, контроль за исполнением которых в соответствии с законами и решениями Президента Республики Беларусь возложен на Комитет; обеспечение эффективного и рационального использования организациями и индивидуальными предпринимателями бюджетных средств и государственной собственности;</w:t>
      </w:r>
      <w:proofErr w:type="gramEnd"/>
      <w:r w:rsidRPr="00F7508E">
        <w:rPr>
          <w:rFonts w:ascii="Times New Roman" w:eastAsia="Times New Roman" w:hAnsi="Times New Roman" w:cs="Times New Roman"/>
          <w:sz w:val="28"/>
          <w:szCs w:val="28"/>
          <w:lang w:eastAsia="ru-RU"/>
        </w:rPr>
        <w:t xml:space="preserve"> проведение комплексных мероприятий по выявлению системных нарушений законодательства и отрицательных тенденций в экономике и социальной сфере; выявление неиспользуемых резервов повышения эффективности экономической деятельности, развития реального сектора экономики.</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С целью комплексного совершенствования правового регулирования в сфере деятельности органов Комитета государственного контроля 1 июля 2010 г. принят новый Закон Республики Беларусь «О Комитете государственного контроля Республики Беларусь и его территориальных органах».</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В Законе 2010 года указано, какие органы образуют систему органов Комитета (Комитет государственного контроля Республики Беларусь, комитеты государственного контроля областей, межрайонные комитеты государственного контроля и органы финансовых расследований Комитета), определены задачи и принципы деятельности Комитета и его территориальных органов, конкретизированы полномочия этих органов и их работников. Кроме того, четко определен статус межрайонных комитетов государственного контроля и их взаимоотношения с комитетами государственного контроля соответствующих областей.</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lastRenderedPageBreak/>
        <w:t>Законом определены требования к лицам, принимаемым на работу в органы Комитета государственного контроля, урегулирован порядок взаимоотношений Комитета и его территориальных органов с иными государственными органами и организациями, а также с другими юридическими и физическими лицами, включая процедуру обжалования действий (бездействия) или решений Комитета или его территориальных органов (их должностных лиц).</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9 ноября Президентом Республики Беларусь подписан Указ № 580 «О внесении изменений и дополнений в некоторые указы Президента Республики Беларусь» (вступил в силу со дня подписания). В соответствии с этим Указом внесены изменения в ряд указов Президента Республики Беларусь по вопросам деятельности органов Комитета государственного контроля. В частности, в Положении о Департаменте финансового мониторинга закреплен новый порядок назначения на должность и освобождения от должности директора данного Департамента, уточнены функции и полномочия Департамента. Указ № 580 предусмотрел новое полномочие для органов Комитета государственного контроля — право приостанавливать либо запрещать отгрузку товаров организациям, в деятельности которых выявлены факты нарушения законодательства, а также приостанавливать либо запрещать погашение задолженности перед этими организациями.</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Кроме того, в соответствии с Указом № 580 изложено в новой редакции Положение о Комитете государственного контроля Республики Беларусь. Нормы данного Положения, касающиеся полномочий Комитета и его работников, приведены в соответствие с Указом Президента Республики Беларусь от 16.10.2009 № 510 «О совершенствовании контрольной (надзорной) деятельности в Республике Беларусь» и Законом Республики Беларусь «О Комитете государственного контроля Республики Беларусь и его территориальных органах». Положение дополнено такими полномочиями Комитета, как:</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proofErr w:type="gramStart"/>
      <w:r w:rsidRPr="00F7508E">
        <w:rPr>
          <w:rFonts w:ascii="Times New Roman" w:eastAsia="Times New Roman" w:hAnsi="Times New Roman" w:cs="Times New Roman"/>
          <w:sz w:val="28"/>
          <w:szCs w:val="28"/>
          <w:lang w:eastAsia="ru-RU"/>
        </w:rPr>
        <w:lastRenderedPageBreak/>
        <w:t>контроль за</w:t>
      </w:r>
      <w:proofErr w:type="gramEnd"/>
      <w:r w:rsidRPr="00F7508E">
        <w:rPr>
          <w:rFonts w:ascii="Times New Roman" w:eastAsia="Times New Roman" w:hAnsi="Times New Roman" w:cs="Times New Roman"/>
          <w:sz w:val="28"/>
          <w:szCs w:val="28"/>
          <w:lang w:eastAsia="ru-RU"/>
        </w:rPr>
        <w:t xml:space="preserve"> соблюдением государственными органами, иными организациями, проводящими проверки, порядка организации и проведения проверок;</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осуществление координации плановых проверок, проводимых контролирующими (надзорными) органами;</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право принимать нормативные правовые акты;</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осуществление профилактики правонарушений в экономической сфере;</w:t>
      </w:r>
    </w:p>
    <w:p w:rsidR="00D143CD" w:rsidRPr="00F7508E" w:rsidRDefault="00D143CD"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право не только проводить проверки, но и осуществлять мониторинг и иные контрольные мероприятия.</w:t>
      </w:r>
    </w:p>
    <w:p w:rsidR="00D143CD" w:rsidRPr="00F7508E" w:rsidRDefault="00F7508E"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КГК решает следующие задачи:</w:t>
      </w:r>
    </w:p>
    <w:p w:rsidR="000C7653" w:rsidRPr="00F7508E" w:rsidRDefault="00CC4F22" w:rsidP="00F7508E">
      <w:pPr>
        <w:keepNext/>
        <w:widowControl w:val="0"/>
        <w:tabs>
          <w:tab w:val="num" w:pos="720"/>
        </w:tabs>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защита интересов государства от противоправных посягательств в экономической сфере, обеспечение экономической безопасности РБ;</w:t>
      </w:r>
    </w:p>
    <w:p w:rsidR="000C7653" w:rsidRPr="00F7508E" w:rsidRDefault="00CC4F22" w:rsidP="00F7508E">
      <w:pPr>
        <w:keepNext/>
        <w:widowControl w:val="0"/>
        <w:tabs>
          <w:tab w:val="num" w:pos="720"/>
        </w:tabs>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 xml:space="preserve">проверка выполнения поручений Президента РБ, </w:t>
      </w:r>
      <w:proofErr w:type="gramStart"/>
      <w:r w:rsidRPr="00F7508E">
        <w:rPr>
          <w:rFonts w:ascii="Times New Roman" w:eastAsia="Times New Roman" w:hAnsi="Times New Roman" w:cs="Times New Roman"/>
          <w:sz w:val="28"/>
          <w:szCs w:val="28"/>
          <w:lang w:eastAsia="ru-RU"/>
        </w:rPr>
        <w:t>контроль за</w:t>
      </w:r>
      <w:proofErr w:type="gramEnd"/>
      <w:r w:rsidRPr="00F7508E">
        <w:rPr>
          <w:rFonts w:ascii="Times New Roman" w:eastAsia="Times New Roman" w:hAnsi="Times New Roman" w:cs="Times New Roman"/>
          <w:sz w:val="28"/>
          <w:szCs w:val="28"/>
          <w:lang w:eastAsia="ru-RU"/>
        </w:rPr>
        <w:t xml:space="preserve"> исполнением которых в соответствии с законами и решениями Президента РБ возложен на Комитет;</w:t>
      </w:r>
    </w:p>
    <w:p w:rsidR="000C7653" w:rsidRPr="00F7508E" w:rsidRDefault="00CC4F22" w:rsidP="00F7508E">
      <w:pPr>
        <w:keepNext/>
        <w:widowControl w:val="0"/>
        <w:tabs>
          <w:tab w:val="num" w:pos="720"/>
        </w:tabs>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осуществление государственного контроля за эффективным и рациональным использованием организациями и индивидуальными предпринимателями бюджетных средств и государственной собственности;</w:t>
      </w:r>
    </w:p>
    <w:p w:rsidR="000C7653" w:rsidRPr="00F7508E" w:rsidRDefault="00CC4F22" w:rsidP="00F7508E">
      <w:pPr>
        <w:keepNext/>
        <w:widowControl w:val="0"/>
        <w:tabs>
          <w:tab w:val="num" w:pos="720"/>
        </w:tabs>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 xml:space="preserve">осуществление государственного контроля за исполнением актов Президента РБ, Парламента РБ, Правительства РБ и других </w:t>
      </w:r>
      <w:proofErr w:type="gramStart"/>
      <w:r w:rsidRPr="00F7508E">
        <w:rPr>
          <w:rFonts w:ascii="Times New Roman" w:eastAsia="Times New Roman" w:hAnsi="Times New Roman" w:cs="Times New Roman"/>
          <w:sz w:val="28"/>
          <w:szCs w:val="28"/>
          <w:lang w:eastAsia="ru-RU"/>
        </w:rPr>
        <w:t>гос. органов</w:t>
      </w:r>
      <w:proofErr w:type="gramEnd"/>
      <w:r w:rsidRPr="00F7508E">
        <w:rPr>
          <w:rFonts w:ascii="Times New Roman" w:eastAsia="Times New Roman" w:hAnsi="Times New Roman" w:cs="Times New Roman"/>
          <w:sz w:val="28"/>
          <w:szCs w:val="28"/>
          <w:lang w:eastAsia="ru-RU"/>
        </w:rPr>
        <w:t>, регулирующих отношения государственной собственности, хозяйственные, финансовые и налоговые отношения;</w:t>
      </w:r>
    </w:p>
    <w:p w:rsidR="000C7653" w:rsidRPr="00F7508E" w:rsidRDefault="00CC4F22" w:rsidP="00F7508E">
      <w:pPr>
        <w:keepNext/>
        <w:widowControl w:val="0"/>
        <w:tabs>
          <w:tab w:val="num" w:pos="720"/>
        </w:tabs>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проведение комплексных мероприятий по выявлению системных нарушений законодательства и отрицательных тенденций в экономике и социальной сфере;</w:t>
      </w:r>
    </w:p>
    <w:p w:rsidR="000C7653" w:rsidRPr="00F7508E" w:rsidRDefault="00CC4F22" w:rsidP="00F7508E">
      <w:pPr>
        <w:keepNext/>
        <w:widowControl w:val="0"/>
        <w:tabs>
          <w:tab w:val="num" w:pos="720"/>
        </w:tabs>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выявление неиспользуемых резервов повышения эффективности экономической деятельности, развития реального сектора экономики;</w:t>
      </w:r>
    </w:p>
    <w:p w:rsidR="000C7653" w:rsidRPr="00F7508E" w:rsidRDefault="00CC4F22" w:rsidP="00F7508E">
      <w:pPr>
        <w:keepNext/>
        <w:widowControl w:val="0"/>
        <w:tabs>
          <w:tab w:val="num" w:pos="720"/>
        </w:tabs>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предупреждение, выявление и пресечение правонарушений в экономической сфере;</w:t>
      </w:r>
    </w:p>
    <w:p w:rsidR="000C7653" w:rsidRPr="00F7508E" w:rsidRDefault="00CC4F22" w:rsidP="00F7508E">
      <w:pPr>
        <w:keepNext/>
        <w:widowControl w:val="0"/>
        <w:tabs>
          <w:tab w:val="num" w:pos="720"/>
        </w:tabs>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 xml:space="preserve">принятие эффективных мер по предотвращению легализации доходов, </w:t>
      </w:r>
      <w:r w:rsidRPr="00F7508E">
        <w:rPr>
          <w:rFonts w:ascii="Times New Roman" w:eastAsia="Times New Roman" w:hAnsi="Times New Roman" w:cs="Times New Roman"/>
          <w:sz w:val="28"/>
          <w:szCs w:val="28"/>
          <w:lang w:eastAsia="ru-RU"/>
        </w:rPr>
        <w:lastRenderedPageBreak/>
        <w:t>полученных преступным путем, и финансирования террористической деятельности;</w:t>
      </w:r>
    </w:p>
    <w:p w:rsidR="000C7653" w:rsidRPr="00F7508E" w:rsidRDefault="00CC4F22" w:rsidP="00F7508E">
      <w:pPr>
        <w:keepNext/>
        <w:widowControl w:val="0"/>
        <w:tabs>
          <w:tab w:val="num" w:pos="720"/>
        </w:tabs>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ведение в установленном порядке административного процесса;</w:t>
      </w:r>
    </w:p>
    <w:p w:rsidR="000C7653" w:rsidRPr="00F7508E" w:rsidRDefault="00CC4F22" w:rsidP="00F7508E">
      <w:pPr>
        <w:keepNext/>
        <w:widowControl w:val="0"/>
        <w:tabs>
          <w:tab w:val="num" w:pos="720"/>
        </w:tabs>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выполнение иных задач в соответствии с законами и решениями Президента РБ.</w:t>
      </w:r>
    </w:p>
    <w:p w:rsidR="00F7508E" w:rsidRPr="00F7508E" w:rsidRDefault="00F7508E"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Основными функциями КГК являются:</w:t>
      </w:r>
    </w:p>
    <w:p w:rsidR="000C7653" w:rsidRPr="00F7508E" w:rsidRDefault="00CC4F22" w:rsidP="00F7508E">
      <w:pPr>
        <w:keepNext/>
        <w:widowControl w:val="0"/>
        <w:tabs>
          <w:tab w:val="num" w:pos="720"/>
        </w:tabs>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сбор и анализ информации о подозрительных финансовых операциях, проверка поступившей информации и выявление признаков, свидетельствующих о том, что финансовые операции связаны с легализацией доходов, полученных преступным путем, либо финансированием террористической деятельности;</w:t>
      </w:r>
    </w:p>
    <w:p w:rsidR="000C7653" w:rsidRPr="00F7508E" w:rsidRDefault="00CC4F22" w:rsidP="00F7508E">
      <w:pPr>
        <w:keepNext/>
        <w:widowControl w:val="0"/>
        <w:tabs>
          <w:tab w:val="num" w:pos="720"/>
        </w:tabs>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координация плановых проверок, проводимых контролирующими (надзорными) органами, определение перечня методов и способов осуществления проверок органами Комитета;</w:t>
      </w:r>
    </w:p>
    <w:p w:rsidR="000C7653" w:rsidRPr="00F7508E" w:rsidRDefault="00CC4F22" w:rsidP="00F7508E">
      <w:pPr>
        <w:keepNext/>
        <w:widowControl w:val="0"/>
        <w:tabs>
          <w:tab w:val="num" w:pos="720"/>
        </w:tabs>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принятие мер профилактики правонарушений в экономической сфере в соответствии с законами и решениями Президента Республики Беларусь;</w:t>
      </w:r>
    </w:p>
    <w:p w:rsidR="000C7653" w:rsidRPr="00F7508E" w:rsidRDefault="00CC4F22" w:rsidP="00F7508E">
      <w:pPr>
        <w:keepNext/>
        <w:widowControl w:val="0"/>
        <w:tabs>
          <w:tab w:val="num" w:pos="720"/>
        </w:tabs>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участие в установленном порядке в борьбе с коррупцией и организованной преступностью, в том числе во взаимодействии с другими государственными органами и иными организациями;</w:t>
      </w:r>
    </w:p>
    <w:p w:rsidR="000C7653" w:rsidRPr="00F7508E" w:rsidRDefault="00CC4F22" w:rsidP="00F7508E">
      <w:pPr>
        <w:keepNext/>
        <w:widowControl w:val="0"/>
        <w:tabs>
          <w:tab w:val="num" w:pos="720"/>
        </w:tabs>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принятие нормативных правовых актов;</w:t>
      </w:r>
    </w:p>
    <w:p w:rsidR="000C7653" w:rsidRPr="00F7508E" w:rsidRDefault="00CC4F22" w:rsidP="00F7508E">
      <w:pPr>
        <w:keepNext/>
        <w:widowControl w:val="0"/>
        <w:tabs>
          <w:tab w:val="num" w:pos="720"/>
        </w:tabs>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проведение в установленном порядке проверки отчета об исполнении республиканского бюджета за отчетный финансовый год, подготовка соответствующего заключения и внесение его на рассмотрение Президента Республики Беларусь;</w:t>
      </w:r>
    </w:p>
    <w:p w:rsidR="000C7653" w:rsidRPr="00F7508E" w:rsidRDefault="00CC4F22" w:rsidP="00F7508E">
      <w:pPr>
        <w:keepNext/>
        <w:widowControl w:val="0"/>
        <w:tabs>
          <w:tab w:val="num" w:pos="720"/>
        </w:tabs>
        <w:spacing w:after="0" w:line="360" w:lineRule="auto"/>
        <w:ind w:firstLine="709"/>
        <w:contextualSpacing/>
        <w:jc w:val="both"/>
        <w:rPr>
          <w:rFonts w:ascii="Times New Roman" w:eastAsia="Times New Roman" w:hAnsi="Times New Roman" w:cs="Times New Roman"/>
          <w:sz w:val="28"/>
          <w:szCs w:val="28"/>
          <w:lang w:eastAsia="ru-RU"/>
        </w:rPr>
      </w:pPr>
      <w:proofErr w:type="gramStart"/>
      <w:r w:rsidRPr="00F7508E">
        <w:rPr>
          <w:rFonts w:ascii="Times New Roman" w:eastAsia="Times New Roman" w:hAnsi="Times New Roman" w:cs="Times New Roman"/>
          <w:sz w:val="28"/>
          <w:szCs w:val="28"/>
          <w:lang w:eastAsia="ru-RU"/>
        </w:rPr>
        <w:t xml:space="preserve">осуществление обязательного согласования проектов законов и правовых актов Президента РБ по вопросам исполнения республиканского бюджета, использования государственной собственности (вкл. приватизацию), регулирования хозяйственных, финансовых и налоговых отношений, проектов постановлений Совета Министров РБ и нормативных правовых актов республиканских органов государственного управления по </w:t>
      </w:r>
      <w:r w:rsidRPr="00F7508E">
        <w:rPr>
          <w:rFonts w:ascii="Times New Roman" w:eastAsia="Times New Roman" w:hAnsi="Times New Roman" w:cs="Times New Roman"/>
          <w:sz w:val="28"/>
          <w:szCs w:val="28"/>
          <w:lang w:eastAsia="ru-RU"/>
        </w:rPr>
        <w:lastRenderedPageBreak/>
        <w:t>вопросам приватизации государственного имущества, а также проектов актов законодательства по вопросам валютного регулирования и валютного контроля;</w:t>
      </w:r>
      <w:proofErr w:type="gramEnd"/>
    </w:p>
    <w:p w:rsidR="000C7653" w:rsidRPr="00F7508E" w:rsidRDefault="00CC4F22" w:rsidP="00F7508E">
      <w:pPr>
        <w:keepNext/>
        <w:widowControl w:val="0"/>
        <w:tabs>
          <w:tab w:val="num" w:pos="720"/>
        </w:tabs>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рассмотрение в соответствии с законодательством обращений граждан, в том числе индивидуальных предпринимателей, и юридических лиц, а также проведение личных приемов работниками Комитета граждан, в том числе индивидуальных предпринимателей, и представителей юридических лиц;</w:t>
      </w:r>
    </w:p>
    <w:p w:rsidR="000C7653" w:rsidRPr="00F7508E" w:rsidRDefault="00CC4F22" w:rsidP="00F7508E">
      <w:pPr>
        <w:keepNext/>
        <w:widowControl w:val="0"/>
        <w:tabs>
          <w:tab w:val="num" w:pos="720"/>
        </w:tabs>
        <w:spacing w:after="0" w:line="360" w:lineRule="auto"/>
        <w:ind w:firstLine="709"/>
        <w:contextualSpacing/>
        <w:jc w:val="both"/>
        <w:rPr>
          <w:rFonts w:ascii="Times New Roman" w:eastAsia="Times New Roman" w:hAnsi="Times New Roman" w:cs="Times New Roman"/>
          <w:sz w:val="28"/>
          <w:szCs w:val="28"/>
          <w:lang w:eastAsia="ru-RU"/>
        </w:rPr>
      </w:pPr>
      <w:proofErr w:type="spellStart"/>
      <w:r w:rsidRPr="00F7508E">
        <w:rPr>
          <w:rFonts w:ascii="Times New Roman" w:eastAsia="Times New Roman" w:hAnsi="Times New Roman" w:cs="Times New Roman"/>
          <w:sz w:val="28"/>
          <w:szCs w:val="28"/>
          <w:lang w:eastAsia="ru-RU"/>
        </w:rPr>
        <w:t>существление</w:t>
      </w:r>
      <w:proofErr w:type="spellEnd"/>
      <w:r w:rsidRPr="00F7508E">
        <w:rPr>
          <w:rFonts w:ascii="Times New Roman" w:eastAsia="Times New Roman" w:hAnsi="Times New Roman" w:cs="Times New Roman"/>
          <w:sz w:val="28"/>
          <w:szCs w:val="28"/>
          <w:lang w:eastAsia="ru-RU"/>
        </w:rPr>
        <w:t xml:space="preserve"> контроля по иным вопросам и выполнение других функций в соответствии с законами и решениями Президента Республики Беларусь.</w:t>
      </w:r>
    </w:p>
    <w:p w:rsidR="00F7508E" w:rsidRPr="00F7508E" w:rsidRDefault="00F7508E"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 xml:space="preserve">В пределах своей компетенции КГК осуществляет государственный контроль </w:t>
      </w:r>
      <w:proofErr w:type="gramStart"/>
      <w:r w:rsidRPr="00F7508E">
        <w:rPr>
          <w:rFonts w:ascii="Times New Roman" w:eastAsia="Times New Roman" w:hAnsi="Times New Roman" w:cs="Times New Roman"/>
          <w:sz w:val="28"/>
          <w:szCs w:val="28"/>
          <w:lang w:eastAsia="ru-RU"/>
        </w:rPr>
        <w:t>за</w:t>
      </w:r>
      <w:proofErr w:type="gramEnd"/>
      <w:r w:rsidRPr="00F7508E">
        <w:rPr>
          <w:rFonts w:ascii="Times New Roman" w:eastAsia="Times New Roman" w:hAnsi="Times New Roman" w:cs="Times New Roman"/>
          <w:sz w:val="28"/>
          <w:szCs w:val="28"/>
          <w:lang w:eastAsia="ru-RU"/>
        </w:rPr>
        <w:t>:</w:t>
      </w:r>
    </w:p>
    <w:p w:rsidR="000C7653" w:rsidRPr="00F7508E" w:rsidRDefault="00CC4F22" w:rsidP="00F7508E">
      <w:pPr>
        <w:keepNext/>
        <w:widowControl w:val="0"/>
        <w:tabs>
          <w:tab w:val="num" w:pos="720"/>
        </w:tabs>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исполнением республиканского и местных бюджетов, бюджетов государственных внебюджетных и инновационных фондов, соблюдением законодательства в области отношений государственной собственности, хозяйственных, финансовых и налоговых отношений в системе местных бюджетов и государственных внебюджетных фондов;</w:t>
      </w:r>
    </w:p>
    <w:p w:rsidR="000C7653" w:rsidRPr="00F7508E" w:rsidRDefault="00CC4F22" w:rsidP="00F7508E">
      <w:pPr>
        <w:keepNext/>
        <w:widowControl w:val="0"/>
        <w:tabs>
          <w:tab w:val="num" w:pos="720"/>
        </w:tabs>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использованием (расходованием) средств республиканского и местных бюджетов на финансирование деятельности государственных органов, иных государственных организаций;</w:t>
      </w:r>
      <w:r w:rsidRPr="00F7508E">
        <w:rPr>
          <w:rFonts w:ascii="Times New Roman" w:eastAsia="Times New Roman" w:hAnsi="Times New Roman" w:cs="Times New Roman"/>
          <w:sz w:val="28"/>
          <w:szCs w:val="28"/>
          <w:lang w:eastAsia="ru-RU"/>
        </w:rPr>
        <w:br/>
        <w:t xml:space="preserve">принятием мер по </w:t>
      </w:r>
      <w:proofErr w:type="spellStart"/>
      <w:r w:rsidRPr="00F7508E">
        <w:rPr>
          <w:rFonts w:ascii="Times New Roman" w:eastAsia="Times New Roman" w:hAnsi="Times New Roman" w:cs="Times New Roman"/>
          <w:sz w:val="28"/>
          <w:szCs w:val="28"/>
          <w:lang w:eastAsia="ru-RU"/>
        </w:rPr>
        <w:t>дебюрократизации</w:t>
      </w:r>
      <w:proofErr w:type="spellEnd"/>
      <w:r w:rsidRPr="00F7508E">
        <w:rPr>
          <w:rFonts w:ascii="Times New Roman" w:eastAsia="Times New Roman" w:hAnsi="Times New Roman" w:cs="Times New Roman"/>
          <w:sz w:val="28"/>
          <w:szCs w:val="28"/>
          <w:lang w:eastAsia="ru-RU"/>
        </w:rPr>
        <w:t xml:space="preserve"> государственного аппарата;</w:t>
      </w:r>
    </w:p>
    <w:p w:rsidR="000C7653" w:rsidRPr="00F7508E" w:rsidRDefault="00CC4F22" w:rsidP="00F7508E">
      <w:pPr>
        <w:keepNext/>
        <w:widowControl w:val="0"/>
        <w:tabs>
          <w:tab w:val="num" w:pos="720"/>
        </w:tabs>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исполнением законодательства по вопросам аренды, а также приватизации и иного распоряжения объектами государственной собственности;</w:t>
      </w:r>
    </w:p>
    <w:p w:rsidR="000C7653" w:rsidRPr="00F7508E" w:rsidRDefault="00CC4F22" w:rsidP="00F7508E">
      <w:pPr>
        <w:keepNext/>
        <w:widowControl w:val="0"/>
        <w:tabs>
          <w:tab w:val="num" w:pos="720"/>
        </w:tabs>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соблюдением государственными органами, иными организациями, включая резидентов свободных экономических зон, и индивидуальными предпринимателями законодательства в области инвестиционной деятельности;</w:t>
      </w:r>
    </w:p>
    <w:p w:rsidR="000C7653" w:rsidRPr="00F7508E" w:rsidRDefault="00CC4F22" w:rsidP="00F7508E">
      <w:pPr>
        <w:keepNext/>
        <w:widowControl w:val="0"/>
        <w:tabs>
          <w:tab w:val="num" w:pos="720"/>
        </w:tabs>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 xml:space="preserve">использованием (расходованием) организациями и индивидуальными предпринимателями бюджетных средств, средств государственных целевых </w:t>
      </w:r>
      <w:r w:rsidRPr="00F7508E">
        <w:rPr>
          <w:rFonts w:ascii="Times New Roman" w:eastAsia="Times New Roman" w:hAnsi="Times New Roman" w:cs="Times New Roman"/>
          <w:sz w:val="28"/>
          <w:szCs w:val="28"/>
          <w:lang w:eastAsia="ru-RU"/>
        </w:rPr>
        <w:lastRenderedPageBreak/>
        <w:t>бюджетных и внебюджетных фондов, инновационных фондов, государственного имущества, мер государственной поддержки;</w:t>
      </w:r>
      <w:r w:rsidRPr="00F7508E">
        <w:rPr>
          <w:rFonts w:ascii="Times New Roman" w:eastAsia="Times New Roman" w:hAnsi="Times New Roman" w:cs="Times New Roman"/>
          <w:sz w:val="28"/>
          <w:szCs w:val="28"/>
          <w:lang w:eastAsia="ru-RU"/>
        </w:rPr>
        <w:br/>
        <w:t>законностью использования организациями и индивидуальными предпринимателями материальных ресурсов, приобретенных за счет государственных средств;</w:t>
      </w:r>
    </w:p>
    <w:p w:rsidR="000C7653" w:rsidRPr="00F7508E" w:rsidRDefault="00CC4F22" w:rsidP="00F7508E">
      <w:pPr>
        <w:keepNext/>
        <w:widowControl w:val="0"/>
        <w:tabs>
          <w:tab w:val="num" w:pos="720"/>
        </w:tabs>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соблюдением государственными органами, банками, небанковскими кредитно-финансовыми организациями, иными организациями и индивидуальными предпринимателями законодательства, регулирующего использование кредитных и валютных средств;</w:t>
      </w:r>
    </w:p>
    <w:p w:rsidR="000C7653" w:rsidRPr="00F7508E" w:rsidRDefault="00CC4F22" w:rsidP="00F7508E">
      <w:pPr>
        <w:keepNext/>
        <w:widowControl w:val="0"/>
        <w:tabs>
          <w:tab w:val="num" w:pos="720"/>
        </w:tabs>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соблюдением государственными органами, иными организациями, проводящими проверки, порядка организации и проведения проверок;</w:t>
      </w:r>
    </w:p>
    <w:p w:rsidR="000C7653" w:rsidRPr="00F7508E" w:rsidRDefault="00CC4F22" w:rsidP="00F7508E">
      <w:pPr>
        <w:keepNext/>
        <w:widowControl w:val="0"/>
        <w:tabs>
          <w:tab w:val="num" w:pos="720"/>
        </w:tabs>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финансово-хозяйственной деятельностью государственных органов, в том числе дипломатических представительств и консульских учреждений Республики Беларусь;</w:t>
      </w:r>
    </w:p>
    <w:p w:rsidR="000C7653" w:rsidRPr="00F7508E" w:rsidRDefault="00CC4F22"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proofErr w:type="gramStart"/>
      <w:r w:rsidRPr="00F7508E">
        <w:rPr>
          <w:rFonts w:ascii="Times New Roman" w:eastAsia="Times New Roman" w:hAnsi="Times New Roman" w:cs="Times New Roman"/>
          <w:sz w:val="28"/>
          <w:szCs w:val="28"/>
          <w:lang w:eastAsia="ru-RU"/>
        </w:rPr>
        <w:t>соблюдением законодательства при осуществлении деятельности с редкоземельными металлами, драгоценными металлами и драгоценными камнями во всех видах и состояниях, включая изделия из них, изделиями или ломом и отходами, их содержащими, в том числе по приемке, получению, сбору, отгрузке, реализации, расходованию, учету, инвентаризации, хранению, отпуску, перемещению (включая транспортировку), переработке редкоземельных металлов, драгоценных металлов и драгоценных камней, а также по их сбору и</w:t>
      </w:r>
      <w:proofErr w:type="gramEnd"/>
      <w:r w:rsidRPr="00F7508E">
        <w:rPr>
          <w:rFonts w:ascii="Times New Roman" w:eastAsia="Times New Roman" w:hAnsi="Times New Roman" w:cs="Times New Roman"/>
          <w:sz w:val="28"/>
          <w:szCs w:val="28"/>
          <w:lang w:eastAsia="ru-RU"/>
        </w:rPr>
        <w:t xml:space="preserve"> сдаче в Государственный фонд драгоценных металлов и драгоценных камней Республики Беларусь;</w:t>
      </w:r>
    </w:p>
    <w:p w:rsidR="000C7653" w:rsidRPr="00F7508E" w:rsidRDefault="00CC4F22"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proofErr w:type="gramStart"/>
      <w:r w:rsidRPr="00F7508E">
        <w:rPr>
          <w:rFonts w:ascii="Times New Roman" w:eastAsia="Times New Roman" w:hAnsi="Times New Roman" w:cs="Times New Roman"/>
          <w:sz w:val="28"/>
          <w:szCs w:val="28"/>
          <w:lang w:eastAsia="ru-RU"/>
        </w:rPr>
        <w:t>соблюдением установленного порядка учета, сбора, хранения, транспортировки, использования, заготовки (закупки), переработки, отгрузки или реализации металлопродукции, черных и цветных металлов, их лома и отходов;</w:t>
      </w:r>
      <w:r w:rsidRPr="00F7508E">
        <w:rPr>
          <w:rFonts w:ascii="Times New Roman" w:eastAsia="Times New Roman" w:hAnsi="Times New Roman" w:cs="Times New Roman"/>
          <w:sz w:val="28"/>
          <w:szCs w:val="28"/>
          <w:lang w:eastAsia="ru-RU"/>
        </w:rPr>
        <w:br/>
        <w:t xml:space="preserve">исполнением законодательства в области отношений государственной собственности, хозяйственных, финансовых и налоговых отношений, валютного законодательства и по иным вопросам в соответствии с законами </w:t>
      </w:r>
      <w:r w:rsidRPr="00F7508E">
        <w:rPr>
          <w:rFonts w:ascii="Times New Roman" w:eastAsia="Times New Roman" w:hAnsi="Times New Roman" w:cs="Times New Roman"/>
          <w:sz w:val="28"/>
          <w:szCs w:val="28"/>
          <w:lang w:eastAsia="ru-RU"/>
        </w:rPr>
        <w:lastRenderedPageBreak/>
        <w:t>и решениями Президента Республики Беларусь Национальным банком, иными банками, небанковскими кредитно-финансовыми и страховыми организациями;</w:t>
      </w:r>
      <w:proofErr w:type="gramEnd"/>
    </w:p>
    <w:p w:rsidR="000C7653" w:rsidRPr="00F7508E" w:rsidRDefault="00CC4F22"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соблюдением законодательства о ценных бумагах;</w:t>
      </w:r>
    </w:p>
    <w:p w:rsidR="000C7653" w:rsidRPr="00F7508E" w:rsidRDefault="00CC4F22"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поставкой товаров (выполнением работ, оказанием услуг) для государственных нужд;</w:t>
      </w:r>
    </w:p>
    <w:p w:rsidR="000C7653" w:rsidRPr="00F7508E" w:rsidRDefault="00CC4F22"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proofErr w:type="gramStart"/>
      <w:r w:rsidRPr="00F7508E">
        <w:rPr>
          <w:rFonts w:ascii="Times New Roman" w:eastAsia="Times New Roman" w:hAnsi="Times New Roman" w:cs="Times New Roman"/>
          <w:sz w:val="28"/>
          <w:szCs w:val="28"/>
          <w:lang w:eastAsia="ru-RU"/>
        </w:rPr>
        <w:t>соблюдением организациями и физическими лицами, в том числе индивидуальными предпринимателями, законодательства, определяющего правила торговли, выполнения работ, оказания услуг, порядок формирования цен (тарифов) на товары (работы, услуги) и дисциплину цен при реализации товаров (работ, услуг), требования к качеству изготавливаемых и реализуемых товаров (выполняемых работ, оказываемых услуг), их безопасности для жизни, здоровья и имущества потребителей, а также регулирующего защиту потребительского рынка и</w:t>
      </w:r>
      <w:proofErr w:type="gramEnd"/>
      <w:r w:rsidRPr="00F7508E">
        <w:rPr>
          <w:rFonts w:ascii="Times New Roman" w:eastAsia="Times New Roman" w:hAnsi="Times New Roman" w:cs="Times New Roman"/>
          <w:sz w:val="28"/>
          <w:szCs w:val="28"/>
          <w:lang w:eastAsia="ru-RU"/>
        </w:rPr>
        <w:t xml:space="preserve"> прав потребителей;</w:t>
      </w:r>
    </w:p>
    <w:p w:rsidR="000C7653" w:rsidRPr="00F7508E" w:rsidRDefault="00CC4F22"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исполнением государственными органами, иными организациями и физическими лицами, в том числе индивидуальными предпринимателями, законодательства, регулирующего порядок осуществления внешнеторговой деятельности, в том числе за законностью использования государственных сре</w:t>
      </w:r>
      <w:proofErr w:type="gramStart"/>
      <w:r w:rsidRPr="00F7508E">
        <w:rPr>
          <w:rFonts w:ascii="Times New Roman" w:eastAsia="Times New Roman" w:hAnsi="Times New Roman" w:cs="Times New Roman"/>
          <w:sz w:val="28"/>
          <w:szCs w:val="28"/>
          <w:lang w:eastAsia="ru-RU"/>
        </w:rPr>
        <w:t>дств пр</w:t>
      </w:r>
      <w:proofErr w:type="gramEnd"/>
      <w:r w:rsidRPr="00F7508E">
        <w:rPr>
          <w:rFonts w:ascii="Times New Roman" w:eastAsia="Times New Roman" w:hAnsi="Times New Roman" w:cs="Times New Roman"/>
          <w:sz w:val="28"/>
          <w:szCs w:val="28"/>
          <w:lang w:eastAsia="ru-RU"/>
        </w:rPr>
        <w:t>и осуществлении внешнеторговых операций;</w:t>
      </w:r>
    </w:p>
    <w:p w:rsidR="000C7653" w:rsidRPr="00F7508E" w:rsidRDefault="00CC4F22"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соблюдением законодательства при осуществлении валютных операций, в том числе за поступлением в Республику Беларусь экспортной валютной выручки, поставкой по импорту товаров (работ, услуг, охраняемой информации, исключительных прав на результаты интеллектуальной деятельности), куплей-продажей и использованием иностранной валюты;</w:t>
      </w:r>
    </w:p>
    <w:p w:rsidR="000C7653" w:rsidRPr="00F7508E" w:rsidRDefault="00CC4F22"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деятельностью организаций и физических лиц, в том числе индивидуальных предпринимателей, осуществляющих финансовые операции, в части соблюдения ими законодательства о предотвращении легализации доходов, полученных преступным путем, и финансировани</w:t>
      </w:r>
      <w:r w:rsidR="00F7508E" w:rsidRPr="00F7508E">
        <w:rPr>
          <w:rFonts w:ascii="Times New Roman" w:eastAsia="Times New Roman" w:hAnsi="Times New Roman" w:cs="Times New Roman"/>
          <w:sz w:val="28"/>
          <w:szCs w:val="28"/>
          <w:lang w:eastAsia="ru-RU"/>
        </w:rPr>
        <w:t>я террористической деятельности.</w:t>
      </w:r>
    </w:p>
    <w:p w:rsidR="00F7508E" w:rsidRDefault="00F7508E"/>
    <w:p w:rsidR="00F7508E" w:rsidRPr="00F7508E" w:rsidRDefault="00F7508E" w:rsidP="00F7508E">
      <w:pPr>
        <w:pStyle w:val="a9"/>
        <w:jc w:val="center"/>
        <w:rPr>
          <w:rFonts w:ascii="Times New Roman" w:hAnsi="Times New Roman" w:cs="Times New Roman"/>
          <w:b/>
          <w:sz w:val="28"/>
          <w:szCs w:val="28"/>
        </w:rPr>
      </w:pPr>
      <w:r w:rsidRPr="00F7508E">
        <w:rPr>
          <w:rFonts w:ascii="Times New Roman" w:hAnsi="Times New Roman" w:cs="Times New Roman"/>
          <w:b/>
          <w:sz w:val="28"/>
          <w:szCs w:val="28"/>
        </w:rPr>
        <w:lastRenderedPageBreak/>
        <w:t>3.</w:t>
      </w:r>
    </w:p>
    <w:p w:rsidR="00D143CD" w:rsidRPr="00F7508E" w:rsidRDefault="00F7508E" w:rsidP="00F7508E">
      <w:pPr>
        <w:keepNext/>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7508E">
        <w:rPr>
          <w:rFonts w:ascii="Times New Roman" w:eastAsia="Times New Roman" w:hAnsi="Times New Roman" w:cs="Times New Roman"/>
          <w:sz w:val="28"/>
          <w:szCs w:val="28"/>
          <w:lang w:eastAsia="ru-RU"/>
        </w:rPr>
        <w:t xml:space="preserve">Ведомственный контроль организуется в соответствии с Указом Президента РБ от 22.06.2010 г. №325 «О ведомственном контроле в Республике Беларусь» (рис.3). </w:t>
      </w:r>
    </w:p>
    <w:p w:rsidR="00F7508E" w:rsidRDefault="00F7508E">
      <w:r>
        <w:rPr>
          <w:noProof/>
          <w:lang w:eastAsia="ru-RU"/>
        </w:rPr>
        <w:drawing>
          <wp:inline distT="0" distB="0" distL="0" distR="0">
            <wp:extent cx="5924550" cy="4905375"/>
            <wp:effectExtent l="0" t="0" r="0" b="9525"/>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8165" t="24834" r="29468" b="23105"/>
                    <a:stretch/>
                  </pic:blipFill>
                  <pic:spPr bwMode="auto">
                    <a:xfrm>
                      <a:off x="0" y="0"/>
                      <a:ext cx="5927806" cy="4908071"/>
                    </a:xfrm>
                    <a:prstGeom prst="rect">
                      <a:avLst/>
                    </a:prstGeom>
                    <a:noFill/>
                    <a:ln>
                      <a:noFill/>
                    </a:ln>
                    <a:effectLst/>
                    <a:extLst/>
                  </pic:spPr>
                </pic:pic>
              </a:graphicData>
            </a:graphic>
          </wp:inline>
        </w:drawing>
      </w:r>
    </w:p>
    <w:p w:rsidR="00F7508E" w:rsidRPr="00BE15A9" w:rsidRDefault="00F7508E" w:rsidP="00F7508E">
      <w:pPr>
        <w:jc w:val="center"/>
        <w:rPr>
          <w:rFonts w:ascii="Times New Roman" w:hAnsi="Times New Roman" w:cs="Times New Roman"/>
          <w:b/>
          <w:sz w:val="24"/>
          <w:szCs w:val="28"/>
        </w:rPr>
      </w:pPr>
      <w:r w:rsidRPr="00BE15A9">
        <w:rPr>
          <w:rFonts w:ascii="Times New Roman" w:hAnsi="Times New Roman" w:cs="Times New Roman"/>
          <w:b/>
          <w:sz w:val="24"/>
          <w:szCs w:val="28"/>
        </w:rPr>
        <w:t xml:space="preserve">Рисунок </w:t>
      </w:r>
      <w:r w:rsidR="00BE15A9">
        <w:rPr>
          <w:rFonts w:ascii="Times New Roman" w:hAnsi="Times New Roman" w:cs="Times New Roman"/>
          <w:b/>
          <w:sz w:val="24"/>
          <w:szCs w:val="28"/>
        </w:rPr>
        <w:t>3</w:t>
      </w:r>
      <w:r w:rsidRPr="00BE15A9">
        <w:rPr>
          <w:rFonts w:ascii="Times New Roman" w:hAnsi="Times New Roman" w:cs="Times New Roman"/>
          <w:b/>
          <w:sz w:val="24"/>
          <w:szCs w:val="28"/>
        </w:rPr>
        <w:t>. Выдержка из Указа №</w:t>
      </w:r>
      <w:r w:rsidR="00BE15A9">
        <w:rPr>
          <w:rFonts w:ascii="Times New Roman" w:hAnsi="Times New Roman" w:cs="Times New Roman"/>
          <w:b/>
          <w:sz w:val="24"/>
          <w:szCs w:val="28"/>
        </w:rPr>
        <w:t>325</w:t>
      </w:r>
    </w:p>
    <w:p w:rsidR="000C7653" w:rsidRPr="00BE15A9" w:rsidRDefault="00BE15A9" w:rsidP="00BE15A9">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BE15A9">
        <w:rPr>
          <w:rFonts w:ascii="Times New Roman" w:eastAsia="Times New Roman" w:hAnsi="Times New Roman" w:cs="Times New Roman"/>
          <w:sz w:val="28"/>
          <w:szCs w:val="28"/>
          <w:lang w:eastAsia="ru-RU"/>
        </w:rPr>
        <w:t>В</w:t>
      </w:r>
      <w:r w:rsidR="00CC4F22" w:rsidRPr="00BE15A9">
        <w:rPr>
          <w:rFonts w:ascii="Times New Roman" w:eastAsia="Times New Roman" w:hAnsi="Times New Roman" w:cs="Times New Roman"/>
          <w:sz w:val="28"/>
          <w:szCs w:val="28"/>
          <w:lang w:eastAsia="ru-RU"/>
        </w:rPr>
        <w:t xml:space="preserve"> рамках осуществления ведомственного контроля плановая проверка одной подведомственной организации, в том числе ее обособленных подразделений, может быть проведена не чаще одного раза в два года независимо от количества контролирующих органов</w:t>
      </w:r>
      <w:r w:rsidRPr="00BE15A9">
        <w:rPr>
          <w:rFonts w:ascii="Times New Roman" w:eastAsia="Times New Roman" w:hAnsi="Times New Roman" w:cs="Times New Roman"/>
          <w:sz w:val="28"/>
          <w:szCs w:val="28"/>
          <w:lang w:eastAsia="ru-RU"/>
        </w:rPr>
        <w:t>.</w:t>
      </w:r>
    </w:p>
    <w:p w:rsidR="00F7508E" w:rsidRPr="00BE15A9" w:rsidRDefault="00BE15A9" w:rsidP="00BE15A9">
      <w:pPr>
        <w:widowControl w:val="0"/>
        <w:spacing w:after="0" w:line="360" w:lineRule="auto"/>
        <w:ind w:firstLine="709"/>
        <w:rPr>
          <w:rFonts w:ascii="Times New Roman" w:eastAsia="Times New Roman" w:hAnsi="Times New Roman" w:cs="Times New Roman"/>
          <w:sz w:val="28"/>
          <w:szCs w:val="28"/>
          <w:lang w:eastAsia="ru-RU"/>
        </w:rPr>
      </w:pPr>
      <w:r w:rsidRPr="00BE15A9">
        <w:rPr>
          <w:rFonts w:ascii="Times New Roman" w:eastAsia="Times New Roman" w:hAnsi="Times New Roman" w:cs="Times New Roman"/>
          <w:sz w:val="28"/>
          <w:szCs w:val="28"/>
          <w:lang w:eastAsia="ru-RU"/>
        </w:rPr>
        <w:t>Задачи:</w:t>
      </w:r>
    </w:p>
    <w:p w:rsidR="000C7653" w:rsidRPr="00BE15A9" w:rsidRDefault="00CC4F22" w:rsidP="00BE15A9">
      <w:pPr>
        <w:widowControl w:val="0"/>
        <w:numPr>
          <w:ilvl w:val="0"/>
          <w:numId w:val="28"/>
        </w:numPr>
        <w:spacing w:after="0" w:line="360" w:lineRule="auto"/>
        <w:ind w:left="0" w:firstLine="709"/>
        <w:rPr>
          <w:rFonts w:ascii="Times New Roman" w:eastAsia="Times New Roman" w:hAnsi="Times New Roman" w:cs="Times New Roman"/>
          <w:sz w:val="28"/>
          <w:szCs w:val="28"/>
          <w:lang w:eastAsia="ru-RU"/>
        </w:rPr>
      </w:pPr>
      <w:r w:rsidRPr="00BE15A9">
        <w:rPr>
          <w:rFonts w:ascii="Times New Roman" w:eastAsia="Times New Roman" w:hAnsi="Times New Roman" w:cs="Times New Roman"/>
          <w:sz w:val="28"/>
          <w:szCs w:val="28"/>
          <w:lang w:eastAsia="ru-RU"/>
        </w:rPr>
        <w:t xml:space="preserve">обеспечение </w:t>
      </w:r>
      <w:proofErr w:type="gramStart"/>
      <w:r w:rsidRPr="00BE15A9">
        <w:rPr>
          <w:rFonts w:ascii="Times New Roman" w:eastAsia="Times New Roman" w:hAnsi="Times New Roman" w:cs="Times New Roman"/>
          <w:sz w:val="28"/>
          <w:szCs w:val="28"/>
          <w:lang w:eastAsia="ru-RU"/>
        </w:rPr>
        <w:t>контроля за</w:t>
      </w:r>
      <w:proofErr w:type="gramEnd"/>
      <w:r w:rsidRPr="00BE15A9">
        <w:rPr>
          <w:rFonts w:ascii="Times New Roman" w:eastAsia="Times New Roman" w:hAnsi="Times New Roman" w:cs="Times New Roman"/>
          <w:sz w:val="28"/>
          <w:szCs w:val="28"/>
          <w:lang w:eastAsia="ru-RU"/>
        </w:rPr>
        <w:t xml:space="preserve"> соответствием требованиям законодательства деятельности, осуществляемой подведомственными организациями;</w:t>
      </w:r>
    </w:p>
    <w:p w:rsidR="000C7653" w:rsidRPr="00BE15A9" w:rsidRDefault="00CC4F22" w:rsidP="00BE15A9">
      <w:pPr>
        <w:widowControl w:val="0"/>
        <w:numPr>
          <w:ilvl w:val="0"/>
          <w:numId w:val="28"/>
        </w:numPr>
        <w:spacing w:after="0" w:line="360" w:lineRule="auto"/>
        <w:ind w:left="0" w:firstLine="709"/>
        <w:rPr>
          <w:rFonts w:ascii="Times New Roman" w:eastAsia="Times New Roman" w:hAnsi="Times New Roman" w:cs="Times New Roman"/>
          <w:sz w:val="28"/>
          <w:szCs w:val="28"/>
          <w:lang w:eastAsia="ru-RU"/>
        </w:rPr>
      </w:pPr>
      <w:r w:rsidRPr="00BE15A9">
        <w:rPr>
          <w:rFonts w:ascii="Times New Roman" w:eastAsia="Times New Roman" w:hAnsi="Times New Roman" w:cs="Times New Roman"/>
          <w:sz w:val="28"/>
          <w:szCs w:val="28"/>
          <w:lang w:eastAsia="ru-RU"/>
        </w:rPr>
        <w:lastRenderedPageBreak/>
        <w:t>своевременное предупреждение, выявление и пресечение нарушений законодательства;</w:t>
      </w:r>
    </w:p>
    <w:p w:rsidR="000C7653" w:rsidRPr="00BE15A9" w:rsidRDefault="00CC4F22" w:rsidP="00BE15A9">
      <w:pPr>
        <w:widowControl w:val="0"/>
        <w:numPr>
          <w:ilvl w:val="0"/>
          <w:numId w:val="28"/>
        </w:numPr>
        <w:spacing w:after="0" w:line="360" w:lineRule="auto"/>
        <w:ind w:left="0" w:firstLine="709"/>
        <w:rPr>
          <w:rFonts w:ascii="Times New Roman" w:eastAsia="Times New Roman" w:hAnsi="Times New Roman" w:cs="Times New Roman"/>
          <w:sz w:val="28"/>
          <w:szCs w:val="28"/>
          <w:lang w:eastAsia="ru-RU"/>
        </w:rPr>
      </w:pPr>
      <w:r w:rsidRPr="00BE15A9">
        <w:rPr>
          <w:rFonts w:ascii="Times New Roman" w:eastAsia="Times New Roman" w:hAnsi="Times New Roman" w:cs="Times New Roman"/>
          <w:sz w:val="28"/>
          <w:szCs w:val="28"/>
          <w:lang w:eastAsia="ru-RU"/>
        </w:rPr>
        <w:t>принятие мер по обеспечению сохранности, целевого и эффективного использования имущества подведомственных организаций;</w:t>
      </w:r>
    </w:p>
    <w:p w:rsidR="000C7653" w:rsidRPr="00BE15A9" w:rsidRDefault="00CC4F22" w:rsidP="00BE15A9">
      <w:pPr>
        <w:widowControl w:val="0"/>
        <w:numPr>
          <w:ilvl w:val="0"/>
          <w:numId w:val="28"/>
        </w:numPr>
        <w:spacing w:after="0" w:line="360" w:lineRule="auto"/>
        <w:ind w:left="0" w:firstLine="709"/>
        <w:rPr>
          <w:rFonts w:ascii="Times New Roman" w:eastAsia="Times New Roman" w:hAnsi="Times New Roman" w:cs="Times New Roman"/>
          <w:sz w:val="28"/>
          <w:szCs w:val="28"/>
          <w:lang w:eastAsia="ru-RU"/>
        </w:rPr>
      </w:pPr>
      <w:r w:rsidRPr="00BE15A9">
        <w:rPr>
          <w:rFonts w:ascii="Times New Roman" w:eastAsia="Times New Roman" w:hAnsi="Times New Roman" w:cs="Times New Roman"/>
          <w:sz w:val="28"/>
          <w:szCs w:val="28"/>
          <w:lang w:eastAsia="ru-RU"/>
        </w:rPr>
        <w:t xml:space="preserve">выявление неиспользуемых </w:t>
      </w:r>
      <w:proofErr w:type="gramStart"/>
      <w:r w:rsidRPr="00BE15A9">
        <w:rPr>
          <w:rFonts w:ascii="Times New Roman" w:eastAsia="Times New Roman" w:hAnsi="Times New Roman" w:cs="Times New Roman"/>
          <w:sz w:val="28"/>
          <w:szCs w:val="28"/>
          <w:lang w:eastAsia="ru-RU"/>
        </w:rPr>
        <w:t>резервов повышения эффективности деятельнос</w:t>
      </w:r>
      <w:r w:rsidR="00BE15A9" w:rsidRPr="00BE15A9">
        <w:rPr>
          <w:rFonts w:ascii="Times New Roman" w:eastAsia="Times New Roman" w:hAnsi="Times New Roman" w:cs="Times New Roman"/>
          <w:sz w:val="28"/>
          <w:szCs w:val="28"/>
          <w:lang w:eastAsia="ru-RU"/>
        </w:rPr>
        <w:t>ти подведомственных организаций</w:t>
      </w:r>
      <w:proofErr w:type="gramEnd"/>
      <w:r w:rsidR="00BE15A9" w:rsidRPr="00BE15A9">
        <w:rPr>
          <w:rFonts w:ascii="Times New Roman" w:eastAsia="Times New Roman" w:hAnsi="Times New Roman" w:cs="Times New Roman"/>
          <w:sz w:val="28"/>
          <w:szCs w:val="28"/>
          <w:lang w:eastAsia="ru-RU"/>
        </w:rPr>
        <w:t>.</w:t>
      </w:r>
    </w:p>
    <w:p w:rsidR="00BE15A9" w:rsidRPr="00BE15A9" w:rsidRDefault="00BE15A9" w:rsidP="00BE15A9">
      <w:pPr>
        <w:widowControl w:val="0"/>
        <w:spacing w:after="0" w:line="360" w:lineRule="auto"/>
        <w:ind w:firstLine="709"/>
        <w:rPr>
          <w:rFonts w:ascii="Times New Roman" w:eastAsia="Times New Roman" w:hAnsi="Times New Roman" w:cs="Times New Roman"/>
          <w:sz w:val="28"/>
          <w:szCs w:val="28"/>
          <w:lang w:eastAsia="ru-RU"/>
        </w:rPr>
      </w:pPr>
      <w:r w:rsidRPr="00BE15A9">
        <w:rPr>
          <w:rFonts w:ascii="Times New Roman" w:eastAsia="Times New Roman" w:hAnsi="Times New Roman" w:cs="Times New Roman"/>
          <w:sz w:val="28"/>
          <w:szCs w:val="28"/>
          <w:lang w:eastAsia="ru-RU"/>
        </w:rPr>
        <w:t>Функции:</w:t>
      </w:r>
    </w:p>
    <w:p w:rsidR="00BE15A9" w:rsidRPr="00BE15A9" w:rsidRDefault="00BE15A9" w:rsidP="00BE15A9">
      <w:pPr>
        <w:pStyle w:val="a9"/>
        <w:widowControl w:val="0"/>
        <w:numPr>
          <w:ilvl w:val="0"/>
          <w:numId w:val="30"/>
        </w:numPr>
        <w:spacing w:after="0" w:line="360" w:lineRule="auto"/>
        <w:ind w:left="0" w:firstLine="709"/>
        <w:rPr>
          <w:rFonts w:ascii="Times New Roman" w:eastAsia="Times New Roman" w:hAnsi="Times New Roman" w:cs="Times New Roman"/>
          <w:sz w:val="28"/>
          <w:szCs w:val="28"/>
          <w:lang w:eastAsia="ru-RU"/>
        </w:rPr>
      </w:pPr>
      <w:r w:rsidRPr="00BE15A9">
        <w:rPr>
          <w:rFonts w:ascii="Times New Roman" w:eastAsia="Times New Roman" w:hAnsi="Times New Roman" w:cs="Times New Roman"/>
          <w:sz w:val="28"/>
          <w:szCs w:val="28"/>
          <w:lang w:eastAsia="ru-RU"/>
        </w:rPr>
        <w:t>организация и проведение:</w:t>
      </w:r>
    </w:p>
    <w:p w:rsidR="000C7653" w:rsidRPr="00BE15A9" w:rsidRDefault="00CC4F22" w:rsidP="00BE15A9">
      <w:pPr>
        <w:widowControl w:val="0"/>
        <w:numPr>
          <w:ilvl w:val="0"/>
          <w:numId w:val="29"/>
        </w:numPr>
        <w:spacing w:after="0" w:line="360" w:lineRule="auto"/>
        <w:ind w:left="0" w:firstLine="709"/>
        <w:rPr>
          <w:rFonts w:ascii="Times New Roman" w:eastAsia="Times New Roman" w:hAnsi="Times New Roman" w:cs="Times New Roman"/>
          <w:sz w:val="28"/>
          <w:szCs w:val="28"/>
          <w:lang w:eastAsia="ru-RU"/>
        </w:rPr>
      </w:pPr>
      <w:r w:rsidRPr="00BE15A9">
        <w:rPr>
          <w:rFonts w:ascii="Times New Roman" w:eastAsia="Times New Roman" w:hAnsi="Times New Roman" w:cs="Times New Roman"/>
          <w:sz w:val="28"/>
          <w:szCs w:val="28"/>
          <w:lang w:eastAsia="ru-RU"/>
        </w:rPr>
        <w:t>плановых проверок подведомственных организаций;</w:t>
      </w:r>
    </w:p>
    <w:p w:rsidR="000C7653" w:rsidRPr="00BE15A9" w:rsidRDefault="00CC4F22" w:rsidP="00BE15A9">
      <w:pPr>
        <w:widowControl w:val="0"/>
        <w:numPr>
          <w:ilvl w:val="0"/>
          <w:numId w:val="29"/>
        </w:numPr>
        <w:spacing w:after="0" w:line="360" w:lineRule="auto"/>
        <w:ind w:left="0" w:firstLine="709"/>
        <w:rPr>
          <w:rFonts w:ascii="Times New Roman" w:eastAsia="Times New Roman" w:hAnsi="Times New Roman" w:cs="Times New Roman"/>
          <w:sz w:val="28"/>
          <w:szCs w:val="28"/>
          <w:lang w:eastAsia="ru-RU"/>
        </w:rPr>
      </w:pPr>
      <w:r w:rsidRPr="00BE15A9">
        <w:rPr>
          <w:rFonts w:ascii="Times New Roman" w:eastAsia="Times New Roman" w:hAnsi="Times New Roman" w:cs="Times New Roman"/>
          <w:sz w:val="28"/>
          <w:szCs w:val="28"/>
          <w:lang w:eastAsia="ru-RU"/>
        </w:rPr>
        <w:t>внеплановых проверок подведомственных организаций по поручениям органов уголовного преследования по возбужденным уголовным делам, руководителей органов уголовного преследования и судов по находящимся в их производстве делам (материалам);</w:t>
      </w:r>
    </w:p>
    <w:p w:rsidR="000C7653" w:rsidRPr="00BE15A9" w:rsidRDefault="00CC4F22" w:rsidP="00BE15A9">
      <w:pPr>
        <w:widowControl w:val="0"/>
        <w:numPr>
          <w:ilvl w:val="0"/>
          <w:numId w:val="29"/>
        </w:numPr>
        <w:spacing w:after="0" w:line="360" w:lineRule="auto"/>
        <w:ind w:left="0" w:firstLine="709"/>
        <w:rPr>
          <w:rFonts w:ascii="Times New Roman" w:eastAsia="Times New Roman" w:hAnsi="Times New Roman" w:cs="Times New Roman"/>
          <w:sz w:val="28"/>
          <w:szCs w:val="28"/>
          <w:lang w:eastAsia="ru-RU"/>
        </w:rPr>
      </w:pPr>
      <w:r w:rsidRPr="00BE15A9">
        <w:rPr>
          <w:rFonts w:ascii="Times New Roman" w:eastAsia="Times New Roman" w:hAnsi="Times New Roman" w:cs="Times New Roman"/>
          <w:sz w:val="28"/>
          <w:szCs w:val="28"/>
          <w:lang w:eastAsia="ru-RU"/>
        </w:rPr>
        <w:t>камеральных проверок;</w:t>
      </w:r>
    </w:p>
    <w:p w:rsidR="000C7653" w:rsidRPr="00BE15A9" w:rsidRDefault="00CC4F22" w:rsidP="00BE15A9">
      <w:pPr>
        <w:widowControl w:val="0"/>
        <w:numPr>
          <w:ilvl w:val="0"/>
          <w:numId w:val="29"/>
        </w:numPr>
        <w:spacing w:after="0" w:line="360" w:lineRule="auto"/>
        <w:ind w:left="0" w:firstLine="709"/>
        <w:rPr>
          <w:rFonts w:ascii="Times New Roman" w:eastAsia="Times New Roman" w:hAnsi="Times New Roman" w:cs="Times New Roman"/>
          <w:sz w:val="28"/>
          <w:szCs w:val="28"/>
          <w:lang w:eastAsia="ru-RU"/>
        </w:rPr>
      </w:pPr>
      <w:r w:rsidRPr="00BE15A9">
        <w:rPr>
          <w:rFonts w:ascii="Times New Roman" w:eastAsia="Times New Roman" w:hAnsi="Times New Roman" w:cs="Times New Roman"/>
          <w:sz w:val="28"/>
          <w:szCs w:val="28"/>
          <w:lang w:eastAsia="ru-RU"/>
        </w:rPr>
        <w:t>мероприятий по наблюдению, анализу, оценке, установлению причинно-следственных связей и прогнозированию факторов, влияющих на результаты деятельности подведомственной организации (мониторинг);</w:t>
      </w:r>
    </w:p>
    <w:p w:rsidR="00BE15A9" w:rsidRPr="00BE15A9" w:rsidRDefault="00BE15A9" w:rsidP="00BE15A9">
      <w:pPr>
        <w:widowControl w:val="0"/>
        <w:spacing w:after="0" w:line="360" w:lineRule="auto"/>
        <w:ind w:firstLine="709"/>
        <w:rPr>
          <w:rFonts w:ascii="Times New Roman" w:eastAsia="Times New Roman" w:hAnsi="Times New Roman" w:cs="Times New Roman"/>
          <w:sz w:val="28"/>
          <w:szCs w:val="28"/>
          <w:lang w:eastAsia="ru-RU"/>
        </w:rPr>
      </w:pPr>
      <w:r w:rsidRPr="00BE15A9">
        <w:rPr>
          <w:rFonts w:ascii="Times New Roman" w:eastAsia="Times New Roman" w:hAnsi="Times New Roman" w:cs="Times New Roman"/>
          <w:sz w:val="28"/>
          <w:szCs w:val="28"/>
          <w:lang w:eastAsia="ru-RU"/>
        </w:rPr>
        <w:t>2. оказание методологической помощи подведомственным организациям в целях повышения эффективности их деятельности;</w:t>
      </w:r>
    </w:p>
    <w:p w:rsidR="00BE15A9" w:rsidRPr="00BE15A9" w:rsidRDefault="00BE15A9" w:rsidP="00BE15A9">
      <w:pPr>
        <w:widowControl w:val="0"/>
        <w:spacing w:after="0" w:line="360" w:lineRule="auto"/>
        <w:ind w:firstLine="709"/>
        <w:rPr>
          <w:rFonts w:ascii="Times New Roman" w:eastAsia="Times New Roman" w:hAnsi="Times New Roman" w:cs="Times New Roman"/>
          <w:sz w:val="28"/>
          <w:szCs w:val="28"/>
          <w:lang w:eastAsia="ru-RU"/>
        </w:rPr>
      </w:pPr>
      <w:r w:rsidRPr="00BE15A9">
        <w:rPr>
          <w:rFonts w:ascii="Times New Roman" w:eastAsia="Times New Roman" w:hAnsi="Times New Roman" w:cs="Times New Roman"/>
          <w:sz w:val="28"/>
          <w:szCs w:val="28"/>
          <w:lang w:eastAsia="ru-RU"/>
        </w:rPr>
        <w:t xml:space="preserve">3. обеспечение </w:t>
      </w:r>
      <w:proofErr w:type="gramStart"/>
      <w:r w:rsidRPr="00BE15A9">
        <w:rPr>
          <w:rFonts w:ascii="Times New Roman" w:eastAsia="Times New Roman" w:hAnsi="Times New Roman" w:cs="Times New Roman"/>
          <w:sz w:val="28"/>
          <w:szCs w:val="28"/>
          <w:lang w:eastAsia="ru-RU"/>
        </w:rPr>
        <w:t>контроля за</w:t>
      </w:r>
      <w:proofErr w:type="gramEnd"/>
      <w:r w:rsidRPr="00BE15A9">
        <w:rPr>
          <w:rFonts w:ascii="Times New Roman" w:eastAsia="Times New Roman" w:hAnsi="Times New Roman" w:cs="Times New Roman"/>
          <w:sz w:val="28"/>
          <w:szCs w:val="28"/>
          <w:lang w:eastAsia="ru-RU"/>
        </w:rPr>
        <w:t xml:space="preserve"> устранением подведомственными организациями выявленных в ходе проведения проверок нарушений, учета проведенных проверок в подведомственных организациях и их результатов;</w:t>
      </w:r>
    </w:p>
    <w:p w:rsidR="00BE15A9" w:rsidRPr="00BE15A9" w:rsidRDefault="00BE15A9" w:rsidP="00BE15A9">
      <w:pPr>
        <w:widowControl w:val="0"/>
        <w:spacing w:after="0" w:line="360" w:lineRule="auto"/>
        <w:ind w:firstLine="709"/>
        <w:rPr>
          <w:rFonts w:ascii="Times New Roman" w:eastAsia="Times New Roman" w:hAnsi="Times New Roman" w:cs="Times New Roman"/>
          <w:sz w:val="28"/>
          <w:szCs w:val="28"/>
          <w:lang w:eastAsia="ru-RU"/>
        </w:rPr>
      </w:pPr>
      <w:r w:rsidRPr="00BE15A9">
        <w:rPr>
          <w:rFonts w:ascii="Times New Roman" w:eastAsia="Times New Roman" w:hAnsi="Times New Roman" w:cs="Times New Roman"/>
          <w:sz w:val="28"/>
          <w:szCs w:val="28"/>
          <w:lang w:eastAsia="ru-RU"/>
        </w:rPr>
        <w:t>4. проведение анализа применения подведомственными организациями актов законодательства и выработка на его основе предложений о совершенствовании таких актов.</w:t>
      </w:r>
    </w:p>
    <w:p w:rsidR="00BE15A9" w:rsidRDefault="00BE15A9" w:rsidP="00BE15A9">
      <w:pPr>
        <w:pStyle w:val="a9"/>
        <w:jc w:val="center"/>
        <w:rPr>
          <w:rFonts w:ascii="Times New Roman" w:hAnsi="Times New Roman" w:cs="Times New Roman"/>
          <w:b/>
          <w:sz w:val="28"/>
          <w:szCs w:val="28"/>
        </w:rPr>
      </w:pPr>
      <w:r>
        <w:rPr>
          <w:rFonts w:ascii="Times New Roman" w:hAnsi="Times New Roman" w:cs="Times New Roman"/>
          <w:b/>
          <w:sz w:val="28"/>
          <w:szCs w:val="28"/>
        </w:rPr>
        <w:t>4</w:t>
      </w:r>
      <w:r w:rsidRPr="00F7508E">
        <w:rPr>
          <w:rFonts w:ascii="Times New Roman" w:hAnsi="Times New Roman" w:cs="Times New Roman"/>
          <w:b/>
          <w:sz w:val="28"/>
          <w:szCs w:val="28"/>
        </w:rPr>
        <w:t>.</w:t>
      </w:r>
    </w:p>
    <w:p w:rsidR="00BE15A9" w:rsidRPr="00BE15A9" w:rsidRDefault="00BE15A9" w:rsidP="00BE15A9">
      <w:pPr>
        <w:widowControl w:val="0"/>
        <w:spacing w:after="0"/>
        <w:ind w:firstLine="709"/>
        <w:jc w:val="both"/>
        <w:rPr>
          <w:rFonts w:ascii="Times New Roman" w:hAnsi="Times New Roman" w:cs="Times New Roman"/>
          <w:sz w:val="28"/>
        </w:rPr>
      </w:pPr>
      <w:r w:rsidRPr="00BE15A9">
        <w:rPr>
          <w:rFonts w:ascii="Times New Roman" w:hAnsi="Times New Roman" w:cs="Times New Roman"/>
          <w:sz w:val="28"/>
        </w:rPr>
        <w:t xml:space="preserve">Государственное регулирование контрольно-ревизионной деятельности осуществляется </w:t>
      </w:r>
    </w:p>
    <w:p w:rsidR="000C7653" w:rsidRPr="00BE15A9" w:rsidRDefault="00CC4F22" w:rsidP="00BE15A9">
      <w:pPr>
        <w:widowControl w:val="0"/>
        <w:numPr>
          <w:ilvl w:val="0"/>
          <w:numId w:val="31"/>
        </w:numPr>
        <w:spacing w:after="0"/>
        <w:ind w:left="0" w:firstLine="709"/>
        <w:jc w:val="both"/>
        <w:rPr>
          <w:rFonts w:ascii="Times New Roman" w:hAnsi="Times New Roman" w:cs="Times New Roman"/>
          <w:sz w:val="28"/>
        </w:rPr>
      </w:pPr>
      <w:r w:rsidRPr="00BE15A9">
        <w:rPr>
          <w:rFonts w:ascii="Times New Roman" w:hAnsi="Times New Roman" w:cs="Times New Roman"/>
          <w:sz w:val="28"/>
        </w:rPr>
        <w:t xml:space="preserve">Президентом Республики Беларусь, </w:t>
      </w:r>
    </w:p>
    <w:p w:rsidR="000C7653" w:rsidRPr="00BE15A9" w:rsidRDefault="00CC4F22" w:rsidP="00BE15A9">
      <w:pPr>
        <w:widowControl w:val="0"/>
        <w:numPr>
          <w:ilvl w:val="0"/>
          <w:numId w:val="31"/>
        </w:numPr>
        <w:spacing w:after="0"/>
        <w:ind w:left="0" w:firstLine="709"/>
        <w:jc w:val="both"/>
        <w:rPr>
          <w:rFonts w:ascii="Times New Roman" w:hAnsi="Times New Roman" w:cs="Times New Roman"/>
          <w:sz w:val="28"/>
        </w:rPr>
      </w:pPr>
      <w:r w:rsidRPr="00BE15A9">
        <w:rPr>
          <w:rFonts w:ascii="Times New Roman" w:hAnsi="Times New Roman" w:cs="Times New Roman"/>
          <w:sz w:val="28"/>
        </w:rPr>
        <w:t xml:space="preserve">Советом Министров Республики Беларусь, </w:t>
      </w:r>
    </w:p>
    <w:p w:rsidR="000C7653" w:rsidRPr="00BE15A9" w:rsidRDefault="00CC4F22" w:rsidP="00BE15A9">
      <w:pPr>
        <w:widowControl w:val="0"/>
        <w:numPr>
          <w:ilvl w:val="0"/>
          <w:numId w:val="31"/>
        </w:numPr>
        <w:spacing w:after="0"/>
        <w:ind w:left="0" w:firstLine="709"/>
        <w:jc w:val="both"/>
        <w:rPr>
          <w:rFonts w:ascii="Times New Roman" w:hAnsi="Times New Roman" w:cs="Times New Roman"/>
          <w:sz w:val="28"/>
        </w:rPr>
      </w:pPr>
      <w:r w:rsidRPr="00BE15A9">
        <w:rPr>
          <w:rFonts w:ascii="Times New Roman" w:hAnsi="Times New Roman" w:cs="Times New Roman"/>
          <w:sz w:val="28"/>
        </w:rPr>
        <w:t>Комитетом государствен</w:t>
      </w:r>
      <w:r w:rsidRPr="00BE15A9">
        <w:rPr>
          <w:rFonts w:ascii="Times New Roman" w:hAnsi="Times New Roman" w:cs="Times New Roman"/>
          <w:sz w:val="28"/>
        </w:rPr>
        <w:softHyphen/>
        <w:t xml:space="preserve">ного контроля Республики Беларусь </w:t>
      </w:r>
    </w:p>
    <w:p w:rsidR="000C7653" w:rsidRPr="00BE15A9" w:rsidRDefault="00CC4F22" w:rsidP="00BE15A9">
      <w:pPr>
        <w:widowControl w:val="0"/>
        <w:numPr>
          <w:ilvl w:val="0"/>
          <w:numId w:val="31"/>
        </w:numPr>
        <w:spacing w:after="0"/>
        <w:ind w:left="0" w:firstLine="709"/>
        <w:jc w:val="both"/>
        <w:rPr>
          <w:rFonts w:ascii="Times New Roman" w:hAnsi="Times New Roman" w:cs="Times New Roman"/>
          <w:sz w:val="28"/>
        </w:rPr>
      </w:pPr>
      <w:r w:rsidRPr="00BE15A9">
        <w:rPr>
          <w:rFonts w:ascii="Times New Roman" w:hAnsi="Times New Roman" w:cs="Times New Roman"/>
          <w:sz w:val="28"/>
        </w:rPr>
        <w:lastRenderedPageBreak/>
        <w:t>другими республиканскими ор</w:t>
      </w:r>
      <w:r w:rsidRPr="00BE15A9">
        <w:rPr>
          <w:rFonts w:ascii="Times New Roman" w:hAnsi="Times New Roman" w:cs="Times New Roman"/>
          <w:sz w:val="28"/>
        </w:rPr>
        <w:softHyphen/>
        <w:t>ганами государственного управления.</w:t>
      </w:r>
    </w:p>
    <w:p w:rsidR="00BE15A9" w:rsidRPr="00BE15A9" w:rsidRDefault="00BE15A9" w:rsidP="00BE15A9">
      <w:pPr>
        <w:widowControl w:val="0"/>
        <w:spacing w:after="0"/>
        <w:ind w:firstLine="709"/>
        <w:jc w:val="both"/>
        <w:rPr>
          <w:rFonts w:ascii="Times New Roman" w:hAnsi="Times New Roman" w:cs="Times New Roman"/>
          <w:sz w:val="28"/>
        </w:rPr>
      </w:pPr>
      <w:r w:rsidRPr="00BE15A9">
        <w:rPr>
          <w:rFonts w:ascii="Times New Roman" w:hAnsi="Times New Roman" w:cs="Times New Roman"/>
          <w:sz w:val="28"/>
        </w:rPr>
        <w:t>Направления:</w:t>
      </w:r>
    </w:p>
    <w:p w:rsidR="000C7653" w:rsidRPr="00BE15A9" w:rsidRDefault="00CC4F22" w:rsidP="00BE15A9">
      <w:pPr>
        <w:widowControl w:val="0"/>
        <w:numPr>
          <w:ilvl w:val="0"/>
          <w:numId w:val="32"/>
        </w:numPr>
        <w:spacing w:after="0"/>
        <w:ind w:left="0" w:firstLine="709"/>
        <w:jc w:val="both"/>
        <w:rPr>
          <w:rFonts w:ascii="Times New Roman" w:hAnsi="Times New Roman" w:cs="Times New Roman"/>
          <w:sz w:val="28"/>
        </w:rPr>
      </w:pPr>
      <w:r w:rsidRPr="00BE15A9">
        <w:rPr>
          <w:rFonts w:ascii="Times New Roman" w:hAnsi="Times New Roman" w:cs="Times New Roman"/>
          <w:sz w:val="28"/>
        </w:rPr>
        <w:t>принятие нормативных правовых актов в области осуществления контрольно-ревизионной деятельности</w:t>
      </w:r>
      <w:r w:rsidR="00BE15A9" w:rsidRPr="00BE15A9">
        <w:rPr>
          <w:rFonts w:ascii="Times New Roman" w:hAnsi="Times New Roman" w:cs="Times New Roman"/>
          <w:sz w:val="28"/>
        </w:rPr>
        <w:t xml:space="preserve"> (рис.4)</w:t>
      </w:r>
      <w:r w:rsidRPr="00BE15A9">
        <w:rPr>
          <w:rFonts w:ascii="Times New Roman" w:hAnsi="Times New Roman" w:cs="Times New Roman"/>
          <w:sz w:val="28"/>
        </w:rPr>
        <w:t>;</w:t>
      </w:r>
    </w:p>
    <w:p w:rsidR="00BE15A9" w:rsidRDefault="00BE15A9">
      <w:r>
        <w:rPr>
          <w:noProof/>
          <w:lang w:eastAsia="ru-RU"/>
        </w:rPr>
        <w:drawing>
          <wp:inline distT="0" distB="0" distL="0" distR="0">
            <wp:extent cx="4276725" cy="31718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l="21322" t="19639" r="6696" b="13627"/>
                    <a:stretch/>
                  </pic:blipFill>
                  <pic:spPr bwMode="auto">
                    <a:xfrm>
                      <a:off x="0" y="0"/>
                      <a:ext cx="4275586" cy="3170980"/>
                    </a:xfrm>
                    <a:prstGeom prst="rect">
                      <a:avLst/>
                    </a:prstGeom>
                    <a:ln>
                      <a:noFill/>
                    </a:ln>
                    <a:extLst>
                      <a:ext uri="{53640926-AAD7-44D8-BBD7-CCE9431645EC}">
                        <a14:shadowObscured xmlns:a14="http://schemas.microsoft.com/office/drawing/2010/main"/>
                      </a:ext>
                    </a:extLst>
                  </pic:spPr>
                </pic:pic>
              </a:graphicData>
            </a:graphic>
          </wp:inline>
        </w:drawing>
      </w:r>
    </w:p>
    <w:p w:rsidR="00BE15A9" w:rsidRPr="00BE15A9" w:rsidRDefault="00BE15A9" w:rsidP="00BE15A9">
      <w:pPr>
        <w:jc w:val="center"/>
        <w:rPr>
          <w:rFonts w:ascii="Times New Roman" w:hAnsi="Times New Roman" w:cs="Times New Roman"/>
          <w:b/>
          <w:sz w:val="24"/>
          <w:szCs w:val="24"/>
        </w:rPr>
      </w:pPr>
      <w:r w:rsidRPr="00BE15A9">
        <w:rPr>
          <w:rFonts w:ascii="Times New Roman" w:hAnsi="Times New Roman" w:cs="Times New Roman"/>
          <w:b/>
          <w:sz w:val="24"/>
          <w:szCs w:val="24"/>
        </w:rPr>
        <w:t>Рисунок 4. Принятие нормативных правовых актов в области осуществления контрольно-ревизионной деятельности</w:t>
      </w:r>
    </w:p>
    <w:p w:rsidR="000C7653" w:rsidRPr="00BE15A9" w:rsidRDefault="00BE15A9" w:rsidP="00BE15A9">
      <w:pPr>
        <w:widowControl w:val="0"/>
        <w:numPr>
          <w:ilvl w:val="0"/>
          <w:numId w:val="32"/>
        </w:numPr>
        <w:spacing w:after="0" w:line="360" w:lineRule="auto"/>
        <w:ind w:left="0" w:firstLine="720"/>
        <w:jc w:val="both"/>
        <w:rPr>
          <w:rFonts w:ascii="Times New Roman" w:hAnsi="Times New Roman" w:cs="Times New Roman"/>
          <w:sz w:val="28"/>
        </w:rPr>
      </w:pPr>
      <w:r w:rsidRPr="00BE15A9">
        <w:rPr>
          <w:rFonts w:ascii="Times New Roman" w:hAnsi="Times New Roman" w:cs="Times New Roman"/>
          <w:sz w:val="28"/>
        </w:rPr>
        <w:t>планирование и координация контрольно-ревизионной деятель</w:t>
      </w:r>
      <w:r w:rsidRPr="00BE15A9">
        <w:rPr>
          <w:rFonts w:ascii="Times New Roman" w:hAnsi="Times New Roman" w:cs="Times New Roman"/>
          <w:sz w:val="28"/>
        </w:rPr>
        <w:softHyphen/>
        <w:t>ности.</w:t>
      </w:r>
      <w:r w:rsidRPr="00BE15A9">
        <w:rPr>
          <w:rFonts w:ascii="Times New Roman" w:eastAsiaTheme="minorEastAsia" w:hAnsi="Times New Roman" w:cs="Times New Roman"/>
          <w:color w:val="000000" w:themeColor="text1"/>
          <w:kern w:val="24"/>
          <w:sz w:val="28"/>
          <w:szCs w:val="52"/>
          <w:lang w:eastAsia="ru-RU"/>
        </w:rPr>
        <w:t xml:space="preserve"> </w:t>
      </w:r>
      <w:r w:rsidR="00CC4F22" w:rsidRPr="00BE15A9">
        <w:rPr>
          <w:rFonts w:ascii="Times New Roman" w:hAnsi="Times New Roman" w:cs="Times New Roman"/>
          <w:sz w:val="28"/>
        </w:rPr>
        <w:t xml:space="preserve">Порядок формирования и исполнения </w:t>
      </w:r>
      <w:r w:rsidR="00CC4F22" w:rsidRPr="00BE15A9">
        <w:rPr>
          <w:rFonts w:ascii="Times New Roman" w:hAnsi="Times New Roman" w:cs="Times New Roman"/>
          <w:bCs/>
          <w:sz w:val="28"/>
          <w:u w:val="single"/>
        </w:rPr>
        <w:t xml:space="preserve">координационных планов </w:t>
      </w:r>
      <w:r w:rsidR="00CC4F22" w:rsidRPr="00BE15A9">
        <w:rPr>
          <w:rFonts w:ascii="Times New Roman" w:hAnsi="Times New Roman" w:cs="Times New Roman"/>
          <w:sz w:val="28"/>
        </w:rPr>
        <w:t xml:space="preserve">контрольной (надзорной) деятельности определяется </w:t>
      </w:r>
      <w:r w:rsidR="00CC4F22" w:rsidRPr="00BE15A9">
        <w:rPr>
          <w:rFonts w:ascii="Times New Roman" w:hAnsi="Times New Roman" w:cs="Times New Roman"/>
          <w:bCs/>
          <w:sz w:val="28"/>
        </w:rPr>
        <w:t xml:space="preserve">приказом № 94 </w:t>
      </w:r>
      <w:r w:rsidR="00CC4F22" w:rsidRPr="00BE15A9">
        <w:rPr>
          <w:rFonts w:ascii="Times New Roman" w:hAnsi="Times New Roman" w:cs="Times New Roman"/>
          <w:sz w:val="28"/>
        </w:rPr>
        <w:t>с учетом критериев, установлен</w:t>
      </w:r>
      <w:r w:rsidR="00CC4F22" w:rsidRPr="00BE15A9">
        <w:rPr>
          <w:rFonts w:ascii="Times New Roman" w:hAnsi="Times New Roman" w:cs="Times New Roman"/>
          <w:sz w:val="28"/>
        </w:rPr>
        <w:softHyphen/>
        <w:t>ных в Указе № 510.</w:t>
      </w:r>
    </w:p>
    <w:p w:rsidR="00BE15A9" w:rsidRPr="00BE15A9" w:rsidRDefault="00BE15A9" w:rsidP="00BE15A9">
      <w:pPr>
        <w:widowControl w:val="0"/>
        <w:spacing w:after="0" w:line="360" w:lineRule="auto"/>
        <w:ind w:firstLine="720"/>
        <w:jc w:val="both"/>
        <w:rPr>
          <w:rFonts w:ascii="Times New Roman" w:hAnsi="Times New Roman" w:cs="Times New Roman"/>
          <w:bCs/>
          <w:sz w:val="28"/>
        </w:rPr>
      </w:pPr>
      <w:r w:rsidRPr="00BE15A9">
        <w:rPr>
          <w:rFonts w:ascii="Times New Roman" w:hAnsi="Times New Roman" w:cs="Times New Roman"/>
          <w:sz w:val="28"/>
        </w:rPr>
        <w:t>Контролирующие (надзорные) органы при организации и проведе</w:t>
      </w:r>
      <w:r w:rsidRPr="00BE15A9">
        <w:rPr>
          <w:rFonts w:ascii="Times New Roman" w:hAnsi="Times New Roman" w:cs="Times New Roman"/>
          <w:sz w:val="28"/>
        </w:rPr>
        <w:softHyphen/>
        <w:t xml:space="preserve">нии проверок осуществляют взаимодействие по следующим </w:t>
      </w:r>
      <w:r w:rsidRPr="00BE15A9">
        <w:rPr>
          <w:rFonts w:ascii="Times New Roman" w:hAnsi="Times New Roman" w:cs="Times New Roman"/>
          <w:bCs/>
          <w:sz w:val="28"/>
        </w:rPr>
        <w:t>направ</w:t>
      </w:r>
      <w:r w:rsidRPr="00BE15A9">
        <w:rPr>
          <w:rFonts w:ascii="Times New Roman" w:hAnsi="Times New Roman" w:cs="Times New Roman"/>
          <w:bCs/>
          <w:sz w:val="28"/>
        </w:rPr>
        <w:softHyphen/>
        <w:t>лениям:</w:t>
      </w:r>
    </w:p>
    <w:p w:rsidR="000C7653" w:rsidRPr="00BE15A9" w:rsidRDefault="00CC4F22" w:rsidP="00BE15A9">
      <w:pPr>
        <w:widowControl w:val="0"/>
        <w:numPr>
          <w:ilvl w:val="0"/>
          <w:numId w:val="35"/>
        </w:numPr>
        <w:spacing w:after="0" w:line="360" w:lineRule="auto"/>
        <w:ind w:left="0" w:firstLine="720"/>
        <w:jc w:val="both"/>
        <w:rPr>
          <w:rFonts w:ascii="Times New Roman" w:hAnsi="Times New Roman" w:cs="Times New Roman"/>
          <w:bCs/>
          <w:sz w:val="28"/>
        </w:rPr>
      </w:pPr>
      <w:r w:rsidRPr="00BE15A9">
        <w:rPr>
          <w:rFonts w:ascii="Times New Roman" w:hAnsi="Times New Roman" w:cs="Times New Roman"/>
          <w:bCs/>
          <w:sz w:val="28"/>
        </w:rPr>
        <w:t>определение вопросов, подлежащих проверке, сроков проведения плановых проверок;</w:t>
      </w:r>
    </w:p>
    <w:p w:rsidR="000C7653" w:rsidRPr="00BE15A9" w:rsidRDefault="00CC4F22" w:rsidP="00BE15A9">
      <w:pPr>
        <w:widowControl w:val="0"/>
        <w:numPr>
          <w:ilvl w:val="0"/>
          <w:numId w:val="35"/>
        </w:numPr>
        <w:spacing w:after="0" w:line="360" w:lineRule="auto"/>
        <w:ind w:left="0" w:firstLine="720"/>
        <w:jc w:val="both"/>
        <w:rPr>
          <w:rFonts w:ascii="Times New Roman" w:hAnsi="Times New Roman" w:cs="Times New Roman"/>
          <w:bCs/>
          <w:sz w:val="28"/>
        </w:rPr>
      </w:pPr>
      <w:r w:rsidRPr="00BE15A9">
        <w:rPr>
          <w:rFonts w:ascii="Times New Roman" w:hAnsi="Times New Roman" w:cs="Times New Roman"/>
          <w:bCs/>
          <w:sz w:val="28"/>
        </w:rPr>
        <w:t>проведение совместных проверок в целях координации действий, направленных на сокращение числа проверок в отношении проверяе</w:t>
      </w:r>
      <w:r w:rsidRPr="00BE15A9">
        <w:rPr>
          <w:rFonts w:ascii="Times New Roman" w:hAnsi="Times New Roman" w:cs="Times New Roman"/>
          <w:bCs/>
          <w:sz w:val="28"/>
        </w:rPr>
        <w:softHyphen/>
        <w:t>мых субъектов;</w:t>
      </w:r>
    </w:p>
    <w:p w:rsidR="000C7653" w:rsidRPr="00BE15A9" w:rsidRDefault="00CC4F22" w:rsidP="00BE15A9">
      <w:pPr>
        <w:widowControl w:val="0"/>
        <w:numPr>
          <w:ilvl w:val="0"/>
          <w:numId w:val="35"/>
        </w:numPr>
        <w:spacing w:after="0" w:line="360" w:lineRule="auto"/>
        <w:ind w:left="0" w:firstLine="720"/>
        <w:jc w:val="both"/>
        <w:rPr>
          <w:rFonts w:ascii="Times New Roman" w:hAnsi="Times New Roman" w:cs="Times New Roman"/>
          <w:bCs/>
          <w:sz w:val="28"/>
        </w:rPr>
      </w:pPr>
      <w:r w:rsidRPr="00BE15A9">
        <w:rPr>
          <w:rFonts w:ascii="Times New Roman" w:hAnsi="Times New Roman" w:cs="Times New Roman"/>
          <w:bCs/>
          <w:sz w:val="28"/>
        </w:rPr>
        <w:t>обмен информацией о результатах проводимых проверок;</w:t>
      </w:r>
    </w:p>
    <w:p w:rsidR="000C7653" w:rsidRPr="00BE15A9" w:rsidRDefault="00CC4F22" w:rsidP="00BE15A9">
      <w:pPr>
        <w:widowControl w:val="0"/>
        <w:numPr>
          <w:ilvl w:val="0"/>
          <w:numId w:val="35"/>
        </w:numPr>
        <w:spacing w:after="0" w:line="360" w:lineRule="auto"/>
        <w:ind w:left="0" w:firstLine="720"/>
        <w:jc w:val="both"/>
        <w:rPr>
          <w:rFonts w:ascii="Times New Roman" w:hAnsi="Times New Roman" w:cs="Times New Roman"/>
          <w:bCs/>
          <w:sz w:val="28"/>
        </w:rPr>
      </w:pPr>
      <w:r w:rsidRPr="00BE15A9">
        <w:rPr>
          <w:rFonts w:ascii="Times New Roman" w:hAnsi="Times New Roman" w:cs="Times New Roman"/>
          <w:bCs/>
          <w:sz w:val="28"/>
        </w:rPr>
        <w:t>работа по совершенствованию форм и методов контрольной (над</w:t>
      </w:r>
      <w:r w:rsidRPr="00BE15A9">
        <w:rPr>
          <w:rFonts w:ascii="Times New Roman" w:hAnsi="Times New Roman" w:cs="Times New Roman"/>
          <w:bCs/>
          <w:sz w:val="28"/>
        </w:rPr>
        <w:softHyphen/>
      </w:r>
      <w:r w:rsidRPr="00BE15A9">
        <w:rPr>
          <w:rFonts w:ascii="Times New Roman" w:hAnsi="Times New Roman" w:cs="Times New Roman"/>
          <w:bCs/>
          <w:sz w:val="28"/>
        </w:rPr>
        <w:lastRenderedPageBreak/>
        <w:t>зорной) деятельности.</w:t>
      </w:r>
    </w:p>
    <w:p w:rsidR="000C7653" w:rsidRPr="00BE15A9" w:rsidRDefault="00BE15A9" w:rsidP="00BE15A9">
      <w:pPr>
        <w:widowControl w:val="0"/>
        <w:numPr>
          <w:ilvl w:val="0"/>
          <w:numId w:val="32"/>
        </w:numPr>
        <w:spacing w:after="0" w:line="360" w:lineRule="auto"/>
        <w:ind w:left="0" w:firstLine="720"/>
        <w:jc w:val="both"/>
        <w:rPr>
          <w:rFonts w:ascii="Times New Roman" w:hAnsi="Times New Roman" w:cs="Times New Roman"/>
          <w:sz w:val="28"/>
        </w:rPr>
      </w:pPr>
      <w:r w:rsidRPr="00BE15A9">
        <w:rPr>
          <w:rFonts w:ascii="Times New Roman" w:hAnsi="Times New Roman" w:cs="Times New Roman"/>
          <w:sz w:val="28"/>
        </w:rPr>
        <w:t xml:space="preserve">Мониторинг. </w:t>
      </w:r>
      <w:proofErr w:type="gramStart"/>
      <w:r w:rsidR="00CC4F22" w:rsidRPr="00BE15A9">
        <w:rPr>
          <w:rFonts w:ascii="Times New Roman" w:hAnsi="Times New Roman" w:cs="Times New Roman"/>
          <w:sz w:val="28"/>
        </w:rPr>
        <w:t>Под мониторингом понимается форма контроля (надзора), заклю</w:t>
      </w:r>
      <w:r w:rsidR="00CC4F22" w:rsidRPr="00BE15A9">
        <w:rPr>
          <w:rFonts w:ascii="Times New Roman" w:hAnsi="Times New Roman" w:cs="Times New Roman"/>
          <w:sz w:val="28"/>
        </w:rPr>
        <w:softHyphen/>
        <w:t>чающегося в наблюдении, анализе, оценке, установлении причинно-следственных связей, применяемая контролирующими (надзорными) органами в целях оперативной оценки фактического состояния объ</w:t>
      </w:r>
      <w:r w:rsidR="00CC4F22" w:rsidRPr="00BE15A9">
        <w:rPr>
          <w:rFonts w:ascii="Times New Roman" w:hAnsi="Times New Roman" w:cs="Times New Roman"/>
          <w:sz w:val="28"/>
        </w:rPr>
        <w:softHyphen/>
        <w:t>ектов и условий деятельности субъекта мониторинга (далее - субъект) на предмет соответствия требованиям законодательства, выявления и предотвращения причин и условий, способствующих совершению нарушений, без использования полномочий, предоставленных контро</w:t>
      </w:r>
      <w:r w:rsidR="00CC4F22" w:rsidRPr="00BE15A9">
        <w:rPr>
          <w:rFonts w:ascii="Times New Roman" w:hAnsi="Times New Roman" w:cs="Times New Roman"/>
          <w:sz w:val="28"/>
        </w:rPr>
        <w:softHyphen/>
        <w:t>лирующим (надзорным) органам и их должностным лицам для про</w:t>
      </w:r>
      <w:r w:rsidR="00CC4F22" w:rsidRPr="00BE15A9">
        <w:rPr>
          <w:rFonts w:ascii="Times New Roman" w:hAnsi="Times New Roman" w:cs="Times New Roman"/>
          <w:sz w:val="28"/>
        </w:rPr>
        <w:softHyphen/>
        <w:t>ведения проверок.</w:t>
      </w:r>
      <w:proofErr w:type="gramEnd"/>
    </w:p>
    <w:p w:rsidR="000C7653" w:rsidRPr="00BE15A9" w:rsidRDefault="00BE15A9" w:rsidP="00BE15A9">
      <w:pPr>
        <w:widowControl w:val="0"/>
        <w:numPr>
          <w:ilvl w:val="0"/>
          <w:numId w:val="32"/>
        </w:numPr>
        <w:spacing w:after="0" w:line="360" w:lineRule="auto"/>
        <w:ind w:left="0" w:firstLine="720"/>
        <w:jc w:val="both"/>
        <w:rPr>
          <w:rFonts w:ascii="Times New Roman" w:hAnsi="Times New Roman" w:cs="Times New Roman"/>
          <w:sz w:val="28"/>
        </w:rPr>
      </w:pPr>
      <w:r w:rsidRPr="00BE15A9">
        <w:rPr>
          <w:rFonts w:ascii="Times New Roman" w:hAnsi="Times New Roman" w:cs="Times New Roman"/>
          <w:sz w:val="28"/>
        </w:rPr>
        <w:t>разработка общих подходов и методик по выполнению контроль</w:t>
      </w:r>
      <w:r w:rsidRPr="00BE15A9">
        <w:rPr>
          <w:rFonts w:ascii="Times New Roman" w:hAnsi="Times New Roman" w:cs="Times New Roman"/>
          <w:sz w:val="28"/>
        </w:rPr>
        <w:softHyphen/>
        <w:t xml:space="preserve">ных действий специалистами контролирующих органов. </w:t>
      </w:r>
      <w:r w:rsidR="00CC4F22" w:rsidRPr="00BE15A9">
        <w:rPr>
          <w:rFonts w:ascii="Times New Roman" w:hAnsi="Times New Roman" w:cs="Times New Roman"/>
          <w:sz w:val="28"/>
        </w:rPr>
        <w:t>Регулируется нормативными правовыми актами различного уровня и определяет методы и способы проведения проверки с учетом отраслевой особен</w:t>
      </w:r>
      <w:r w:rsidR="00CC4F22" w:rsidRPr="00BE15A9">
        <w:rPr>
          <w:rFonts w:ascii="Times New Roman" w:hAnsi="Times New Roman" w:cs="Times New Roman"/>
          <w:sz w:val="28"/>
        </w:rPr>
        <w:softHyphen/>
        <w:t>ности того контрольного (надзорного) органа, который утвердил соот</w:t>
      </w:r>
      <w:r w:rsidR="00CC4F22" w:rsidRPr="00BE15A9">
        <w:rPr>
          <w:rFonts w:ascii="Times New Roman" w:hAnsi="Times New Roman" w:cs="Times New Roman"/>
          <w:sz w:val="28"/>
        </w:rPr>
        <w:softHyphen/>
        <w:t xml:space="preserve">ветствующий документ. </w:t>
      </w:r>
      <w:r w:rsidRPr="00BE15A9">
        <w:rPr>
          <w:rFonts w:ascii="Times New Roman" w:hAnsi="Times New Roman" w:cs="Times New Roman"/>
          <w:sz w:val="28"/>
        </w:rPr>
        <w:t xml:space="preserve"> </w:t>
      </w:r>
      <w:r w:rsidR="00CC4F22" w:rsidRPr="00BE15A9">
        <w:rPr>
          <w:rFonts w:ascii="Times New Roman" w:hAnsi="Times New Roman" w:cs="Times New Roman"/>
          <w:sz w:val="28"/>
        </w:rPr>
        <w:t>При выборе способов и методов осуществле</w:t>
      </w:r>
      <w:r w:rsidR="00CC4F22" w:rsidRPr="00BE15A9">
        <w:rPr>
          <w:rFonts w:ascii="Times New Roman" w:hAnsi="Times New Roman" w:cs="Times New Roman"/>
          <w:sz w:val="28"/>
        </w:rPr>
        <w:softHyphen/>
        <w:t>ния проверок проверяющий должен руководствоваться Указом Пре</w:t>
      </w:r>
      <w:r w:rsidR="00CC4F22" w:rsidRPr="00BE15A9">
        <w:rPr>
          <w:rFonts w:ascii="Times New Roman" w:hAnsi="Times New Roman" w:cs="Times New Roman"/>
          <w:sz w:val="28"/>
        </w:rPr>
        <w:softHyphen/>
        <w:t>зидента Республики Беларусь от 16 октября 2009 г. № 510, законами и решениями Президента РБ иными ак</w:t>
      </w:r>
      <w:r w:rsidR="00CC4F22" w:rsidRPr="00BE15A9">
        <w:rPr>
          <w:rFonts w:ascii="Times New Roman" w:hAnsi="Times New Roman" w:cs="Times New Roman"/>
          <w:sz w:val="28"/>
        </w:rPr>
        <w:softHyphen/>
        <w:t xml:space="preserve">тами законодательства. </w:t>
      </w:r>
      <w:r w:rsidRPr="00BE15A9">
        <w:rPr>
          <w:rFonts w:ascii="Times New Roman" w:hAnsi="Times New Roman" w:cs="Times New Roman"/>
          <w:sz w:val="28"/>
        </w:rPr>
        <w:t xml:space="preserve"> </w:t>
      </w:r>
      <w:r w:rsidR="00CC4F22" w:rsidRPr="00BE15A9">
        <w:rPr>
          <w:rFonts w:ascii="Times New Roman" w:hAnsi="Times New Roman" w:cs="Times New Roman"/>
          <w:sz w:val="28"/>
        </w:rPr>
        <w:t xml:space="preserve">При проведении проверки методы и способы ее осуществления </w:t>
      </w:r>
      <w:proofErr w:type="gramStart"/>
      <w:r w:rsidR="00CC4F22" w:rsidRPr="00BE15A9">
        <w:rPr>
          <w:rFonts w:ascii="Times New Roman" w:hAnsi="Times New Roman" w:cs="Times New Roman"/>
          <w:sz w:val="28"/>
        </w:rPr>
        <w:t>проверяющий</w:t>
      </w:r>
      <w:proofErr w:type="gramEnd"/>
      <w:r w:rsidR="00CC4F22" w:rsidRPr="00BE15A9">
        <w:rPr>
          <w:rFonts w:ascii="Times New Roman" w:hAnsi="Times New Roman" w:cs="Times New Roman"/>
          <w:sz w:val="28"/>
        </w:rPr>
        <w:t xml:space="preserve"> определяет самостоятельно. </w:t>
      </w:r>
      <w:proofErr w:type="gramStart"/>
      <w:r w:rsidR="00CC4F22" w:rsidRPr="00BE15A9">
        <w:rPr>
          <w:rFonts w:ascii="Times New Roman" w:hAnsi="Times New Roman" w:cs="Times New Roman"/>
          <w:sz w:val="28"/>
        </w:rPr>
        <w:t>Выбор методов и способов осуществления проверки производится проверя</w:t>
      </w:r>
      <w:r w:rsidR="00CC4F22" w:rsidRPr="00BE15A9">
        <w:rPr>
          <w:rFonts w:ascii="Times New Roman" w:hAnsi="Times New Roman" w:cs="Times New Roman"/>
          <w:sz w:val="28"/>
        </w:rPr>
        <w:softHyphen/>
        <w:t>ющим с учетом характера деятельности проверяемого субъекта, темы проверки и перечня вопросов, подлежащих проверке.</w:t>
      </w:r>
      <w:proofErr w:type="gramEnd"/>
    </w:p>
    <w:p w:rsidR="00BE15A9" w:rsidRPr="00BE15A9" w:rsidRDefault="00BE15A9" w:rsidP="00BE15A9">
      <w:pPr>
        <w:widowControl w:val="0"/>
        <w:spacing w:after="0" w:line="360" w:lineRule="auto"/>
        <w:ind w:firstLine="720"/>
        <w:jc w:val="both"/>
        <w:rPr>
          <w:rFonts w:ascii="Times New Roman" w:hAnsi="Times New Roman" w:cs="Times New Roman"/>
          <w:sz w:val="28"/>
        </w:rPr>
      </w:pPr>
      <w:r w:rsidRPr="00BE15A9">
        <w:rPr>
          <w:rFonts w:ascii="Times New Roman" w:hAnsi="Times New Roman" w:cs="Times New Roman"/>
          <w:sz w:val="28"/>
        </w:rPr>
        <w:t>НПА:</w:t>
      </w:r>
    </w:p>
    <w:p w:rsidR="00BE15A9" w:rsidRPr="00BE15A9" w:rsidRDefault="00BE15A9" w:rsidP="00BE15A9">
      <w:pPr>
        <w:widowControl w:val="0"/>
        <w:numPr>
          <w:ilvl w:val="0"/>
          <w:numId w:val="38"/>
        </w:numPr>
        <w:spacing w:after="0" w:line="360" w:lineRule="auto"/>
        <w:ind w:left="0" w:firstLine="720"/>
        <w:contextualSpacing/>
        <w:jc w:val="both"/>
        <w:rPr>
          <w:rFonts w:ascii="Times New Roman" w:eastAsia="Times New Roman" w:hAnsi="Times New Roman" w:cs="Times New Roman"/>
          <w:color w:val="727CA3"/>
          <w:sz w:val="28"/>
          <w:szCs w:val="24"/>
          <w:lang w:eastAsia="ru-RU"/>
        </w:rPr>
      </w:pPr>
      <w:r w:rsidRPr="00BE15A9">
        <w:rPr>
          <w:rFonts w:ascii="Times New Roman" w:eastAsiaTheme="minorEastAsia" w:hAnsi="Times New Roman" w:cs="Times New Roman"/>
          <w:color w:val="000000" w:themeColor="text1"/>
          <w:kern w:val="24"/>
          <w:sz w:val="28"/>
          <w:szCs w:val="52"/>
          <w:lang w:eastAsia="ru-RU"/>
        </w:rPr>
        <w:t xml:space="preserve">приказ КГК РБ от 04 января 2010 г. № 1 «Об </w:t>
      </w:r>
      <w:proofErr w:type="gramStart"/>
      <w:r w:rsidRPr="00BE15A9">
        <w:rPr>
          <w:rFonts w:ascii="Times New Roman" w:eastAsiaTheme="minorEastAsia" w:hAnsi="Times New Roman" w:cs="Times New Roman"/>
          <w:color w:val="000000" w:themeColor="text1"/>
          <w:kern w:val="24"/>
          <w:sz w:val="28"/>
          <w:szCs w:val="52"/>
          <w:lang w:eastAsia="ru-RU"/>
        </w:rPr>
        <w:t>утверждении</w:t>
      </w:r>
      <w:proofErr w:type="gramEnd"/>
      <w:r w:rsidRPr="00BE15A9">
        <w:rPr>
          <w:rFonts w:ascii="Times New Roman" w:eastAsiaTheme="minorEastAsia" w:hAnsi="Times New Roman" w:cs="Times New Roman"/>
          <w:color w:val="000000" w:themeColor="text1"/>
          <w:kern w:val="24"/>
          <w:sz w:val="28"/>
          <w:szCs w:val="52"/>
          <w:lang w:eastAsia="ru-RU"/>
        </w:rPr>
        <w:t xml:space="preserve"> о методах и способах осуществления проверок органами Комитета государственного контроля Республики Беларусь»;</w:t>
      </w:r>
    </w:p>
    <w:p w:rsidR="00BE15A9" w:rsidRPr="00BE15A9" w:rsidRDefault="00BE15A9" w:rsidP="00BE15A9">
      <w:pPr>
        <w:widowControl w:val="0"/>
        <w:numPr>
          <w:ilvl w:val="0"/>
          <w:numId w:val="38"/>
        </w:numPr>
        <w:spacing w:after="0" w:line="360" w:lineRule="auto"/>
        <w:ind w:left="0" w:firstLine="720"/>
        <w:contextualSpacing/>
        <w:jc w:val="both"/>
        <w:rPr>
          <w:rFonts w:ascii="Times New Roman" w:eastAsia="Times New Roman" w:hAnsi="Times New Roman" w:cs="Times New Roman"/>
          <w:color w:val="727CA3"/>
          <w:sz w:val="28"/>
          <w:szCs w:val="24"/>
          <w:lang w:eastAsia="ru-RU"/>
        </w:rPr>
      </w:pPr>
      <w:r w:rsidRPr="00BE15A9">
        <w:rPr>
          <w:rFonts w:ascii="Times New Roman" w:eastAsiaTheme="minorEastAsia" w:hAnsi="Times New Roman" w:cs="Times New Roman"/>
          <w:color w:val="000000" w:themeColor="text1"/>
          <w:kern w:val="24"/>
          <w:sz w:val="28"/>
          <w:szCs w:val="52"/>
          <w:lang w:eastAsia="ru-RU"/>
        </w:rPr>
        <w:t xml:space="preserve">постановление Государственного Комитета по имуществу РБ «О методах и способах проведения проверок Государственным комитетом по </w:t>
      </w:r>
      <w:r w:rsidRPr="00BE15A9">
        <w:rPr>
          <w:rFonts w:ascii="Times New Roman" w:eastAsiaTheme="minorEastAsia" w:hAnsi="Times New Roman" w:cs="Times New Roman"/>
          <w:color w:val="000000" w:themeColor="text1"/>
          <w:kern w:val="24"/>
          <w:sz w:val="28"/>
          <w:szCs w:val="52"/>
          <w:lang w:eastAsia="ru-RU"/>
        </w:rPr>
        <w:lastRenderedPageBreak/>
        <w:t>имуществу РБ» от 27 января 2011 г. № 16</w:t>
      </w:r>
    </w:p>
    <w:p w:rsidR="00BE15A9" w:rsidRPr="00BE15A9" w:rsidRDefault="00BE15A9" w:rsidP="00BE15A9">
      <w:pPr>
        <w:widowControl w:val="0"/>
        <w:spacing w:after="0" w:line="360" w:lineRule="auto"/>
        <w:ind w:left="720"/>
        <w:contextualSpacing/>
        <w:jc w:val="both"/>
        <w:rPr>
          <w:rFonts w:ascii="Times New Roman" w:eastAsia="Times New Roman" w:hAnsi="Times New Roman" w:cs="Times New Roman"/>
          <w:color w:val="727CA3"/>
          <w:sz w:val="28"/>
          <w:szCs w:val="24"/>
          <w:lang w:eastAsia="ru-RU"/>
        </w:rPr>
      </w:pPr>
      <w:r w:rsidRPr="00BE15A9">
        <w:rPr>
          <w:rFonts w:ascii="Times New Roman" w:eastAsiaTheme="minorEastAsia" w:hAnsi="Times New Roman" w:cs="Times New Roman"/>
          <w:color w:val="000000" w:themeColor="text1"/>
          <w:kern w:val="24"/>
          <w:sz w:val="28"/>
          <w:szCs w:val="52"/>
          <w:lang w:eastAsia="ru-RU"/>
        </w:rPr>
        <w:t>И др.</w:t>
      </w:r>
    </w:p>
    <w:p w:rsidR="000C7653" w:rsidRPr="00BE15A9" w:rsidRDefault="00BE15A9" w:rsidP="00BE15A9">
      <w:pPr>
        <w:widowControl w:val="0"/>
        <w:numPr>
          <w:ilvl w:val="0"/>
          <w:numId w:val="32"/>
        </w:numPr>
        <w:spacing w:after="0" w:line="360" w:lineRule="auto"/>
        <w:ind w:left="0" w:firstLine="720"/>
        <w:jc w:val="both"/>
        <w:rPr>
          <w:rFonts w:ascii="Times New Roman" w:hAnsi="Times New Roman" w:cs="Times New Roman"/>
          <w:sz w:val="28"/>
        </w:rPr>
      </w:pPr>
      <w:r w:rsidRPr="00BE15A9">
        <w:rPr>
          <w:rFonts w:ascii="Times New Roman" w:hAnsi="Times New Roman" w:cs="Times New Roman"/>
          <w:sz w:val="28"/>
        </w:rPr>
        <w:t>Документирование.</w:t>
      </w:r>
      <w:r w:rsidRPr="00BE15A9">
        <w:rPr>
          <w:rFonts w:ascii="Times New Roman" w:eastAsiaTheme="minorEastAsia" w:hAnsi="Times New Roman" w:cs="Times New Roman"/>
          <w:color w:val="000000" w:themeColor="text1"/>
          <w:kern w:val="24"/>
          <w:sz w:val="28"/>
          <w:szCs w:val="52"/>
          <w:lang w:eastAsia="ru-RU"/>
        </w:rPr>
        <w:t xml:space="preserve"> </w:t>
      </w:r>
      <w:r w:rsidRPr="00BE15A9">
        <w:rPr>
          <w:rFonts w:ascii="Times New Roman" w:hAnsi="Times New Roman" w:cs="Times New Roman"/>
          <w:sz w:val="28"/>
        </w:rPr>
        <w:t>О</w:t>
      </w:r>
      <w:r w:rsidR="00CC4F22" w:rsidRPr="00BE15A9">
        <w:rPr>
          <w:rFonts w:ascii="Times New Roman" w:hAnsi="Times New Roman" w:cs="Times New Roman"/>
          <w:sz w:val="28"/>
        </w:rPr>
        <w:t>бязательность применения определенных форм документов</w:t>
      </w:r>
      <w:r w:rsidRPr="00BE15A9">
        <w:rPr>
          <w:rFonts w:ascii="Times New Roman" w:hAnsi="Times New Roman" w:cs="Times New Roman"/>
          <w:sz w:val="28"/>
        </w:rPr>
        <w:t xml:space="preserve"> (предписание, справка, акт и др.)</w:t>
      </w:r>
      <w:r w:rsidR="00CC4F22" w:rsidRPr="00BE15A9">
        <w:rPr>
          <w:rFonts w:ascii="Times New Roman" w:hAnsi="Times New Roman" w:cs="Times New Roman"/>
          <w:sz w:val="28"/>
        </w:rPr>
        <w:t>.</w:t>
      </w:r>
    </w:p>
    <w:p w:rsidR="00BE15A9" w:rsidRPr="00BE15A9" w:rsidRDefault="00BE15A9" w:rsidP="00BE15A9">
      <w:pPr>
        <w:widowControl w:val="0"/>
        <w:numPr>
          <w:ilvl w:val="0"/>
          <w:numId w:val="32"/>
        </w:numPr>
        <w:spacing w:after="0" w:line="360" w:lineRule="auto"/>
        <w:ind w:left="0" w:firstLine="720"/>
        <w:jc w:val="both"/>
        <w:rPr>
          <w:rFonts w:ascii="Times New Roman" w:hAnsi="Times New Roman" w:cs="Times New Roman"/>
          <w:sz w:val="28"/>
        </w:rPr>
      </w:pPr>
      <w:r w:rsidRPr="00BE15A9">
        <w:rPr>
          <w:rFonts w:ascii="Times New Roman" w:hAnsi="Times New Roman" w:cs="Times New Roman"/>
          <w:sz w:val="28"/>
        </w:rPr>
        <w:t>отчетность.</w:t>
      </w:r>
      <w:r w:rsidRPr="00BE15A9">
        <w:rPr>
          <w:rFonts w:ascii="Times New Roman" w:eastAsiaTheme="minorEastAsia" w:hAnsi="Times New Roman" w:cs="Times New Roman"/>
          <w:color w:val="000000" w:themeColor="text1"/>
          <w:kern w:val="24"/>
          <w:sz w:val="28"/>
          <w:szCs w:val="52"/>
          <w:lang w:eastAsia="ru-RU"/>
        </w:rPr>
        <w:t xml:space="preserve"> </w:t>
      </w:r>
      <w:r w:rsidR="00CC4F22" w:rsidRPr="00BE15A9">
        <w:rPr>
          <w:rFonts w:ascii="Times New Roman" w:hAnsi="Times New Roman" w:cs="Times New Roman"/>
          <w:sz w:val="28"/>
        </w:rPr>
        <w:t>Форма государственной статистической отчетности 2-проверка (Минфин) «Отчет о ведомственном контр</w:t>
      </w:r>
      <w:r w:rsidRPr="00BE15A9">
        <w:rPr>
          <w:rFonts w:ascii="Times New Roman" w:hAnsi="Times New Roman" w:cs="Times New Roman"/>
          <w:sz w:val="28"/>
        </w:rPr>
        <w:t>оле» полугодовой перио</w:t>
      </w:r>
      <w:r w:rsidRPr="00BE15A9">
        <w:rPr>
          <w:rFonts w:ascii="Times New Roman" w:hAnsi="Times New Roman" w:cs="Times New Roman"/>
          <w:sz w:val="28"/>
        </w:rPr>
        <w:softHyphen/>
        <w:t>дичности.</w:t>
      </w:r>
    </w:p>
    <w:p w:rsidR="00BE15A9" w:rsidRDefault="00BE15A9" w:rsidP="00BE15A9">
      <w:pPr>
        <w:widowControl w:val="0"/>
        <w:spacing w:after="0" w:line="360" w:lineRule="auto"/>
        <w:ind w:firstLine="720"/>
        <w:jc w:val="both"/>
        <w:rPr>
          <w:rFonts w:ascii="Times New Roman" w:hAnsi="Times New Roman" w:cs="Times New Roman"/>
          <w:sz w:val="28"/>
        </w:rPr>
      </w:pPr>
    </w:p>
    <w:p w:rsidR="00CC4F22" w:rsidRDefault="00CC4F22" w:rsidP="00BE15A9">
      <w:pPr>
        <w:widowControl w:val="0"/>
        <w:spacing w:after="0" w:line="360" w:lineRule="auto"/>
        <w:ind w:firstLine="720"/>
        <w:jc w:val="both"/>
        <w:rPr>
          <w:rFonts w:ascii="Times New Roman" w:hAnsi="Times New Roman" w:cs="Times New Roman"/>
          <w:sz w:val="28"/>
        </w:rPr>
      </w:pPr>
    </w:p>
    <w:p w:rsidR="00CC4F22" w:rsidRPr="00BE15A9" w:rsidRDefault="00CC4F22" w:rsidP="00BE15A9">
      <w:pPr>
        <w:widowControl w:val="0"/>
        <w:spacing w:after="0" w:line="360" w:lineRule="auto"/>
        <w:ind w:firstLine="720"/>
        <w:jc w:val="both"/>
        <w:rPr>
          <w:rFonts w:ascii="Times New Roman" w:hAnsi="Times New Roman" w:cs="Times New Roman"/>
          <w:sz w:val="28"/>
        </w:rPr>
      </w:pPr>
    </w:p>
    <w:sectPr w:rsidR="00CC4F22" w:rsidRPr="00BE15A9" w:rsidSect="00D143CD">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397E" w:rsidRDefault="0016397E" w:rsidP="000C7653">
      <w:pPr>
        <w:spacing w:after="0" w:line="240" w:lineRule="auto"/>
      </w:pPr>
      <w:r>
        <w:separator/>
      </w:r>
    </w:p>
  </w:endnote>
  <w:endnote w:type="continuationSeparator" w:id="0">
    <w:p w:rsidR="0016397E" w:rsidRDefault="0016397E" w:rsidP="000C76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Cyr">
    <w:altName w:val="Times New Roman"/>
    <w:panose1 w:val="00000000000000000000"/>
    <w:charset w:val="CC"/>
    <w:family w:val="roman"/>
    <w:notTrueType/>
    <w:pitch w:val="default"/>
    <w:sig w:usb0="00000201" w:usb1="00000000" w:usb2="00000000" w:usb3="00000000" w:csb0="00000004" w:csb1="00000000"/>
  </w:font>
  <w:font w:name="Times New Roman Полужирный">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417035"/>
      <w:docPartObj>
        <w:docPartGallery w:val="Page Numbers (Bottom of Page)"/>
        <w:docPartUnique/>
      </w:docPartObj>
    </w:sdtPr>
    <w:sdtEndPr/>
    <w:sdtContent>
      <w:p w:rsidR="00D143CD" w:rsidRDefault="000C7653">
        <w:pPr>
          <w:pStyle w:val="1"/>
          <w:jc w:val="right"/>
        </w:pPr>
        <w:r>
          <w:fldChar w:fldCharType="begin"/>
        </w:r>
        <w:r w:rsidR="00D143CD">
          <w:instrText xml:space="preserve"> PAGE   \* MERGEFORMAT </w:instrText>
        </w:r>
        <w:r>
          <w:fldChar w:fldCharType="separate"/>
        </w:r>
        <w:r w:rsidR="00EA5063">
          <w:rPr>
            <w:noProof/>
          </w:rPr>
          <w:t>1</w:t>
        </w:r>
        <w:r>
          <w:rPr>
            <w:noProof/>
          </w:rPr>
          <w:fldChar w:fldCharType="end"/>
        </w:r>
      </w:p>
    </w:sdtContent>
  </w:sdt>
  <w:p w:rsidR="00D143CD" w:rsidRDefault="00D143CD">
    <w:pPr>
      <w:pStyle w:val="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397E" w:rsidRDefault="0016397E" w:rsidP="000C7653">
      <w:pPr>
        <w:spacing w:after="0" w:line="240" w:lineRule="auto"/>
      </w:pPr>
      <w:r>
        <w:separator/>
      </w:r>
    </w:p>
  </w:footnote>
  <w:footnote w:type="continuationSeparator" w:id="0">
    <w:p w:rsidR="0016397E" w:rsidRDefault="0016397E" w:rsidP="000C76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9004302"/>
    <w:lvl w:ilvl="0">
      <w:numFmt w:val="bullet"/>
      <w:lvlText w:val="*"/>
      <w:lvlJc w:val="left"/>
    </w:lvl>
  </w:abstractNum>
  <w:abstractNum w:abstractNumId="1">
    <w:nsid w:val="00AF6DD3"/>
    <w:multiLevelType w:val="hybridMultilevel"/>
    <w:tmpl w:val="9B78E424"/>
    <w:lvl w:ilvl="0" w:tplc="04190011">
      <w:start w:val="1"/>
      <w:numFmt w:val="decimal"/>
      <w:lvlText w:val="%1)"/>
      <w:lvlJc w:val="left"/>
      <w:pPr>
        <w:tabs>
          <w:tab w:val="num" w:pos="720"/>
        </w:tabs>
        <w:ind w:left="720" w:hanging="360"/>
      </w:pPr>
      <w:rPr>
        <w:rFonts w:hint="default"/>
      </w:rPr>
    </w:lvl>
    <w:lvl w:ilvl="1" w:tplc="063EDFDA" w:tentative="1">
      <w:start w:val="1"/>
      <w:numFmt w:val="bullet"/>
      <w:lvlText w:val=""/>
      <w:lvlJc w:val="left"/>
      <w:pPr>
        <w:tabs>
          <w:tab w:val="num" w:pos="1440"/>
        </w:tabs>
        <w:ind w:left="1440" w:hanging="360"/>
      </w:pPr>
      <w:rPr>
        <w:rFonts w:ascii="Wingdings 3" w:hAnsi="Wingdings 3" w:hint="default"/>
      </w:rPr>
    </w:lvl>
    <w:lvl w:ilvl="2" w:tplc="2E4EE56C" w:tentative="1">
      <w:start w:val="1"/>
      <w:numFmt w:val="bullet"/>
      <w:lvlText w:val=""/>
      <w:lvlJc w:val="left"/>
      <w:pPr>
        <w:tabs>
          <w:tab w:val="num" w:pos="2160"/>
        </w:tabs>
        <w:ind w:left="2160" w:hanging="360"/>
      </w:pPr>
      <w:rPr>
        <w:rFonts w:ascii="Wingdings 3" w:hAnsi="Wingdings 3" w:hint="default"/>
      </w:rPr>
    </w:lvl>
    <w:lvl w:ilvl="3" w:tplc="22E0310E" w:tentative="1">
      <w:start w:val="1"/>
      <w:numFmt w:val="bullet"/>
      <w:lvlText w:val=""/>
      <w:lvlJc w:val="left"/>
      <w:pPr>
        <w:tabs>
          <w:tab w:val="num" w:pos="2880"/>
        </w:tabs>
        <w:ind w:left="2880" w:hanging="360"/>
      </w:pPr>
      <w:rPr>
        <w:rFonts w:ascii="Wingdings 3" w:hAnsi="Wingdings 3" w:hint="default"/>
      </w:rPr>
    </w:lvl>
    <w:lvl w:ilvl="4" w:tplc="65A619EC" w:tentative="1">
      <w:start w:val="1"/>
      <w:numFmt w:val="bullet"/>
      <w:lvlText w:val=""/>
      <w:lvlJc w:val="left"/>
      <w:pPr>
        <w:tabs>
          <w:tab w:val="num" w:pos="3600"/>
        </w:tabs>
        <w:ind w:left="3600" w:hanging="360"/>
      </w:pPr>
      <w:rPr>
        <w:rFonts w:ascii="Wingdings 3" w:hAnsi="Wingdings 3" w:hint="default"/>
      </w:rPr>
    </w:lvl>
    <w:lvl w:ilvl="5" w:tplc="D6AE5D28" w:tentative="1">
      <w:start w:val="1"/>
      <w:numFmt w:val="bullet"/>
      <w:lvlText w:val=""/>
      <w:lvlJc w:val="left"/>
      <w:pPr>
        <w:tabs>
          <w:tab w:val="num" w:pos="4320"/>
        </w:tabs>
        <w:ind w:left="4320" w:hanging="360"/>
      </w:pPr>
      <w:rPr>
        <w:rFonts w:ascii="Wingdings 3" w:hAnsi="Wingdings 3" w:hint="default"/>
      </w:rPr>
    </w:lvl>
    <w:lvl w:ilvl="6" w:tplc="30BE43B4" w:tentative="1">
      <w:start w:val="1"/>
      <w:numFmt w:val="bullet"/>
      <w:lvlText w:val=""/>
      <w:lvlJc w:val="left"/>
      <w:pPr>
        <w:tabs>
          <w:tab w:val="num" w:pos="5040"/>
        </w:tabs>
        <w:ind w:left="5040" w:hanging="360"/>
      </w:pPr>
      <w:rPr>
        <w:rFonts w:ascii="Wingdings 3" w:hAnsi="Wingdings 3" w:hint="default"/>
      </w:rPr>
    </w:lvl>
    <w:lvl w:ilvl="7" w:tplc="D93C56E0" w:tentative="1">
      <w:start w:val="1"/>
      <w:numFmt w:val="bullet"/>
      <w:lvlText w:val=""/>
      <w:lvlJc w:val="left"/>
      <w:pPr>
        <w:tabs>
          <w:tab w:val="num" w:pos="5760"/>
        </w:tabs>
        <w:ind w:left="5760" w:hanging="360"/>
      </w:pPr>
      <w:rPr>
        <w:rFonts w:ascii="Wingdings 3" w:hAnsi="Wingdings 3" w:hint="default"/>
      </w:rPr>
    </w:lvl>
    <w:lvl w:ilvl="8" w:tplc="1FBCF12E" w:tentative="1">
      <w:start w:val="1"/>
      <w:numFmt w:val="bullet"/>
      <w:lvlText w:val=""/>
      <w:lvlJc w:val="left"/>
      <w:pPr>
        <w:tabs>
          <w:tab w:val="num" w:pos="6480"/>
        </w:tabs>
        <w:ind w:left="6480" w:hanging="360"/>
      </w:pPr>
      <w:rPr>
        <w:rFonts w:ascii="Wingdings 3" w:hAnsi="Wingdings 3" w:hint="default"/>
      </w:rPr>
    </w:lvl>
  </w:abstractNum>
  <w:abstractNum w:abstractNumId="2">
    <w:nsid w:val="05AF3707"/>
    <w:multiLevelType w:val="hybridMultilevel"/>
    <w:tmpl w:val="C6BE068C"/>
    <w:lvl w:ilvl="0" w:tplc="65920252">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DB69A5"/>
    <w:multiLevelType w:val="hybridMultilevel"/>
    <w:tmpl w:val="F1DC3140"/>
    <w:lvl w:ilvl="0" w:tplc="0419000D">
      <w:start w:val="1"/>
      <w:numFmt w:val="bullet"/>
      <w:lvlText w:val=""/>
      <w:lvlJc w:val="left"/>
      <w:pPr>
        <w:tabs>
          <w:tab w:val="num" w:pos="720"/>
        </w:tabs>
        <w:ind w:left="720" w:hanging="360"/>
      </w:pPr>
      <w:rPr>
        <w:rFonts w:ascii="Wingdings" w:hAnsi="Wingdings" w:hint="default"/>
      </w:rPr>
    </w:lvl>
    <w:lvl w:ilvl="1" w:tplc="03D42C0C" w:tentative="1">
      <w:start w:val="1"/>
      <w:numFmt w:val="bullet"/>
      <w:lvlText w:val=""/>
      <w:lvlJc w:val="left"/>
      <w:pPr>
        <w:tabs>
          <w:tab w:val="num" w:pos="1440"/>
        </w:tabs>
        <w:ind w:left="1440" w:hanging="360"/>
      </w:pPr>
      <w:rPr>
        <w:rFonts w:ascii="Wingdings 3" w:hAnsi="Wingdings 3" w:hint="default"/>
      </w:rPr>
    </w:lvl>
    <w:lvl w:ilvl="2" w:tplc="4566CE90" w:tentative="1">
      <w:start w:val="1"/>
      <w:numFmt w:val="bullet"/>
      <w:lvlText w:val=""/>
      <w:lvlJc w:val="left"/>
      <w:pPr>
        <w:tabs>
          <w:tab w:val="num" w:pos="2160"/>
        </w:tabs>
        <w:ind w:left="2160" w:hanging="360"/>
      </w:pPr>
      <w:rPr>
        <w:rFonts w:ascii="Wingdings 3" w:hAnsi="Wingdings 3" w:hint="default"/>
      </w:rPr>
    </w:lvl>
    <w:lvl w:ilvl="3" w:tplc="278814CC" w:tentative="1">
      <w:start w:val="1"/>
      <w:numFmt w:val="bullet"/>
      <w:lvlText w:val=""/>
      <w:lvlJc w:val="left"/>
      <w:pPr>
        <w:tabs>
          <w:tab w:val="num" w:pos="2880"/>
        </w:tabs>
        <w:ind w:left="2880" w:hanging="360"/>
      </w:pPr>
      <w:rPr>
        <w:rFonts w:ascii="Wingdings 3" w:hAnsi="Wingdings 3" w:hint="default"/>
      </w:rPr>
    </w:lvl>
    <w:lvl w:ilvl="4" w:tplc="5C963AFA" w:tentative="1">
      <w:start w:val="1"/>
      <w:numFmt w:val="bullet"/>
      <w:lvlText w:val=""/>
      <w:lvlJc w:val="left"/>
      <w:pPr>
        <w:tabs>
          <w:tab w:val="num" w:pos="3600"/>
        </w:tabs>
        <w:ind w:left="3600" w:hanging="360"/>
      </w:pPr>
      <w:rPr>
        <w:rFonts w:ascii="Wingdings 3" w:hAnsi="Wingdings 3" w:hint="default"/>
      </w:rPr>
    </w:lvl>
    <w:lvl w:ilvl="5" w:tplc="0CC08ECC" w:tentative="1">
      <w:start w:val="1"/>
      <w:numFmt w:val="bullet"/>
      <w:lvlText w:val=""/>
      <w:lvlJc w:val="left"/>
      <w:pPr>
        <w:tabs>
          <w:tab w:val="num" w:pos="4320"/>
        </w:tabs>
        <w:ind w:left="4320" w:hanging="360"/>
      </w:pPr>
      <w:rPr>
        <w:rFonts w:ascii="Wingdings 3" w:hAnsi="Wingdings 3" w:hint="default"/>
      </w:rPr>
    </w:lvl>
    <w:lvl w:ilvl="6" w:tplc="A236808E" w:tentative="1">
      <w:start w:val="1"/>
      <w:numFmt w:val="bullet"/>
      <w:lvlText w:val=""/>
      <w:lvlJc w:val="left"/>
      <w:pPr>
        <w:tabs>
          <w:tab w:val="num" w:pos="5040"/>
        </w:tabs>
        <w:ind w:left="5040" w:hanging="360"/>
      </w:pPr>
      <w:rPr>
        <w:rFonts w:ascii="Wingdings 3" w:hAnsi="Wingdings 3" w:hint="default"/>
      </w:rPr>
    </w:lvl>
    <w:lvl w:ilvl="7" w:tplc="57EA31EC" w:tentative="1">
      <w:start w:val="1"/>
      <w:numFmt w:val="bullet"/>
      <w:lvlText w:val=""/>
      <w:lvlJc w:val="left"/>
      <w:pPr>
        <w:tabs>
          <w:tab w:val="num" w:pos="5760"/>
        </w:tabs>
        <w:ind w:left="5760" w:hanging="360"/>
      </w:pPr>
      <w:rPr>
        <w:rFonts w:ascii="Wingdings 3" w:hAnsi="Wingdings 3" w:hint="default"/>
      </w:rPr>
    </w:lvl>
    <w:lvl w:ilvl="8" w:tplc="946C842E" w:tentative="1">
      <w:start w:val="1"/>
      <w:numFmt w:val="bullet"/>
      <w:lvlText w:val=""/>
      <w:lvlJc w:val="left"/>
      <w:pPr>
        <w:tabs>
          <w:tab w:val="num" w:pos="6480"/>
        </w:tabs>
        <w:ind w:left="6480" w:hanging="360"/>
      </w:pPr>
      <w:rPr>
        <w:rFonts w:ascii="Wingdings 3" w:hAnsi="Wingdings 3" w:hint="default"/>
      </w:rPr>
    </w:lvl>
  </w:abstractNum>
  <w:abstractNum w:abstractNumId="4">
    <w:nsid w:val="11DB1FFD"/>
    <w:multiLevelType w:val="multilevel"/>
    <w:tmpl w:val="D896A9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55F0B1F"/>
    <w:multiLevelType w:val="multilevel"/>
    <w:tmpl w:val="C3AE7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3D5E18"/>
    <w:multiLevelType w:val="multilevel"/>
    <w:tmpl w:val="FDE2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576E14"/>
    <w:multiLevelType w:val="multilevel"/>
    <w:tmpl w:val="6562F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D5E4B22"/>
    <w:multiLevelType w:val="hybridMultilevel"/>
    <w:tmpl w:val="C6BE068C"/>
    <w:lvl w:ilvl="0" w:tplc="65920252">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D9E5E2B"/>
    <w:multiLevelType w:val="multilevel"/>
    <w:tmpl w:val="BD74A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611B30"/>
    <w:multiLevelType w:val="hybridMultilevel"/>
    <w:tmpl w:val="C6BE068C"/>
    <w:lvl w:ilvl="0" w:tplc="65920252">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1F44BD2"/>
    <w:multiLevelType w:val="hybridMultilevel"/>
    <w:tmpl w:val="0E949514"/>
    <w:lvl w:ilvl="0" w:tplc="909A064C">
      <w:start w:val="1"/>
      <w:numFmt w:val="bullet"/>
      <w:lvlText w:val=""/>
      <w:lvlJc w:val="left"/>
      <w:pPr>
        <w:tabs>
          <w:tab w:val="num" w:pos="720"/>
        </w:tabs>
        <w:ind w:left="720" w:hanging="360"/>
      </w:pPr>
      <w:rPr>
        <w:rFonts w:ascii="Wingdings 3" w:hAnsi="Wingdings 3" w:hint="default"/>
      </w:rPr>
    </w:lvl>
    <w:lvl w:ilvl="1" w:tplc="132AB6F0" w:tentative="1">
      <w:start w:val="1"/>
      <w:numFmt w:val="bullet"/>
      <w:lvlText w:val=""/>
      <w:lvlJc w:val="left"/>
      <w:pPr>
        <w:tabs>
          <w:tab w:val="num" w:pos="1440"/>
        </w:tabs>
        <w:ind w:left="1440" w:hanging="360"/>
      </w:pPr>
      <w:rPr>
        <w:rFonts w:ascii="Wingdings 3" w:hAnsi="Wingdings 3" w:hint="default"/>
      </w:rPr>
    </w:lvl>
    <w:lvl w:ilvl="2" w:tplc="AF947458" w:tentative="1">
      <w:start w:val="1"/>
      <w:numFmt w:val="bullet"/>
      <w:lvlText w:val=""/>
      <w:lvlJc w:val="left"/>
      <w:pPr>
        <w:tabs>
          <w:tab w:val="num" w:pos="2160"/>
        </w:tabs>
        <w:ind w:left="2160" w:hanging="360"/>
      </w:pPr>
      <w:rPr>
        <w:rFonts w:ascii="Wingdings 3" w:hAnsi="Wingdings 3" w:hint="default"/>
      </w:rPr>
    </w:lvl>
    <w:lvl w:ilvl="3" w:tplc="F000EB20" w:tentative="1">
      <w:start w:val="1"/>
      <w:numFmt w:val="bullet"/>
      <w:lvlText w:val=""/>
      <w:lvlJc w:val="left"/>
      <w:pPr>
        <w:tabs>
          <w:tab w:val="num" w:pos="2880"/>
        </w:tabs>
        <w:ind w:left="2880" w:hanging="360"/>
      </w:pPr>
      <w:rPr>
        <w:rFonts w:ascii="Wingdings 3" w:hAnsi="Wingdings 3" w:hint="default"/>
      </w:rPr>
    </w:lvl>
    <w:lvl w:ilvl="4" w:tplc="C52E0852" w:tentative="1">
      <w:start w:val="1"/>
      <w:numFmt w:val="bullet"/>
      <w:lvlText w:val=""/>
      <w:lvlJc w:val="left"/>
      <w:pPr>
        <w:tabs>
          <w:tab w:val="num" w:pos="3600"/>
        </w:tabs>
        <w:ind w:left="3600" w:hanging="360"/>
      </w:pPr>
      <w:rPr>
        <w:rFonts w:ascii="Wingdings 3" w:hAnsi="Wingdings 3" w:hint="default"/>
      </w:rPr>
    </w:lvl>
    <w:lvl w:ilvl="5" w:tplc="7608832A" w:tentative="1">
      <w:start w:val="1"/>
      <w:numFmt w:val="bullet"/>
      <w:lvlText w:val=""/>
      <w:lvlJc w:val="left"/>
      <w:pPr>
        <w:tabs>
          <w:tab w:val="num" w:pos="4320"/>
        </w:tabs>
        <w:ind w:left="4320" w:hanging="360"/>
      </w:pPr>
      <w:rPr>
        <w:rFonts w:ascii="Wingdings 3" w:hAnsi="Wingdings 3" w:hint="default"/>
      </w:rPr>
    </w:lvl>
    <w:lvl w:ilvl="6" w:tplc="58449934" w:tentative="1">
      <w:start w:val="1"/>
      <w:numFmt w:val="bullet"/>
      <w:lvlText w:val=""/>
      <w:lvlJc w:val="left"/>
      <w:pPr>
        <w:tabs>
          <w:tab w:val="num" w:pos="5040"/>
        </w:tabs>
        <w:ind w:left="5040" w:hanging="360"/>
      </w:pPr>
      <w:rPr>
        <w:rFonts w:ascii="Wingdings 3" w:hAnsi="Wingdings 3" w:hint="default"/>
      </w:rPr>
    </w:lvl>
    <w:lvl w:ilvl="7" w:tplc="E5300CDC" w:tentative="1">
      <w:start w:val="1"/>
      <w:numFmt w:val="bullet"/>
      <w:lvlText w:val=""/>
      <w:lvlJc w:val="left"/>
      <w:pPr>
        <w:tabs>
          <w:tab w:val="num" w:pos="5760"/>
        </w:tabs>
        <w:ind w:left="5760" w:hanging="360"/>
      </w:pPr>
      <w:rPr>
        <w:rFonts w:ascii="Wingdings 3" w:hAnsi="Wingdings 3" w:hint="default"/>
      </w:rPr>
    </w:lvl>
    <w:lvl w:ilvl="8" w:tplc="C03A0ADE" w:tentative="1">
      <w:start w:val="1"/>
      <w:numFmt w:val="bullet"/>
      <w:lvlText w:val=""/>
      <w:lvlJc w:val="left"/>
      <w:pPr>
        <w:tabs>
          <w:tab w:val="num" w:pos="6480"/>
        </w:tabs>
        <w:ind w:left="6480" w:hanging="360"/>
      </w:pPr>
      <w:rPr>
        <w:rFonts w:ascii="Wingdings 3" w:hAnsi="Wingdings 3" w:hint="default"/>
      </w:rPr>
    </w:lvl>
  </w:abstractNum>
  <w:abstractNum w:abstractNumId="12">
    <w:nsid w:val="2BB16506"/>
    <w:multiLevelType w:val="hybridMultilevel"/>
    <w:tmpl w:val="B7B08B84"/>
    <w:lvl w:ilvl="0" w:tplc="C6482AA2">
      <w:start w:val="1"/>
      <w:numFmt w:val="bullet"/>
      <w:lvlText w:val=""/>
      <w:lvlJc w:val="left"/>
      <w:pPr>
        <w:tabs>
          <w:tab w:val="num" w:pos="720"/>
        </w:tabs>
        <w:ind w:left="720" w:hanging="360"/>
      </w:pPr>
      <w:rPr>
        <w:rFonts w:ascii="Wingdings 3" w:hAnsi="Wingdings 3" w:hint="default"/>
      </w:rPr>
    </w:lvl>
    <w:lvl w:ilvl="1" w:tplc="DBC24894" w:tentative="1">
      <w:start w:val="1"/>
      <w:numFmt w:val="bullet"/>
      <w:lvlText w:val=""/>
      <w:lvlJc w:val="left"/>
      <w:pPr>
        <w:tabs>
          <w:tab w:val="num" w:pos="1440"/>
        </w:tabs>
        <w:ind w:left="1440" w:hanging="360"/>
      </w:pPr>
      <w:rPr>
        <w:rFonts w:ascii="Wingdings 3" w:hAnsi="Wingdings 3" w:hint="default"/>
      </w:rPr>
    </w:lvl>
    <w:lvl w:ilvl="2" w:tplc="D4D4461E" w:tentative="1">
      <w:start w:val="1"/>
      <w:numFmt w:val="bullet"/>
      <w:lvlText w:val=""/>
      <w:lvlJc w:val="left"/>
      <w:pPr>
        <w:tabs>
          <w:tab w:val="num" w:pos="2160"/>
        </w:tabs>
        <w:ind w:left="2160" w:hanging="360"/>
      </w:pPr>
      <w:rPr>
        <w:rFonts w:ascii="Wingdings 3" w:hAnsi="Wingdings 3" w:hint="default"/>
      </w:rPr>
    </w:lvl>
    <w:lvl w:ilvl="3" w:tplc="7EB421F2" w:tentative="1">
      <w:start w:val="1"/>
      <w:numFmt w:val="bullet"/>
      <w:lvlText w:val=""/>
      <w:lvlJc w:val="left"/>
      <w:pPr>
        <w:tabs>
          <w:tab w:val="num" w:pos="2880"/>
        </w:tabs>
        <w:ind w:left="2880" w:hanging="360"/>
      </w:pPr>
      <w:rPr>
        <w:rFonts w:ascii="Wingdings 3" w:hAnsi="Wingdings 3" w:hint="default"/>
      </w:rPr>
    </w:lvl>
    <w:lvl w:ilvl="4" w:tplc="BA82812C" w:tentative="1">
      <w:start w:val="1"/>
      <w:numFmt w:val="bullet"/>
      <w:lvlText w:val=""/>
      <w:lvlJc w:val="left"/>
      <w:pPr>
        <w:tabs>
          <w:tab w:val="num" w:pos="3600"/>
        </w:tabs>
        <w:ind w:left="3600" w:hanging="360"/>
      </w:pPr>
      <w:rPr>
        <w:rFonts w:ascii="Wingdings 3" w:hAnsi="Wingdings 3" w:hint="default"/>
      </w:rPr>
    </w:lvl>
    <w:lvl w:ilvl="5" w:tplc="FF52785A" w:tentative="1">
      <w:start w:val="1"/>
      <w:numFmt w:val="bullet"/>
      <w:lvlText w:val=""/>
      <w:lvlJc w:val="left"/>
      <w:pPr>
        <w:tabs>
          <w:tab w:val="num" w:pos="4320"/>
        </w:tabs>
        <w:ind w:left="4320" w:hanging="360"/>
      </w:pPr>
      <w:rPr>
        <w:rFonts w:ascii="Wingdings 3" w:hAnsi="Wingdings 3" w:hint="default"/>
      </w:rPr>
    </w:lvl>
    <w:lvl w:ilvl="6" w:tplc="71D463F2" w:tentative="1">
      <w:start w:val="1"/>
      <w:numFmt w:val="bullet"/>
      <w:lvlText w:val=""/>
      <w:lvlJc w:val="left"/>
      <w:pPr>
        <w:tabs>
          <w:tab w:val="num" w:pos="5040"/>
        </w:tabs>
        <w:ind w:left="5040" w:hanging="360"/>
      </w:pPr>
      <w:rPr>
        <w:rFonts w:ascii="Wingdings 3" w:hAnsi="Wingdings 3" w:hint="default"/>
      </w:rPr>
    </w:lvl>
    <w:lvl w:ilvl="7" w:tplc="A898497E" w:tentative="1">
      <w:start w:val="1"/>
      <w:numFmt w:val="bullet"/>
      <w:lvlText w:val=""/>
      <w:lvlJc w:val="left"/>
      <w:pPr>
        <w:tabs>
          <w:tab w:val="num" w:pos="5760"/>
        </w:tabs>
        <w:ind w:left="5760" w:hanging="360"/>
      </w:pPr>
      <w:rPr>
        <w:rFonts w:ascii="Wingdings 3" w:hAnsi="Wingdings 3" w:hint="default"/>
      </w:rPr>
    </w:lvl>
    <w:lvl w:ilvl="8" w:tplc="B79C8C9C" w:tentative="1">
      <w:start w:val="1"/>
      <w:numFmt w:val="bullet"/>
      <w:lvlText w:val=""/>
      <w:lvlJc w:val="left"/>
      <w:pPr>
        <w:tabs>
          <w:tab w:val="num" w:pos="6480"/>
        </w:tabs>
        <w:ind w:left="6480" w:hanging="360"/>
      </w:pPr>
      <w:rPr>
        <w:rFonts w:ascii="Wingdings 3" w:hAnsi="Wingdings 3" w:hint="default"/>
      </w:rPr>
    </w:lvl>
  </w:abstractNum>
  <w:abstractNum w:abstractNumId="13">
    <w:nsid w:val="2E9368A8"/>
    <w:multiLevelType w:val="multilevel"/>
    <w:tmpl w:val="8B7CB5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EB34FD0"/>
    <w:multiLevelType w:val="hybridMultilevel"/>
    <w:tmpl w:val="3ED037C0"/>
    <w:lvl w:ilvl="0" w:tplc="0E5EB154">
      <w:start w:val="1"/>
      <w:numFmt w:val="bullet"/>
      <w:lvlText w:val=""/>
      <w:lvlJc w:val="left"/>
      <w:pPr>
        <w:tabs>
          <w:tab w:val="num" w:pos="720"/>
        </w:tabs>
        <w:ind w:left="720" w:hanging="360"/>
      </w:pPr>
      <w:rPr>
        <w:rFonts w:ascii="Wingdings 3" w:hAnsi="Wingdings 3" w:hint="default"/>
      </w:rPr>
    </w:lvl>
    <w:lvl w:ilvl="1" w:tplc="59E8770C" w:tentative="1">
      <w:start w:val="1"/>
      <w:numFmt w:val="bullet"/>
      <w:lvlText w:val=""/>
      <w:lvlJc w:val="left"/>
      <w:pPr>
        <w:tabs>
          <w:tab w:val="num" w:pos="1440"/>
        </w:tabs>
        <w:ind w:left="1440" w:hanging="360"/>
      </w:pPr>
      <w:rPr>
        <w:rFonts w:ascii="Wingdings 3" w:hAnsi="Wingdings 3" w:hint="default"/>
      </w:rPr>
    </w:lvl>
    <w:lvl w:ilvl="2" w:tplc="6436C724" w:tentative="1">
      <w:start w:val="1"/>
      <w:numFmt w:val="bullet"/>
      <w:lvlText w:val=""/>
      <w:lvlJc w:val="left"/>
      <w:pPr>
        <w:tabs>
          <w:tab w:val="num" w:pos="2160"/>
        </w:tabs>
        <w:ind w:left="2160" w:hanging="360"/>
      </w:pPr>
      <w:rPr>
        <w:rFonts w:ascii="Wingdings 3" w:hAnsi="Wingdings 3" w:hint="default"/>
      </w:rPr>
    </w:lvl>
    <w:lvl w:ilvl="3" w:tplc="5FB637B6" w:tentative="1">
      <w:start w:val="1"/>
      <w:numFmt w:val="bullet"/>
      <w:lvlText w:val=""/>
      <w:lvlJc w:val="left"/>
      <w:pPr>
        <w:tabs>
          <w:tab w:val="num" w:pos="2880"/>
        </w:tabs>
        <w:ind w:left="2880" w:hanging="360"/>
      </w:pPr>
      <w:rPr>
        <w:rFonts w:ascii="Wingdings 3" w:hAnsi="Wingdings 3" w:hint="default"/>
      </w:rPr>
    </w:lvl>
    <w:lvl w:ilvl="4" w:tplc="8B14E3D8" w:tentative="1">
      <w:start w:val="1"/>
      <w:numFmt w:val="bullet"/>
      <w:lvlText w:val=""/>
      <w:lvlJc w:val="left"/>
      <w:pPr>
        <w:tabs>
          <w:tab w:val="num" w:pos="3600"/>
        </w:tabs>
        <w:ind w:left="3600" w:hanging="360"/>
      </w:pPr>
      <w:rPr>
        <w:rFonts w:ascii="Wingdings 3" w:hAnsi="Wingdings 3" w:hint="default"/>
      </w:rPr>
    </w:lvl>
    <w:lvl w:ilvl="5" w:tplc="706C7C8E" w:tentative="1">
      <w:start w:val="1"/>
      <w:numFmt w:val="bullet"/>
      <w:lvlText w:val=""/>
      <w:lvlJc w:val="left"/>
      <w:pPr>
        <w:tabs>
          <w:tab w:val="num" w:pos="4320"/>
        </w:tabs>
        <w:ind w:left="4320" w:hanging="360"/>
      </w:pPr>
      <w:rPr>
        <w:rFonts w:ascii="Wingdings 3" w:hAnsi="Wingdings 3" w:hint="default"/>
      </w:rPr>
    </w:lvl>
    <w:lvl w:ilvl="6" w:tplc="F66E9B68" w:tentative="1">
      <w:start w:val="1"/>
      <w:numFmt w:val="bullet"/>
      <w:lvlText w:val=""/>
      <w:lvlJc w:val="left"/>
      <w:pPr>
        <w:tabs>
          <w:tab w:val="num" w:pos="5040"/>
        </w:tabs>
        <w:ind w:left="5040" w:hanging="360"/>
      </w:pPr>
      <w:rPr>
        <w:rFonts w:ascii="Wingdings 3" w:hAnsi="Wingdings 3" w:hint="default"/>
      </w:rPr>
    </w:lvl>
    <w:lvl w:ilvl="7" w:tplc="8BFCE922" w:tentative="1">
      <w:start w:val="1"/>
      <w:numFmt w:val="bullet"/>
      <w:lvlText w:val=""/>
      <w:lvlJc w:val="left"/>
      <w:pPr>
        <w:tabs>
          <w:tab w:val="num" w:pos="5760"/>
        </w:tabs>
        <w:ind w:left="5760" w:hanging="360"/>
      </w:pPr>
      <w:rPr>
        <w:rFonts w:ascii="Wingdings 3" w:hAnsi="Wingdings 3" w:hint="default"/>
      </w:rPr>
    </w:lvl>
    <w:lvl w:ilvl="8" w:tplc="6E0EACB2" w:tentative="1">
      <w:start w:val="1"/>
      <w:numFmt w:val="bullet"/>
      <w:lvlText w:val=""/>
      <w:lvlJc w:val="left"/>
      <w:pPr>
        <w:tabs>
          <w:tab w:val="num" w:pos="6480"/>
        </w:tabs>
        <w:ind w:left="6480" w:hanging="360"/>
      </w:pPr>
      <w:rPr>
        <w:rFonts w:ascii="Wingdings 3" w:hAnsi="Wingdings 3" w:hint="default"/>
      </w:rPr>
    </w:lvl>
  </w:abstractNum>
  <w:abstractNum w:abstractNumId="15">
    <w:nsid w:val="3381203F"/>
    <w:multiLevelType w:val="hybridMultilevel"/>
    <w:tmpl w:val="6BA4DB70"/>
    <w:lvl w:ilvl="0" w:tplc="06D67D62">
      <w:start w:val="1"/>
      <w:numFmt w:val="bullet"/>
      <w:lvlText w:val=""/>
      <w:lvlJc w:val="left"/>
      <w:pPr>
        <w:tabs>
          <w:tab w:val="num" w:pos="720"/>
        </w:tabs>
        <w:ind w:left="720" w:hanging="360"/>
      </w:pPr>
      <w:rPr>
        <w:rFonts w:ascii="Wingdings 3" w:hAnsi="Wingdings 3" w:hint="default"/>
      </w:rPr>
    </w:lvl>
    <w:lvl w:ilvl="1" w:tplc="74D0CC3E" w:tentative="1">
      <w:start w:val="1"/>
      <w:numFmt w:val="bullet"/>
      <w:lvlText w:val=""/>
      <w:lvlJc w:val="left"/>
      <w:pPr>
        <w:tabs>
          <w:tab w:val="num" w:pos="1440"/>
        </w:tabs>
        <w:ind w:left="1440" w:hanging="360"/>
      </w:pPr>
      <w:rPr>
        <w:rFonts w:ascii="Wingdings 3" w:hAnsi="Wingdings 3" w:hint="default"/>
      </w:rPr>
    </w:lvl>
    <w:lvl w:ilvl="2" w:tplc="E8F24898" w:tentative="1">
      <w:start w:val="1"/>
      <w:numFmt w:val="bullet"/>
      <w:lvlText w:val=""/>
      <w:lvlJc w:val="left"/>
      <w:pPr>
        <w:tabs>
          <w:tab w:val="num" w:pos="2160"/>
        </w:tabs>
        <w:ind w:left="2160" w:hanging="360"/>
      </w:pPr>
      <w:rPr>
        <w:rFonts w:ascii="Wingdings 3" w:hAnsi="Wingdings 3" w:hint="default"/>
      </w:rPr>
    </w:lvl>
    <w:lvl w:ilvl="3" w:tplc="48C65C22" w:tentative="1">
      <w:start w:val="1"/>
      <w:numFmt w:val="bullet"/>
      <w:lvlText w:val=""/>
      <w:lvlJc w:val="left"/>
      <w:pPr>
        <w:tabs>
          <w:tab w:val="num" w:pos="2880"/>
        </w:tabs>
        <w:ind w:left="2880" w:hanging="360"/>
      </w:pPr>
      <w:rPr>
        <w:rFonts w:ascii="Wingdings 3" w:hAnsi="Wingdings 3" w:hint="default"/>
      </w:rPr>
    </w:lvl>
    <w:lvl w:ilvl="4" w:tplc="0344C02A" w:tentative="1">
      <w:start w:val="1"/>
      <w:numFmt w:val="bullet"/>
      <w:lvlText w:val=""/>
      <w:lvlJc w:val="left"/>
      <w:pPr>
        <w:tabs>
          <w:tab w:val="num" w:pos="3600"/>
        </w:tabs>
        <w:ind w:left="3600" w:hanging="360"/>
      </w:pPr>
      <w:rPr>
        <w:rFonts w:ascii="Wingdings 3" w:hAnsi="Wingdings 3" w:hint="default"/>
      </w:rPr>
    </w:lvl>
    <w:lvl w:ilvl="5" w:tplc="A870454C" w:tentative="1">
      <w:start w:val="1"/>
      <w:numFmt w:val="bullet"/>
      <w:lvlText w:val=""/>
      <w:lvlJc w:val="left"/>
      <w:pPr>
        <w:tabs>
          <w:tab w:val="num" w:pos="4320"/>
        </w:tabs>
        <w:ind w:left="4320" w:hanging="360"/>
      </w:pPr>
      <w:rPr>
        <w:rFonts w:ascii="Wingdings 3" w:hAnsi="Wingdings 3" w:hint="default"/>
      </w:rPr>
    </w:lvl>
    <w:lvl w:ilvl="6" w:tplc="E1E23F26" w:tentative="1">
      <w:start w:val="1"/>
      <w:numFmt w:val="bullet"/>
      <w:lvlText w:val=""/>
      <w:lvlJc w:val="left"/>
      <w:pPr>
        <w:tabs>
          <w:tab w:val="num" w:pos="5040"/>
        </w:tabs>
        <w:ind w:left="5040" w:hanging="360"/>
      </w:pPr>
      <w:rPr>
        <w:rFonts w:ascii="Wingdings 3" w:hAnsi="Wingdings 3" w:hint="default"/>
      </w:rPr>
    </w:lvl>
    <w:lvl w:ilvl="7" w:tplc="F3FEEDC8" w:tentative="1">
      <w:start w:val="1"/>
      <w:numFmt w:val="bullet"/>
      <w:lvlText w:val=""/>
      <w:lvlJc w:val="left"/>
      <w:pPr>
        <w:tabs>
          <w:tab w:val="num" w:pos="5760"/>
        </w:tabs>
        <w:ind w:left="5760" w:hanging="360"/>
      </w:pPr>
      <w:rPr>
        <w:rFonts w:ascii="Wingdings 3" w:hAnsi="Wingdings 3" w:hint="default"/>
      </w:rPr>
    </w:lvl>
    <w:lvl w:ilvl="8" w:tplc="B5D2BA8C" w:tentative="1">
      <w:start w:val="1"/>
      <w:numFmt w:val="bullet"/>
      <w:lvlText w:val=""/>
      <w:lvlJc w:val="left"/>
      <w:pPr>
        <w:tabs>
          <w:tab w:val="num" w:pos="6480"/>
        </w:tabs>
        <w:ind w:left="6480" w:hanging="360"/>
      </w:pPr>
      <w:rPr>
        <w:rFonts w:ascii="Wingdings 3" w:hAnsi="Wingdings 3" w:hint="default"/>
      </w:rPr>
    </w:lvl>
  </w:abstractNum>
  <w:abstractNum w:abstractNumId="16">
    <w:nsid w:val="3BE749CC"/>
    <w:multiLevelType w:val="multilevel"/>
    <w:tmpl w:val="9DB4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792CEC"/>
    <w:multiLevelType w:val="hybridMultilevel"/>
    <w:tmpl w:val="EF3C6D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1EF36E0"/>
    <w:multiLevelType w:val="hybridMultilevel"/>
    <w:tmpl w:val="3594F8DC"/>
    <w:lvl w:ilvl="0" w:tplc="04190011">
      <w:start w:val="1"/>
      <w:numFmt w:val="decimal"/>
      <w:lvlText w:val="%1)"/>
      <w:lvlJc w:val="left"/>
      <w:pPr>
        <w:tabs>
          <w:tab w:val="num" w:pos="720"/>
        </w:tabs>
        <w:ind w:left="720" w:hanging="360"/>
      </w:pPr>
      <w:rPr>
        <w:rFonts w:hint="default"/>
      </w:rPr>
    </w:lvl>
    <w:lvl w:ilvl="1" w:tplc="063EDFDA" w:tentative="1">
      <w:start w:val="1"/>
      <w:numFmt w:val="bullet"/>
      <w:lvlText w:val=""/>
      <w:lvlJc w:val="left"/>
      <w:pPr>
        <w:tabs>
          <w:tab w:val="num" w:pos="1440"/>
        </w:tabs>
        <w:ind w:left="1440" w:hanging="360"/>
      </w:pPr>
      <w:rPr>
        <w:rFonts w:ascii="Wingdings 3" w:hAnsi="Wingdings 3" w:hint="default"/>
      </w:rPr>
    </w:lvl>
    <w:lvl w:ilvl="2" w:tplc="2E4EE56C" w:tentative="1">
      <w:start w:val="1"/>
      <w:numFmt w:val="bullet"/>
      <w:lvlText w:val=""/>
      <w:lvlJc w:val="left"/>
      <w:pPr>
        <w:tabs>
          <w:tab w:val="num" w:pos="2160"/>
        </w:tabs>
        <w:ind w:left="2160" w:hanging="360"/>
      </w:pPr>
      <w:rPr>
        <w:rFonts w:ascii="Wingdings 3" w:hAnsi="Wingdings 3" w:hint="default"/>
      </w:rPr>
    </w:lvl>
    <w:lvl w:ilvl="3" w:tplc="22E0310E" w:tentative="1">
      <w:start w:val="1"/>
      <w:numFmt w:val="bullet"/>
      <w:lvlText w:val=""/>
      <w:lvlJc w:val="left"/>
      <w:pPr>
        <w:tabs>
          <w:tab w:val="num" w:pos="2880"/>
        </w:tabs>
        <w:ind w:left="2880" w:hanging="360"/>
      </w:pPr>
      <w:rPr>
        <w:rFonts w:ascii="Wingdings 3" w:hAnsi="Wingdings 3" w:hint="default"/>
      </w:rPr>
    </w:lvl>
    <w:lvl w:ilvl="4" w:tplc="65A619EC" w:tentative="1">
      <w:start w:val="1"/>
      <w:numFmt w:val="bullet"/>
      <w:lvlText w:val=""/>
      <w:lvlJc w:val="left"/>
      <w:pPr>
        <w:tabs>
          <w:tab w:val="num" w:pos="3600"/>
        </w:tabs>
        <w:ind w:left="3600" w:hanging="360"/>
      </w:pPr>
      <w:rPr>
        <w:rFonts w:ascii="Wingdings 3" w:hAnsi="Wingdings 3" w:hint="default"/>
      </w:rPr>
    </w:lvl>
    <w:lvl w:ilvl="5" w:tplc="D6AE5D28" w:tentative="1">
      <w:start w:val="1"/>
      <w:numFmt w:val="bullet"/>
      <w:lvlText w:val=""/>
      <w:lvlJc w:val="left"/>
      <w:pPr>
        <w:tabs>
          <w:tab w:val="num" w:pos="4320"/>
        </w:tabs>
        <w:ind w:left="4320" w:hanging="360"/>
      </w:pPr>
      <w:rPr>
        <w:rFonts w:ascii="Wingdings 3" w:hAnsi="Wingdings 3" w:hint="default"/>
      </w:rPr>
    </w:lvl>
    <w:lvl w:ilvl="6" w:tplc="30BE43B4" w:tentative="1">
      <w:start w:val="1"/>
      <w:numFmt w:val="bullet"/>
      <w:lvlText w:val=""/>
      <w:lvlJc w:val="left"/>
      <w:pPr>
        <w:tabs>
          <w:tab w:val="num" w:pos="5040"/>
        </w:tabs>
        <w:ind w:left="5040" w:hanging="360"/>
      </w:pPr>
      <w:rPr>
        <w:rFonts w:ascii="Wingdings 3" w:hAnsi="Wingdings 3" w:hint="default"/>
      </w:rPr>
    </w:lvl>
    <w:lvl w:ilvl="7" w:tplc="D93C56E0" w:tentative="1">
      <w:start w:val="1"/>
      <w:numFmt w:val="bullet"/>
      <w:lvlText w:val=""/>
      <w:lvlJc w:val="left"/>
      <w:pPr>
        <w:tabs>
          <w:tab w:val="num" w:pos="5760"/>
        </w:tabs>
        <w:ind w:left="5760" w:hanging="360"/>
      </w:pPr>
      <w:rPr>
        <w:rFonts w:ascii="Wingdings 3" w:hAnsi="Wingdings 3" w:hint="default"/>
      </w:rPr>
    </w:lvl>
    <w:lvl w:ilvl="8" w:tplc="1FBCF12E" w:tentative="1">
      <w:start w:val="1"/>
      <w:numFmt w:val="bullet"/>
      <w:lvlText w:val=""/>
      <w:lvlJc w:val="left"/>
      <w:pPr>
        <w:tabs>
          <w:tab w:val="num" w:pos="6480"/>
        </w:tabs>
        <w:ind w:left="6480" w:hanging="360"/>
      </w:pPr>
      <w:rPr>
        <w:rFonts w:ascii="Wingdings 3" w:hAnsi="Wingdings 3" w:hint="default"/>
      </w:rPr>
    </w:lvl>
  </w:abstractNum>
  <w:abstractNum w:abstractNumId="19">
    <w:nsid w:val="45162045"/>
    <w:multiLevelType w:val="multilevel"/>
    <w:tmpl w:val="3CCE0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5A62BD5"/>
    <w:multiLevelType w:val="hybridMultilevel"/>
    <w:tmpl w:val="9E3616E0"/>
    <w:lvl w:ilvl="0" w:tplc="EAEC20EA">
      <w:start w:val="1"/>
      <w:numFmt w:val="bullet"/>
      <w:lvlText w:val=""/>
      <w:lvlJc w:val="left"/>
      <w:pPr>
        <w:tabs>
          <w:tab w:val="num" w:pos="720"/>
        </w:tabs>
        <w:ind w:left="720" w:hanging="360"/>
      </w:pPr>
      <w:rPr>
        <w:rFonts w:ascii="Wingdings 3" w:hAnsi="Wingdings 3" w:hint="default"/>
      </w:rPr>
    </w:lvl>
    <w:lvl w:ilvl="1" w:tplc="FD400886" w:tentative="1">
      <w:start w:val="1"/>
      <w:numFmt w:val="bullet"/>
      <w:lvlText w:val=""/>
      <w:lvlJc w:val="left"/>
      <w:pPr>
        <w:tabs>
          <w:tab w:val="num" w:pos="1440"/>
        </w:tabs>
        <w:ind w:left="1440" w:hanging="360"/>
      </w:pPr>
      <w:rPr>
        <w:rFonts w:ascii="Wingdings 3" w:hAnsi="Wingdings 3" w:hint="default"/>
      </w:rPr>
    </w:lvl>
    <w:lvl w:ilvl="2" w:tplc="5C7C5FE0" w:tentative="1">
      <w:start w:val="1"/>
      <w:numFmt w:val="bullet"/>
      <w:lvlText w:val=""/>
      <w:lvlJc w:val="left"/>
      <w:pPr>
        <w:tabs>
          <w:tab w:val="num" w:pos="2160"/>
        </w:tabs>
        <w:ind w:left="2160" w:hanging="360"/>
      </w:pPr>
      <w:rPr>
        <w:rFonts w:ascii="Wingdings 3" w:hAnsi="Wingdings 3" w:hint="default"/>
      </w:rPr>
    </w:lvl>
    <w:lvl w:ilvl="3" w:tplc="B0C8843C" w:tentative="1">
      <w:start w:val="1"/>
      <w:numFmt w:val="bullet"/>
      <w:lvlText w:val=""/>
      <w:lvlJc w:val="left"/>
      <w:pPr>
        <w:tabs>
          <w:tab w:val="num" w:pos="2880"/>
        </w:tabs>
        <w:ind w:left="2880" w:hanging="360"/>
      </w:pPr>
      <w:rPr>
        <w:rFonts w:ascii="Wingdings 3" w:hAnsi="Wingdings 3" w:hint="default"/>
      </w:rPr>
    </w:lvl>
    <w:lvl w:ilvl="4" w:tplc="81C2734E" w:tentative="1">
      <w:start w:val="1"/>
      <w:numFmt w:val="bullet"/>
      <w:lvlText w:val=""/>
      <w:lvlJc w:val="left"/>
      <w:pPr>
        <w:tabs>
          <w:tab w:val="num" w:pos="3600"/>
        </w:tabs>
        <w:ind w:left="3600" w:hanging="360"/>
      </w:pPr>
      <w:rPr>
        <w:rFonts w:ascii="Wingdings 3" w:hAnsi="Wingdings 3" w:hint="default"/>
      </w:rPr>
    </w:lvl>
    <w:lvl w:ilvl="5" w:tplc="F78E9060" w:tentative="1">
      <w:start w:val="1"/>
      <w:numFmt w:val="bullet"/>
      <w:lvlText w:val=""/>
      <w:lvlJc w:val="left"/>
      <w:pPr>
        <w:tabs>
          <w:tab w:val="num" w:pos="4320"/>
        </w:tabs>
        <w:ind w:left="4320" w:hanging="360"/>
      </w:pPr>
      <w:rPr>
        <w:rFonts w:ascii="Wingdings 3" w:hAnsi="Wingdings 3" w:hint="default"/>
      </w:rPr>
    </w:lvl>
    <w:lvl w:ilvl="6" w:tplc="5248F442" w:tentative="1">
      <w:start w:val="1"/>
      <w:numFmt w:val="bullet"/>
      <w:lvlText w:val=""/>
      <w:lvlJc w:val="left"/>
      <w:pPr>
        <w:tabs>
          <w:tab w:val="num" w:pos="5040"/>
        </w:tabs>
        <w:ind w:left="5040" w:hanging="360"/>
      </w:pPr>
      <w:rPr>
        <w:rFonts w:ascii="Wingdings 3" w:hAnsi="Wingdings 3" w:hint="default"/>
      </w:rPr>
    </w:lvl>
    <w:lvl w:ilvl="7" w:tplc="090A28D2" w:tentative="1">
      <w:start w:val="1"/>
      <w:numFmt w:val="bullet"/>
      <w:lvlText w:val=""/>
      <w:lvlJc w:val="left"/>
      <w:pPr>
        <w:tabs>
          <w:tab w:val="num" w:pos="5760"/>
        </w:tabs>
        <w:ind w:left="5760" w:hanging="360"/>
      </w:pPr>
      <w:rPr>
        <w:rFonts w:ascii="Wingdings 3" w:hAnsi="Wingdings 3" w:hint="default"/>
      </w:rPr>
    </w:lvl>
    <w:lvl w:ilvl="8" w:tplc="552E2400" w:tentative="1">
      <w:start w:val="1"/>
      <w:numFmt w:val="bullet"/>
      <w:lvlText w:val=""/>
      <w:lvlJc w:val="left"/>
      <w:pPr>
        <w:tabs>
          <w:tab w:val="num" w:pos="6480"/>
        </w:tabs>
        <w:ind w:left="6480" w:hanging="360"/>
      </w:pPr>
      <w:rPr>
        <w:rFonts w:ascii="Wingdings 3" w:hAnsi="Wingdings 3" w:hint="default"/>
      </w:rPr>
    </w:lvl>
  </w:abstractNum>
  <w:abstractNum w:abstractNumId="21">
    <w:nsid w:val="45EB7C65"/>
    <w:multiLevelType w:val="multilevel"/>
    <w:tmpl w:val="E0722F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8C61CB7"/>
    <w:multiLevelType w:val="hybridMultilevel"/>
    <w:tmpl w:val="AEAA3FEA"/>
    <w:lvl w:ilvl="0" w:tplc="7DB8832E">
      <w:start w:val="1"/>
      <w:numFmt w:val="bullet"/>
      <w:lvlText w:val=""/>
      <w:lvlJc w:val="left"/>
      <w:pPr>
        <w:tabs>
          <w:tab w:val="num" w:pos="720"/>
        </w:tabs>
        <w:ind w:left="720" w:hanging="360"/>
      </w:pPr>
      <w:rPr>
        <w:rFonts w:ascii="Wingdings 3" w:hAnsi="Wingdings 3" w:hint="default"/>
      </w:rPr>
    </w:lvl>
    <w:lvl w:ilvl="1" w:tplc="0C9C097C" w:tentative="1">
      <w:start w:val="1"/>
      <w:numFmt w:val="bullet"/>
      <w:lvlText w:val=""/>
      <w:lvlJc w:val="left"/>
      <w:pPr>
        <w:tabs>
          <w:tab w:val="num" w:pos="1440"/>
        </w:tabs>
        <w:ind w:left="1440" w:hanging="360"/>
      </w:pPr>
      <w:rPr>
        <w:rFonts w:ascii="Wingdings 3" w:hAnsi="Wingdings 3" w:hint="default"/>
      </w:rPr>
    </w:lvl>
    <w:lvl w:ilvl="2" w:tplc="29CCF582" w:tentative="1">
      <w:start w:val="1"/>
      <w:numFmt w:val="bullet"/>
      <w:lvlText w:val=""/>
      <w:lvlJc w:val="left"/>
      <w:pPr>
        <w:tabs>
          <w:tab w:val="num" w:pos="2160"/>
        </w:tabs>
        <w:ind w:left="2160" w:hanging="360"/>
      </w:pPr>
      <w:rPr>
        <w:rFonts w:ascii="Wingdings 3" w:hAnsi="Wingdings 3" w:hint="default"/>
      </w:rPr>
    </w:lvl>
    <w:lvl w:ilvl="3" w:tplc="0268B20C" w:tentative="1">
      <w:start w:val="1"/>
      <w:numFmt w:val="bullet"/>
      <w:lvlText w:val=""/>
      <w:lvlJc w:val="left"/>
      <w:pPr>
        <w:tabs>
          <w:tab w:val="num" w:pos="2880"/>
        </w:tabs>
        <w:ind w:left="2880" w:hanging="360"/>
      </w:pPr>
      <w:rPr>
        <w:rFonts w:ascii="Wingdings 3" w:hAnsi="Wingdings 3" w:hint="default"/>
      </w:rPr>
    </w:lvl>
    <w:lvl w:ilvl="4" w:tplc="1936A512" w:tentative="1">
      <w:start w:val="1"/>
      <w:numFmt w:val="bullet"/>
      <w:lvlText w:val=""/>
      <w:lvlJc w:val="left"/>
      <w:pPr>
        <w:tabs>
          <w:tab w:val="num" w:pos="3600"/>
        </w:tabs>
        <w:ind w:left="3600" w:hanging="360"/>
      </w:pPr>
      <w:rPr>
        <w:rFonts w:ascii="Wingdings 3" w:hAnsi="Wingdings 3" w:hint="default"/>
      </w:rPr>
    </w:lvl>
    <w:lvl w:ilvl="5" w:tplc="0E345E1E" w:tentative="1">
      <w:start w:val="1"/>
      <w:numFmt w:val="bullet"/>
      <w:lvlText w:val=""/>
      <w:lvlJc w:val="left"/>
      <w:pPr>
        <w:tabs>
          <w:tab w:val="num" w:pos="4320"/>
        </w:tabs>
        <w:ind w:left="4320" w:hanging="360"/>
      </w:pPr>
      <w:rPr>
        <w:rFonts w:ascii="Wingdings 3" w:hAnsi="Wingdings 3" w:hint="default"/>
      </w:rPr>
    </w:lvl>
    <w:lvl w:ilvl="6" w:tplc="28F81048" w:tentative="1">
      <w:start w:val="1"/>
      <w:numFmt w:val="bullet"/>
      <w:lvlText w:val=""/>
      <w:lvlJc w:val="left"/>
      <w:pPr>
        <w:tabs>
          <w:tab w:val="num" w:pos="5040"/>
        </w:tabs>
        <w:ind w:left="5040" w:hanging="360"/>
      </w:pPr>
      <w:rPr>
        <w:rFonts w:ascii="Wingdings 3" w:hAnsi="Wingdings 3" w:hint="default"/>
      </w:rPr>
    </w:lvl>
    <w:lvl w:ilvl="7" w:tplc="F8BE39D2" w:tentative="1">
      <w:start w:val="1"/>
      <w:numFmt w:val="bullet"/>
      <w:lvlText w:val=""/>
      <w:lvlJc w:val="left"/>
      <w:pPr>
        <w:tabs>
          <w:tab w:val="num" w:pos="5760"/>
        </w:tabs>
        <w:ind w:left="5760" w:hanging="360"/>
      </w:pPr>
      <w:rPr>
        <w:rFonts w:ascii="Wingdings 3" w:hAnsi="Wingdings 3" w:hint="default"/>
      </w:rPr>
    </w:lvl>
    <w:lvl w:ilvl="8" w:tplc="AA588C24" w:tentative="1">
      <w:start w:val="1"/>
      <w:numFmt w:val="bullet"/>
      <w:lvlText w:val=""/>
      <w:lvlJc w:val="left"/>
      <w:pPr>
        <w:tabs>
          <w:tab w:val="num" w:pos="6480"/>
        </w:tabs>
        <w:ind w:left="6480" w:hanging="360"/>
      </w:pPr>
      <w:rPr>
        <w:rFonts w:ascii="Wingdings 3" w:hAnsi="Wingdings 3" w:hint="default"/>
      </w:rPr>
    </w:lvl>
  </w:abstractNum>
  <w:abstractNum w:abstractNumId="23">
    <w:nsid w:val="55305C95"/>
    <w:multiLevelType w:val="hybridMultilevel"/>
    <w:tmpl w:val="7610DB54"/>
    <w:lvl w:ilvl="0" w:tplc="D43463E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5444D85"/>
    <w:multiLevelType w:val="hybridMultilevel"/>
    <w:tmpl w:val="566826CC"/>
    <w:lvl w:ilvl="0" w:tplc="ABDEF71A">
      <w:start w:val="1"/>
      <w:numFmt w:val="bullet"/>
      <w:lvlText w:val=""/>
      <w:lvlJc w:val="left"/>
      <w:pPr>
        <w:tabs>
          <w:tab w:val="num" w:pos="720"/>
        </w:tabs>
        <w:ind w:left="720" w:hanging="360"/>
      </w:pPr>
      <w:rPr>
        <w:rFonts w:ascii="Wingdings 3" w:hAnsi="Wingdings 3" w:hint="default"/>
      </w:rPr>
    </w:lvl>
    <w:lvl w:ilvl="1" w:tplc="5756DE5A" w:tentative="1">
      <w:start w:val="1"/>
      <w:numFmt w:val="bullet"/>
      <w:lvlText w:val=""/>
      <w:lvlJc w:val="left"/>
      <w:pPr>
        <w:tabs>
          <w:tab w:val="num" w:pos="1440"/>
        </w:tabs>
        <w:ind w:left="1440" w:hanging="360"/>
      </w:pPr>
      <w:rPr>
        <w:rFonts w:ascii="Wingdings 3" w:hAnsi="Wingdings 3" w:hint="default"/>
      </w:rPr>
    </w:lvl>
    <w:lvl w:ilvl="2" w:tplc="A648836A" w:tentative="1">
      <w:start w:val="1"/>
      <w:numFmt w:val="bullet"/>
      <w:lvlText w:val=""/>
      <w:lvlJc w:val="left"/>
      <w:pPr>
        <w:tabs>
          <w:tab w:val="num" w:pos="2160"/>
        </w:tabs>
        <w:ind w:left="2160" w:hanging="360"/>
      </w:pPr>
      <w:rPr>
        <w:rFonts w:ascii="Wingdings 3" w:hAnsi="Wingdings 3" w:hint="default"/>
      </w:rPr>
    </w:lvl>
    <w:lvl w:ilvl="3" w:tplc="0592FBD8" w:tentative="1">
      <w:start w:val="1"/>
      <w:numFmt w:val="bullet"/>
      <w:lvlText w:val=""/>
      <w:lvlJc w:val="left"/>
      <w:pPr>
        <w:tabs>
          <w:tab w:val="num" w:pos="2880"/>
        </w:tabs>
        <w:ind w:left="2880" w:hanging="360"/>
      </w:pPr>
      <w:rPr>
        <w:rFonts w:ascii="Wingdings 3" w:hAnsi="Wingdings 3" w:hint="default"/>
      </w:rPr>
    </w:lvl>
    <w:lvl w:ilvl="4" w:tplc="56B82138" w:tentative="1">
      <w:start w:val="1"/>
      <w:numFmt w:val="bullet"/>
      <w:lvlText w:val=""/>
      <w:lvlJc w:val="left"/>
      <w:pPr>
        <w:tabs>
          <w:tab w:val="num" w:pos="3600"/>
        </w:tabs>
        <w:ind w:left="3600" w:hanging="360"/>
      </w:pPr>
      <w:rPr>
        <w:rFonts w:ascii="Wingdings 3" w:hAnsi="Wingdings 3" w:hint="default"/>
      </w:rPr>
    </w:lvl>
    <w:lvl w:ilvl="5" w:tplc="C69613FA" w:tentative="1">
      <w:start w:val="1"/>
      <w:numFmt w:val="bullet"/>
      <w:lvlText w:val=""/>
      <w:lvlJc w:val="left"/>
      <w:pPr>
        <w:tabs>
          <w:tab w:val="num" w:pos="4320"/>
        </w:tabs>
        <w:ind w:left="4320" w:hanging="360"/>
      </w:pPr>
      <w:rPr>
        <w:rFonts w:ascii="Wingdings 3" w:hAnsi="Wingdings 3" w:hint="default"/>
      </w:rPr>
    </w:lvl>
    <w:lvl w:ilvl="6" w:tplc="B5CA8AD4" w:tentative="1">
      <w:start w:val="1"/>
      <w:numFmt w:val="bullet"/>
      <w:lvlText w:val=""/>
      <w:lvlJc w:val="left"/>
      <w:pPr>
        <w:tabs>
          <w:tab w:val="num" w:pos="5040"/>
        </w:tabs>
        <w:ind w:left="5040" w:hanging="360"/>
      </w:pPr>
      <w:rPr>
        <w:rFonts w:ascii="Wingdings 3" w:hAnsi="Wingdings 3" w:hint="default"/>
      </w:rPr>
    </w:lvl>
    <w:lvl w:ilvl="7" w:tplc="92EE1ED8" w:tentative="1">
      <w:start w:val="1"/>
      <w:numFmt w:val="bullet"/>
      <w:lvlText w:val=""/>
      <w:lvlJc w:val="left"/>
      <w:pPr>
        <w:tabs>
          <w:tab w:val="num" w:pos="5760"/>
        </w:tabs>
        <w:ind w:left="5760" w:hanging="360"/>
      </w:pPr>
      <w:rPr>
        <w:rFonts w:ascii="Wingdings 3" w:hAnsi="Wingdings 3" w:hint="default"/>
      </w:rPr>
    </w:lvl>
    <w:lvl w:ilvl="8" w:tplc="CB4CB3B4" w:tentative="1">
      <w:start w:val="1"/>
      <w:numFmt w:val="bullet"/>
      <w:lvlText w:val=""/>
      <w:lvlJc w:val="left"/>
      <w:pPr>
        <w:tabs>
          <w:tab w:val="num" w:pos="6480"/>
        </w:tabs>
        <w:ind w:left="6480" w:hanging="360"/>
      </w:pPr>
      <w:rPr>
        <w:rFonts w:ascii="Wingdings 3" w:hAnsi="Wingdings 3" w:hint="default"/>
      </w:rPr>
    </w:lvl>
  </w:abstractNum>
  <w:abstractNum w:abstractNumId="25">
    <w:nsid w:val="58767D73"/>
    <w:multiLevelType w:val="multilevel"/>
    <w:tmpl w:val="F732B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B0465E0"/>
    <w:multiLevelType w:val="hybridMultilevel"/>
    <w:tmpl w:val="3E3A89EA"/>
    <w:lvl w:ilvl="0" w:tplc="5922C576">
      <w:start w:val="1"/>
      <w:numFmt w:val="bullet"/>
      <w:lvlText w:val=""/>
      <w:lvlJc w:val="left"/>
      <w:pPr>
        <w:tabs>
          <w:tab w:val="num" w:pos="720"/>
        </w:tabs>
        <w:ind w:left="720" w:hanging="360"/>
      </w:pPr>
      <w:rPr>
        <w:rFonts w:ascii="Wingdings 3" w:hAnsi="Wingdings 3" w:hint="default"/>
      </w:rPr>
    </w:lvl>
    <w:lvl w:ilvl="1" w:tplc="E0360AF2" w:tentative="1">
      <w:start w:val="1"/>
      <w:numFmt w:val="bullet"/>
      <w:lvlText w:val=""/>
      <w:lvlJc w:val="left"/>
      <w:pPr>
        <w:tabs>
          <w:tab w:val="num" w:pos="1440"/>
        </w:tabs>
        <w:ind w:left="1440" w:hanging="360"/>
      </w:pPr>
      <w:rPr>
        <w:rFonts w:ascii="Wingdings 3" w:hAnsi="Wingdings 3" w:hint="default"/>
      </w:rPr>
    </w:lvl>
    <w:lvl w:ilvl="2" w:tplc="488A23F8" w:tentative="1">
      <w:start w:val="1"/>
      <w:numFmt w:val="bullet"/>
      <w:lvlText w:val=""/>
      <w:lvlJc w:val="left"/>
      <w:pPr>
        <w:tabs>
          <w:tab w:val="num" w:pos="2160"/>
        </w:tabs>
        <w:ind w:left="2160" w:hanging="360"/>
      </w:pPr>
      <w:rPr>
        <w:rFonts w:ascii="Wingdings 3" w:hAnsi="Wingdings 3" w:hint="default"/>
      </w:rPr>
    </w:lvl>
    <w:lvl w:ilvl="3" w:tplc="6E008906" w:tentative="1">
      <w:start w:val="1"/>
      <w:numFmt w:val="bullet"/>
      <w:lvlText w:val=""/>
      <w:lvlJc w:val="left"/>
      <w:pPr>
        <w:tabs>
          <w:tab w:val="num" w:pos="2880"/>
        </w:tabs>
        <w:ind w:left="2880" w:hanging="360"/>
      </w:pPr>
      <w:rPr>
        <w:rFonts w:ascii="Wingdings 3" w:hAnsi="Wingdings 3" w:hint="default"/>
      </w:rPr>
    </w:lvl>
    <w:lvl w:ilvl="4" w:tplc="404CF57C" w:tentative="1">
      <w:start w:val="1"/>
      <w:numFmt w:val="bullet"/>
      <w:lvlText w:val=""/>
      <w:lvlJc w:val="left"/>
      <w:pPr>
        <w:tabs>
          <w:tab w:val="num" w:pos="3600"/>
        </w:tabs>
        <w:ind w:left="3600" w:hanging="360"/>
      </w:pPr>
      <w:rPr>
        <w:rFonts w:ascii="Wingdings 3" w:hAnsi="Wingdings 3" w:hint="default"/>
      </w:rPr>
    </w:lvl>
    <w:lvl w:ilvl="5" w:tplc="3A1488B0" w:tentative="1">
      <w:start w:val="1"/>
      <w:numFmt w:val="bullet"/>
      <w:lvlText w:val=""/>
      <w:lvlJc w:val="left"/>
      <w:pPr>
        <w:tabs>
          <w:tab w:val="num" w:pos="4320"/>
        </w:tabs>
        <w:ind w:left="4320" w:hanging="360"/>
      </w:pPr>
      <w:rPr>
        <w:rFonts w:ascii="Wingdings 3" w:hAnsi="Wingdings 3" w:hint="default"/>
      </w:rPr>
    </w:lvl>
    <w:lvl w:ilvl="6" w:tplc="6A7A6A06" w:tentative="1">
      <w:start w:val="1"/>
      <w:numFmt w:val="bullet"/>
      <w:lvlText w:val=""/>
      <w:lvlJc w:val="left"/>
      <w:pPr>
        <w:tabs>
          <w:tab w:val="num" w:pos="5040"/>
        </w:tabs>
        <w:ind w:left="5040" w:hanging="360"/>
      </w:pPr>
      <w:rPr>
        <w:rFonts w:ascii="Wingdings 3" w:hAnsi="Wingdings 3" w:hint="default"/>
      </w:rPr>
    </w:lvl>
    <w:lvl w:ilvl="7" w:tplc="01CE7940" w:tentative="1">
      <w:start w:val="1"/>
      <w:numFmt w:val="bullet"/>
      <w:lvlText w:val=""/>
      <w:lvlJc w:val="left"/>
      <w:pPr>
        <w:tabs>
          <w:tab w:val="num" w:pos="5760"/>
        </w:tabs>
        <w:ind w:left="5760" w:hanging="360"/>
      </w:pPr>
      <w:rPr>
        <w:rFonts w:ascii="Wingdings 3" w:hAnsi="Wingdings 3" w:hint="default"/>
      </w:rPr>
    </w:lvl>
    <w:lvl w:ilvl="8" w:tplc="F1D40F62" w:tentative="1">
      <w:start w:val="1"/>
      <w:numFmt w:val="bullet"/>
      <w:lvlText w:val=""/>
      <w:lvlJc w:val="left"/>
      <w:pPr>
        <w:tabs>
          <w:tab w:val="num" w:pos="6480"/>
        </w:tabs>
        <w:ind w:left="6480" w:hanging="360"/>
      </w:pPr>
      <w:rPr>
        <w:rFonts w:ascii="Wingdings 3" w:hAnsi="Wingdings 3" w:hint="default"/>
      </w:rPr>
    </w:lvl>
  </w:abstractNum>
  <w:abstractNum w:abstractNumId="27">
    <w:nsid w:val="5D6D77AD"/>
    <w:multiLevelType w:val="hybridMultilevel"/>
    <w:tmpl w:val="E932D98A"/>
    <w:lvl w:ilvl="0" w:tplc="23CCD380">
      <w:start w:val="1"/>
      <w:numFmt w:val="bullet"/>
      <w:lvlText w:val=""/>
      <w:lvlJc w:val="left"/>
      <w:pPr>
        <w:tabs>
          <w:tab w:val="num" w:pos="720"/>
        </w:tabs>
        <w:ind w:left="720" w:hanging="360"/>
      </w:pPr>
      <w:rPr>
        <w:rFonts w:ascii="Wingdings 3" w:hAnsi="Wingdings 3" w:hint="default"/>
      </w:rPr>
    </w:lvl>
    <w:lvl w:ilvl="1" w:tplc="897A917E" w:tentative="1">
      <w:start w:val="1"/>
      <w:numFmt w:val="bullet"/>
      <w:lvlText w:val=""/>
      <w:lvlJc w:val="left"/>
      <w:pPr>
        <w:tabs>
          <w:tab w:val="num" w:pos="1440"/>
        </w:tabs>
        <w:ind w:left="1440" w:hanging="360"/>
      </w:pPr>
      <w:rPr>
        <w:rFonts w:ascii="Wingdings 3" w:hAnsi="Wingdings 3" w:hint="default"/>
      </w:rPr>
    </w:lvl>
    <w:lvl w:ilvl="2" w:tplc="246460BC" w:tentative="1">
      <w:start w:val="1"/>
      <w:numFmt w:val="bullet"/>
      <w:lvlText w:val=""/>
      <w:lvlJc w:val="left"/>
      <w:pPr>
        <w:tabs>
          <w:tab w:val="num" w:pos="2160"/>
        </w:tabs>
        <w:ind w:left="2160" w:hanging="360"/>
      </w:pPr>
      <w:rPr>
        <w:rFonts w:ascii="Wingdings 3" w:hAnsi="Wingdings 3" w:hint="default"/>
      </w:rPr>
    </w:lvl>
    <w:lvl w:ilvl="3" w:tplc="AC0E2FAA" w:tentative="1">
      <w:start w:val="1"/>
      <w:numFmt w:val="bullet"/>
      <w:lvlText w:val=""/>
      <w:lvlJc w:val="left"/>
      <w:pPr>
        <w:tabs>
          <w:tab w:val="num" w:pos="2880"/>
        </w:tabs>
        <w:ind w:left="2880" w:hanging="360"/>
      </w:pPr>
      <w:rPr>
        <w:rFonts w:ascii="Wingdings 3" w:hAnsi="Wingdings 3" w:hint="default"/>
      </w:rPr>
    </w:lvl>
    <w:lvl w:ilvl="4" w:tplc="188AE204" w:tentative="1">
      <w:start w:val="1"/>
      <w:numFmt w:val="bullet"/>
      <w:lvlText w:val=""/>
      <w:lvlJc w:val="left"/>
      <w:pPr>
        <w:tabs>
          <w:tab w:val="num" w:pos="3600"/>
        </w:tabs>
        <w:ind w:left="3600" w:hanging="360"/>
      </w:pPr>
      <w:rPr>
        <w:rFonts w:ascii="Wingdings 3" w:hAnsi="Wingdings 3" w:hint="default"/>
      </w:rPr>
    </w:lvl>
    <w:lvl w:ilvl="5" w:tplc="30B4BFE0" w:tentative="1">
      <w:start w:val="1"/>
      <w:numFmt w:val="bullet"/>
      <w:lvlText w:val=""/>
      <w:lvlJc w:val="left"/>
      <w:pPr>
        <w:tabs>
          <w:tab w:val="num" w:pos="4320"/>
        </w:tabs>
        <w:ind w:left="4320" w:hanging="360"/>
      </w:pPr>
      <w:rPr>
        <w:rFonts w:ascii="Wingdings 3" w:hAnsi="Wingdings 3" w:hint="default"/>
      </w:rPr>
    </w:lvl>
    <w:lvl w:ilvl="6" w:tplc="6D38624E" w:tentative="1">
      <w:start w:val="1"/>
      <w:numFmt w:val="bullet"/>
      <w:lvlText w:val=""/>
      <w:lvlJc w:val="left"/>
      <w:pPr>
        <w:tabs>
          <w:tab w:val="num" w:pos="5040"/>
        </w:tabs>
        <w:ind w:left="5040" w:hanging="360"/>
      </w:pPr>
      <w:rPr>
        <w:rFonts w:ascii="Wingdings 3" w:hAnsi="Wingdings 3" w:hint="default"/>
      </w:rPr>
    </w:lvl>
    <w:lvl w:ilvl="7" w:tplc="BA68C0C0" w:tentative="1">
      <w:start w:val="1"/>
      <w:numFmt w:val="bullet"/>
      <w:lvlText w:val=""/>
      <w:lvlJc w:val="left"/>
      <w:pPr>
        <w:tabs>
          <w:tab w:val="num" w:pos="5760"/>
        </w:tabs>
        <w:ind w:left="5760" w:hanging="360"/>
      </w:pPr>
      <w:rPr>
        <w:rFonts w:ascii="Wingdings 3" w:hAnsi="Wingdings 3" w:hint="default"/>
      </w:rPr>
    </w:lvl>
    <w:lvl w:ilvl="8" w:tplc="38C8B362" w:tentative="1">
      <w:start w:val="1"/>
      <w:numFmt w:val="bullet"/>
      <w:lvlText w:val=""/>
      <w:lvlJc w:val="left"/>
      <w:pPr>
        <w:tabs>
          <w:tab w:val="num" w:pos="6480"/>
        </w:tabs>
        <w:ind w:left="6480" w:hanging="360"/>
      </w:pPr>
      <w:rPr>
        <w:rFonts w:ascii="Wingdings 3" w:hAnsi="Wingdings 3" w:hint="default"/>
      </w:rPr>
    </w:lvl>
  </w:abstractNum>
  <w:abstractNum w:abstractNumId="28">
    <w:nsid w:val="5D94490A"/>
    <w:multiLevelType w:val="hybridMultilevel"/>
    <w:tmpl w:val="8D0A3F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ED279E7"/>
    <w:multiLevelType w:val="multilevel"/>
    <w:tmpl w:val="AC420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036471E"/>
    <w:multiLevelType w:val="hybridMultilevel"/>
    <w:tmpl w:val="138C52CC"/>
    <w:lvl w:ilvl="0" w:tplc="C8669454">
      <w:start w:val="1"/>
      <w:numFmt w:val="bullet"/>
      <w:lvlText w:val=""/>
      <w:lvlJc w:val="left"/>
      <w:pPr>
        <w:tabs>
          <w:tab w:val="num" w:pos="720"/>
        </w:tabs>
        <w:ind w:left="720" w:hanging="360"/>
      </w:pPr>
      <w:rPr>
        <w:rFonts w:ascii="Wingdings 3" w:hAnsi="Wingdings 3" w:hint="default"/>
      </w:rPr>
    </w:lvl>
    <w:lvl w:ilvl="1" w:tplc="CC5458B2" w:tentative="1">
      <w:start w:val="1"/>
      <w:numFmt w:val="bullet"/>
      <w:lvlText w:val=""/>
      <w:lvlJc w:val="left"/>
      <w:pPr>
        <w:tabs>
          <w:tab w:val="num" w:pos="1440"/>
        </w:tabs>
        <w:ind w:left="1440" w:hanging="360"/>
      </w:pPr>
      <w:rPr>
        <w:rFonts w:ascii="Wingdings 3" w:hAnsi="Wingdings 3" w:hint="default"/>
      </w:rPr>
    </w:lvl>
    <w:lvl w:ilvl="2" w:tplc="35A092FC" w:tentative="1">
      <w:start w:val="1"/>
      <w:numFmt w:val="bullet"/>
      <w:lvlText w:val=""/>
      <w:lvlJc w:val="left"/>
      <w:pPr>
        <w:tabs>
          <w:tab w:val="num" w:pos="2160"/>
        </w:tabs>
        <w:ind w:left="2160" w:hanging="360"/>
      </w:pPr>
      <w:rPr>
        <w:rFonts w:ascii="Wingdings 3" w:hAnsi="Wingdings 3" w:hint="default"/>
      </w:rPr>
    </w:lvl>
    <w:lvl w:ilvl="3" w:tplc="5C16557A" w:tentative="1">
      <w:start w:val="1"/>
      <w:numFmt w:val="bullet"/>
      <w:lvlText w:val=""/>
      <w:lvlJc w:val="left"/>
      <w:pPr>
        <w:tabs>
          <w:tab w:val="num" w:pos="2880"/>
        </w:tabs>
        <w:ind w:left="2880" w:hanging="360"/>
      </w:pPr>
      <w:rPr>
        <w:rFonts w:ascii="Wingdings 3" w:hAnsi="Wingdings 3" w:hint="default"/>
      </w:rPr>
    </w:lvl>
    <w:lvl w:ilvl="4" w:tplc="7DBC31CE" w:tentative="1">
      <w:start w:val="1"/>
      <w:numFmt w:val="bullet"/>
      <w:lvlText w:val=""/>
      <w:lvlJc w:val="left"/>
      <w:pPr>
        <w:tabs>
          <w:tab w:val="num" w:pos="3600"/>
        </w:tabs>
        <w:ind w:left="3600" w:hanging="360"/>
      </w:pPr>
      <w:rPr>
        <w:rFonts w:ascii="Wingdings 3" w:hAnsi="Wingdings 3" w:hint="default"/>
      </w:rPr>
    </w:lvl>
    <w:lvl w:ilvl="5" w:tplc="0DD8761E" w:tentative="1">
      <w:start w:val="1"/>
      <w:numFmt w:val="bullet"/>
      <w:lvlText w:val=""/>
      <w:lvlJc w:val="left"/>
      <w:pPr>
        <w:tabs>
          <w:tab w:val="num" w:pos="4320"/>
        </w:tabs>
        <w:ind w:left="4320" w:hanging="360"/>
      </w:pPr>
      <w:rPr>
        <w:rFonts w:ascii="Wingdings 3" w:hAnsi="Wingdings 3" w:hint="default"/>
      </w:rPr>
    </w:lvl>
    <w:lvl w:ilvl="6" w:tplc="B7FA6A4E" w:tentative="1">
      <w:start w:val="1"/>
      <w:numFmt w:val="bullet"/>
      <w:lvlText w:val=""/>
      <w:lvlJc w:val="left"/>
      <w:pPr>
        <w:tabs>
          <w:tab w:val="num" w:pos="5040"/>
        </w:tabs>
        <w:ind w:left="5040" w:hanging="360"/>
      </w:pPr>
      <w:rPr>
        <w:rFonts w:ascii="Wingdings 3" w:hAnsi="Wingdings 3" w:hint="default"/>
      </w:rPr>
    </w:lvl>
    <w:lvl w:ilvl="7" w:tplc="97205220" w:tentative="1">
      <w:start w:val="1"/>
      <w:numFmt w:val="bullet"/>
      <w:lvlText w:val=""/>
      <w:lvlJc w:val="left"/>
      <w:pPr>
        <w:tabs>
          <w:tab w:val="num" w:pos="5760"/>
        </w:tabs>
        <w:ind w:left="5760" w:hanging="360"/>
      </w:pPr>
      <w:rPr>
        <w:rFonts w:ascii="Wingdings 3" w:hAnsi="Wingdings 3" w:hint="default"/>
      </w:rPr>
    </w:lvl>
    <w:lvl w:ilvl="8" w:tplc="09042416" w:tentative="1">
      <w:start w:val="1"/>
      <w:numFmt w:val="bullet"/>
      <w:lvlText w:val=""/>
      <w:lvlJc w:val="left"/>
      <w:pPr>
        <w:tabs>
          <w:tab w:val="num" w:pos="6480"/>
        </w:tabs>
        <w:ind w:left="6480" w:hanging="360"/>
      </w:pPr>
      <w:rPr>
        <w:rFonts w:ascii="Wingdings 3" w:hAnsi="Wingdings 3" w:hint="default"/>
      </w:rPr>
    </w:lvl>
  </w:abstractNum>
  <w:abstractNum w:abstractNumId="31">
    <w:nsid w:val="67D51DA1"/>
    <w:multiLevelType w:val="hybridMultilevel"/>
    <w:tmpl w:val="DA6052EA"/>
    <w:lvl w:ilvl="0" w:tplc="3EF47DB0">
      <w:start w:val="1"/>
      <w:numFmt w:val="bullet"/>
      <w:lvlText w:val=""/>
      <w:lvlJc w:val="left"/>
      <w:pPr>
        <w:tabs>
          <w:tab w:val="num" w:pos="720"/>
        </w:tabs>
        <w:ind w:left="720" w:hanging="360"/>
      </w:pPr>
      <w:rPr>
        <w:rFonts w:ascii="Wingdings 3" w:hAnsi="Wingdings 3" w:hint="default"/>
      </w:rPr>
    </w:lvl>
    <w:lvl w:ilvl="1" w:tplc="41E0A77E" w:tentative="1">
      <w:start w:val="1"/>
      <w:numFmt w:val="bullet"/>
      <w:lvlText w:val=""/>
      <w:lvlJc w:val="left"/>
      <w:pPr>
        <w:tabs>
          <w:tab w:val="num" w:pos="1440"/>
        </w:tabs>
        <w:ind w:left="1440" w:hanging="360"/>
      </w:pPr>
      <w:rPr>
        <w:rFonts w:ascii="Wingdings 3" w:hAnsi="Wingdings 3" w:hint="default"/>
      </w:rPr>
    </w:lvl>
    <w:lvl w:ilvl="2" w:tplc="334AF074" w:tentative="1">
      <w:start w:val="1"/>
      <w:numFmt w:val="bullet"/>
      <w:lvlText w:val=""/>
      <w:lvlJc w:val="left"/>
      <w:pPr>
        <w:tabs>
          <w:tab w:val="num" w:pos="2160"/>
        </w:tabs>
        <w:ind w:left="2160" w:hanging="360"/>
      </w:pPr>
      <w:rPr>
        <w:rFonts w:ascii="Wingdings 3" w:hAnsi="Wingdings 3" w:hint="default"/>
      </w:rPr>
    </w:lvl>
    <w:lvl w:ilvl="3" w:tplc="44F60CEA" w:tentative="1">
      <w:start w:val="1"/>
      <w:numFmt w:val="bullet"/>
      <w:lvlText w:val=""/>
      <w:lvlJc w:val="left"/>
      <w:pPr>
        <w:tabs>
          <w:tab w:val="num" w:pos="2880"/>
        </w:tabs>
        <w:ind w:left="2880" w:hanging="360"/>
      </w:pPr>
      <w:rPr>
        <w:rFonts w:ascii="Wingdings 3" w:hAnsi="Wingdings 3" w:hint="default"/>
      </w:rPr>
    </w:lvl>
    <w:lvl w:ilvl="4" w:tplc="F0B63210" w:tentative="1">
      <w:start w:val="1"/>
      <w:numFmt w:val="bullet"/>
      <w:lvlText w:val=""/>
      <w:lvlJc w:val="left"/>
      <w:pPr>
        <w:tabs>
          <w:tab w:val="num" w:pos="3600"/>
        </w:tabs>
        <w:ind w:left="3600" w:hanging="360"/>
      </w:pPr>
      <w:rPr>
        <w:rFonts w:ascii="Wingdings 3" w:hAnsi="Wingdings 3" w:hint="default"/>
      </w:rPr>
    </w:lvl>
    <w:lvl w:ilvl="5" w:tplc="1F52041C" w:tentative="1">
      <w:start w:val="1"/>
      <w:numFmt w:val="bullet"/>
      <w:lvlText w:val=""/>
      <w:lvlJc w:val="left"/>
      <w:pPr>
        <w:tabs>
          <w:tab w:val="num" w:pos="4320"/>
        </w:tabs>
        <w:ind w:left="4320" w:hanging="360"/>
      </w:pPr>
      <w:rPr>
        <w:rFonts w:ascii="Wingdings 3" w:hAnsi="Wingdings 3" w:hint="default"/>
      </w:rPr>
    </w:lvl>
    <w:lvl w:ilvl="6" w:tplc="F7867A12" w:tentative="1">
      <w:start w:val="1"/>
      <w:numFmt w:val="bullet"/>
      <w:lvlText w:val=""/>
      <w:lvlJc w:val="left"/>
      <w:pPr>
        <w:tabs>
          <w:tab w:val="num" w:pos="5040"/>
        </w:tabs>
        <w:ind w:left="5040" w:hanging="360"/>
      </w:pPr>
      <w:rPr>
        <w:rFonts w:ascii="Wingdings 3" w:hAnsi="Wingdings 3" w:hint="default"/>
      </w:rPr>
    </w:lvl>
    <w:lvl w:ilvl="7" w:tplc="85720C16" w:tentative="1">
      <w:start w:val="1"/>
      <w:numFmt w:val="bullet"/>
      <w:lvlText w:val=""/>
      <w:lvlJc w:val="left"/>
      <w:pPr>
        <w:tabs>
          <w:tab w:val="num" w:pos="5760"/>
        </w:tabs>
        <w:ind w:left="5760" w:hanging="360"/>
      </w:pPr>
      <w:rPr>
        <w:rFonts w:ascii="Wingdings 3" w:hAnsi="Wingdings 3" w:hint="default"/>
      </w:rPr>
    </w:lvl>
    <w:lvl w:ilvl="8" w:tplc="0074AD66" w:tentative="1">
      <w:start w:val="1"/>
      <w:numFmt w:val="bullet"/>
      <w:lvlText w:val=""/>
      <w:lvlJc w:val="left"/>
      <w:pPr>
        <w:tabs>
          <w:tab w:val="num" w:pos="6480"/>
        </w:tabs>
        <w:ind w:left="6480" w:hanging="360"/>
      </w:pPr>
      <w:rPr>
        <w:rFonts w:ascii="Wingdings 3" w:hAnsi="Wingdings 3" w:hint="default"/>
      </w:rPr>
    </w:lvl>
  </w:abstractNum>
  <w:abstractNum w:abstractNumId="32">
    <w:nsid w:val="6DA4010E"/>
    <w:multiLevelType w:val="hybridMultilevel"/>
    <w:tmpl w:val="36525BA4"/>
    <w:lvl w:ilvl="0" w:tplc="3DECF578">
      <w:start w:val="1"/>
      <w:numFmt w:val="bullet"/>
      <w:lvlText w:val=""/>
      <w:lvlJc w:val="left"/>
      <w:pPr>
        <w:tabs>
          <w:tab w:val="num" w:pos="720"/>
        </w:tabs>
        <w:ind w:left="720" w:hanging="360"/>
      </w:pPr>
      <w:rPr>
        <w:rFonts w:ascii="Wingdings 3" w:hAnsi="Wingdings 3" w:hint="default"/>
      </w:rPr>
    </w:lvl>
    <w:lvl w:ilvl="1" w:tplc="90E65908" w:tentative="1">
      <w:start w:val="1"/>
      <w:numFmt w:val="bullet"/>
      <w:lvlText w:val=""/>
      <w:lvlJc w:val="left"/>
      <w:pPr>
        <w:tabs>
          <w:tab w:val="num" w:pos="1440"/>
        </w:tabs>
        <w:ind w:left="1440" w:hanging="360"/>
      </w:pPr>
      <w:rPr>
        <w:rFonts w:ascii="Wingdings 3" w:hAnsi="Wingdings 3" w:hint="default"/>
      </w:rPr>
    </w:lvl>
    <w:lvl w:ilvl="2" w:tplc="FCC47E1C" w:tentative="1">
      <w:start w:val="1"/>
      <w:numFmt w:val="bullet"/>
      <w:lvlText w:val=""/>
      <w:lvlJc w:val="left"/>
      <w:pPr>
        <w:tabs>
          <w:tab w:val="num" w:pos="2160"/>
        </w:tabs>
        <w:ind w:left="2160" w:hanging="360"/>
      </w:pPr>
      <w:rPr>
        <w:rFonts w:ascii="Wingdings 3" w:hAnsi="Wingdings 3" w:hint="default"/>
      </w:rPr>
    </w:lvl>
    <w:lvl w:ilvl="3" w:tplc="9FCA8838" w:tentative="1">
      <w:start w:val="1"/>
      <w:numFmt w:val="bullet"/>
      <w:lvlText w:val=""/>
      <w:lvlJc w:val="left"/>
      <w:pPr>
        <w:tabs>
          <w:tab w:val="num" w:pos="2880"/>
        </w:tabs>
        <w:ind w:left="2880" w:hanging="360"/>
      </w:pPr>
      <w:rPr>
        <w:rFonts w:ascii="Wingdings 3" w:hAnsi="Wingdings 3" w:hint="default"/>
      </w:rPr>
    </w:lvl>
    <w:lvl w:ilvl="4" w:tplc="3B627C12" w:tentative="1">
      <w:start w:val="1"/>
      <w:numFmt w:val="bullet"/>
      <w:lvlText w:val=""/>
      <w:lvlJc w:val="left"/>
      <w:pPr>
        <w:tabs>
          <w:tab w:val="num" w:pos="3600"/>
        </w:tabs>
        <w:ind w:left="3600" w:hanging="360"/>
      </w:pPr>
      <w:rPr>
        <w:rFonts w:ascii="Wingdings 3" w:hAnsi="Wingdings 3" w:hint="default"/>
      </w:rPr>
    </w:lvl>
    <w:lvl w:ilvl="5" w:tplc="3B7A1BC0" w:tentative="1">
      <w:start w:val="1"/>
      <w:numFmt w:val="bullet"/>
      <w:lvlText w:val=""/>
      <w:lvlJc w:val="left"/>
      <w:pPr>
        <w:tabs>
          <w:tab w:val="num" w:pos="4320"/>
        </w:tabs>
        <w:ind w:left="4320" w:hanging="360"/>
      </w:pPr>
      <w:rPr>
        <w:rFonts w:ascii="Wingdings 3" w:hAnsi="Wingdings 3" w:hint="default"/>
      </w:rPr>
    </w:lvl>
    <w:lvl w:ilvl="6" w:tplc="155A733A" w:tentative="1">
      <w:start w:val="1"/>
      <w:numFmt w:val="bullet"/>
      <w:lvlText w:val=""/>
      <w:lvlJc w:val="left"/>
      <w:pPr>
        <w:tabs>
          <w:tab w:val="num" w:pos="5040"/>
        </w:tabs>
        <w:ind w:left="5040" w:hanging="360"/>
      </w:pPr>
      <w:rPr>
        <w:rFonts w:ascii="Wingdings 3" w:hAnsi="Wingdings 3" w:hint="default"/>
      </w:rPr>
    </w:lvl>
    <w:lvl w:ilvl="7" w:tplc="D9786D14" w:tentative="1">
      <w:start w:val="1"/>
      <w:numFmt w:val="bullet"/>
      <w:lvlText w:val=""/>
      <w:lvlJc w:val="left"/>
      <w:pPr>
        <w:tabs>
          <w:tab w:val="num" w:pos="5760"/>
        </w:tabs>
        <w:ind w:left="5760" w:hanging="360"/>
      </w:pPr>
      <w:rPr>
        <w:rFonts w:ascii="Wingdings 3" w:hAnsi="Wingdings 3" w:hint="default"/>
      </w:rPr>
    </w:lvl>
    <w:lvl w:ilvl="8" w:tplc="35729FBA" w:tentative="1">
      <w:start w:val="1"/>
      <w:numFmt w:val="bullet"/>
      <w:lvlText w:val=""/>
      <w:lvlJc w:val="left"/>
      <w:pPr>
        <w:tabs>
          <w:tab w:val="num" w:pos="6480"/>
        </w:tabs>
        <w:ind w:left="6480" w:hanging="360"/>
      </w:pPr>
      <w:rPr>
        <w:rFonts w:ascii="Wingdings 3" w:hAnsi="Wingdings 3" w:hint="default"/>
      </w:rPr>
    </w:lvl>
  </w:abstractNum>
  <w:abstractNum w:abstractNumId="33">
    <w:nsid w:val="73D801B0"/>
    <w:multiLevelType w:val="hybridMultilevel"/>
    <w:tmpl w:val="CC22A9B4"/>
    <w:lvl w:ilvl="0" w:tplc="03F2D702">
      <w:start w:val="1"/>
      <w:numFmt w:val="bullet"/>
      <w:lvlText w:val=""/>
      <w:lvlJc w:val="left"/>
      <w:pPr>
        <w:tabs>
          <w:tab w:val="num" w:pos="720"/>
        </w:tabs>
        <w:ind w:left="720" w:hanging="360"/>
      </w:pPr>
      <w:rPr>
        <w:rFonts w:ascii="Wingdings 3" w:hAnsi="Wingdings 3" w:hint="default"/>
      </w:rPr>
    </w:lvl>
    <w:lvl w:ilvl="1" w:tplc="F34A1A1A" w:tentative="1">
      <w:start w:val="1"/>
      <w:numFmt w:val="bullet"/>
      <w:lvlText w:val=""/>
      <w:lvlJc w:val="left"/>
      <w:pPr>
        <w:tabs>
          <w:tab w:val="num" w:pos="1440"/>
        </w:tabs>
        <w:ind w:left="1440" w:hanging="360"/>
      </w:pPr>
      <w:rPr>
        <w:rFonts w:ascii="Wingdings 3" w:hAnsi="Wingdings 3" w:hint="default"/>
      </w:rPr>
    </w:lvl>
    <w:lvl w:ilvl="2" w:tplc="D26647F0" w:tentative="1">
      <w:start w:val="1"/>
      <w:numFmt w:val="bullet"/>
      <w:lvlText w:val=""/>
      <w:lvlJc w:val="left"/>
      <w:pPr>
        <w:tabs>
          <w:tab w:val="num" w:pos="2160"/>
        </w:tabs>
        <w:ind w:left="2160" w:hanging="360"/>
      </w:pPr>
      <w:rPr>
        <w:rFonts w:ascii="Wingdings 3" w:hAnsi="Wingdings 3" w:hint="default"/>
      </w:rPr>
    </w:lvl>
    <w:lvl w:ilvl="3" w:tplc="36BE7D86" w:tentative="1">
      <w:start w:val="1"/>
      <w:numFmt w:val="bullet"/>
      <w:lvlText w:val=""/>
      <w:lvlJc w:val="left"/>
      <w:pPr>
        <w:tabs>
          <w:tab w:val="num" w:pos="2880"/>
        </w:tabs>
        <w:ind w:left="2880" w:hanging="360"/>
      </w:pPr>
      <w:rPr>
        <w:rFonts w:ascii="Wingdings 3" w:hAnsi="Wingdings 3" w:hint="default"/>
      </w:rPr>
    </w:lvl>
    <w:lvl w:ilvl="4" w:tplc="FA2AA8C8" w:tentative="1">
      <w:start w:val="1"/>
      <w:numFmt w:val="bullet"/>
      <w:lvlText w:val=""/>
      <w:lvlJc w:val="left"/>
      <w:pPr>
        <w:tabs>
          <w:tab w:val="num" w:pos="3600"/>
        </w:tabs>
        <w:ind w:left="3600" w:hanging="360"/>
      </w:pPr>
      <w:rPr>
        <w:rFonts w:ascii="Wingdings 3" w:hAnsi="Wingdings 3" w:hint="default"/>
      </w:rPr>
    </w:lvl>
    <w:lvl w:ilvl="5" w:tplc="7F96389A" w:tentative="1">
      <w:start w:val="1"/>
      <w:numFmt w:val="bullet"/>
      <w:lvlText w:val=""/>
      <w:lvlJc w:val="left"/>
      <w:pPr>
        <w:tabs>
          <w:tab w:val="num" w:pos="4320"/>
        </w:tabs>
        <w:ind w:left="4320" w:hanging="360"/>
      </w:pPr>
      <w:rPr>
        <w:rFonts w:ascii="Wingdings 3" w:hAnsi="Wingdings 3" w:hint="default"/>
      </w:rPr>
    </w:lvl>
    <w:lvl w:ilvl="6" w:tplc="F75E7492" w:tentative="1">
      <w:start w:val="1"/>
      <w:numFmt w:val="bullet"/>
      <w:lvlText w:val=""/>
      <w:lvlJc w:val="left"/>
      <w:pPr>
        <w:tabs>
          <w:tab w:val="num" w:pos="5040"/>
        </w:tabs>
        <w:ind w:left="5040" w:hanging="360"/>
      </w:pPr>
      <w:rPr>
        <w:rFonts w:ascii="Wingdings 3" w:hAnsi="Wingdings 3" w:hint="default"/>
      </w:rPr>
    </w:lvl>
    <w:lvl w:ilvl="7" w:tplc="792E6EEA" w:tentative="1">
      <w:start w:val="1"/>
      <w:numFmt w:val="bullet"/>
      <w:lvlText w:val=""/>
      <w:lvlJc w:val="left"/>
      <w:pPr>
        <w:tabs>
          <w:tab w:val="num" w:pos="5760"/>
        </w:tabs>
        <w:ind w:left="5760" w:hanging="360"/>
      </w:pPr>
      <w:rPr>
        <w:rFonts w:ascii="Wingdings 3" w:hAnsi="Wingdings 3" w:hint="default"/>
      </w:rPr>
    </w:lvl>
    <w:lvl w:ilvl="8" w:tplc="A44217AC" w:tentative="1">
      <w:start w:val="1"/>
      <w:numFmt w:val="bullet"/>
      <w:lvlText w:val=""/>
      <w:lvlJc w:val="left"/>
      <w:pPr>
        <w:tabs>
          <w:tab w:val="num" w:pos="6480"/>
        </w:tabs>
        <w:ind w:left="6480" w:hanging="360"/>
      </w:pPr>
      <w:rPr>
        <w:rFonts w:ascii="Wingdings 3" w:hAnsi="Wingdings 3" w:hint="default"/>
      </w:rPr>
    </w:lvl>
  </w:abstractNum>
  <w:abstractNum w:abstractNumId="34">
    <w:nsid w:val="745B1231"/>
    <w:multiLevelType w:val="multilevel"/>
    <w:tmpl w:val="3D62438E"/>
    <w:lvl w:ilvl="0">
      <w:start w:val="1"/>
      <w:numFmt w:val="decimal"/>
      <w:lvlText w:val="%1."/>
      <w:lvlJc w:val="left"/>
      <w:pPr>
        <w:ind w:left="600" w:hanging="600"/>
      </w:pPr>
      <w:rPr>
        <w:rFonts w:cs="Times New Roman" w:hint="default"/>
      </w:rPr>
    </w:lvl>
    <w:lvl w:ilvl="1">
      <w:start w:val="1"/>
      <w:numFmt w:val="decimal"/>
      <w:lvlText w:val="%1.%2."/>
      <w:lvlJc w:val="left"/>
      <w:pPr>
        <w:ind w:left="2520" w:hanging="720"/>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932" w:hanging="108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860" w:hanging="1440"/>
      </w:pPr>
      <w:rPr>
        <w:rFonts w:cs="Times New Roman" w:hint="default"/>
      </w:rPr>
    </w:lvl>
    <w:lvl w:ilvl="6">
      <w:start w:val="1"/>
      <w:numFmt w:val="decimal"/>
      <w:lvlText w:val="%1.%2.%3.%4.%5.%6.%7."/>
      <w:lvlJc w:val="left"/>
      <w:pPr>
        <w:ind w:left="3504" w:hanging="1800"/>
      </w:pPr>
      <w:rPr>
        <w:rFonts w:cs="Times New Roman" w:hint="default"/>
      </w:rPr>
    </w:lvl>
    <w:lvl w:ilvl="7">
      <w:start w:val="1"/>
      <w:numFmt w:val="decimal"/>
      <w:lvlText w:val="%1.%2.%3.%4.%5.%6.%7.%8."/>
      <w:lvlJc w:val="left"/>
      <w:pPr>
        <w:ind w:left="3788" w:hanging="1800"/>
      </w:pPr>
      <w:rPr>
        <w:rFonts w:cs="Times New Roman" w:hint="default"/>
      </w:rPr>
    </w:lvl>
    <w:lvl w:ilvl="8">
      <w:start w:val="1"/>
      <w:numFmt w:val="decimal"/>
      <w:lvlText w:val="%1.%2.%3.%4.%5.%6.%7.%8.%9."/>
      <w:lvlJc w:val="left"/>
      <w:pPr>
        <w:ind w:left="4432" w:hanging="2160"/>
      </w:pPr>
      <w:rPr>
        <w:rFonts w:cs="Times New Roman" w:hint="default"/>
      </w:rPr>
    </w:lvl>
  </w:abstractNum>
  <w:abstractNum w:abstractNumId="35">
    <w:nsid w:val="74EE272E"/>
    <w:multiLevelType w:val="hybridMultilevel"/>
    <w:tmpl w:val="5EF8BF8A"/>
    <w:lvl w:ilvl="0" w:tplc="12FE0F3A">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79F6E33"/>
    <w:multiLevelType w:val="multilevel"/>
    <w:tmpl w:val="DCD09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86A3D4F"/>
    <w:multiLevelType w:val="hybridMultilevel"/>
    <w:tmpl w:val="83AE1058"/>
    <w:lvl w:ilvl="0" w:tplc="5C36036A">
      <w:start w:val="1"/>
      <w:numFmt w:val="bullet"/>
      <w:lvlText w:val=""/>
      <w:lvlJc w:val="left"/>
      <w:pPr>
        <w:tabs>
          <w:tab w:val="num" w:pos="720"/>
        </w:tabs>
        <w:ind w:left="720" w:hanging="360"/>
      </w:pPr>
      <w:rPr>
        <w:rFonts w:ascii="Wingdings 3" w:hAnsi="Wingdings 3" w:hint="default"/>
      </w:rPr>
    </w:lvl>
    <w:lvl w:ilvl="1" w:tplc="4DFAF1EE" w:tentative="1">
      <w:start w:val="1"/>
      <w:numFmt w:val="bullet"/>
      <w:lvlText w:val=""/>
      <w:lvlJc w:val="left"/>
      <w:pPr>
        <w:tabs>
          <w:tab w:val="num" w:pos="1440"/>
        </w:tabs>
        <w:ind w:left="1440" w:hanging="360"/>
      </w:pPr>
      <w:rPr>
        <w:rFonts w:ascii="Wingdings 3" w:hAnsi="Wingdings 3" w:hint="default"/>
      </w:rPr>
    </w:lvl>
    <w:lvl w:ilvl="2" w:tplc="DD800214" w:tentative="1">
      <w:start w:val="1"/>
      <w:numFmt w:val="bullet"/>
      <w:lvlText w:val=""/>
      <w:lvlJc w:val="left"/>
      <w:pPr>
        <w:tabs>
          <w:tab w:val="num" w:pos="2160"/>
        </w:tabs>
        <w:ind w:left="2160" w:hanging="360"/>
      </w:pPr>
      <w:rPr>
        <w:rFonts w:ascii="Wingdings 3" w:hAnsi="Wingdings 3" w:hint="default"/>
      </w:rPr>
    </w:lvl>
    <w:lvl w:ilvl="3" w:tplc="17C417F8" w:tentative="1">
      <w:start w:val="1"/>
      <w:numFmt w:val="bullet"/>
      <w:lvlText w:val=""/>
      <w:lvlJc w:val="left"/>
      <w:pPr>
        <w:tabs>
          <w:tab w:val="num" w:pos="2880"/>
        </w:tabs>
        <w:ind w:left="2880" w:hanging="360"/>
      </w:pPr>
      <w:rPr>
        <w:rFonts w:ascii="Wingdings 3" w:hAnsi="Wingdings 3" w:hint="default"/>
      </w:rPr>
    </w:lvl>
    <w:lvl w:ilvl="4" w:tplc="C2C49458" w:tentative="1">
      <w:start w:val="1"/>
      <w:numFmt w:val="bullet"/>
      <w:lvlText w:val=""/>
      <w:lvlJc w:val="left"/>
      <w:pPr>
        <w:tabs>
          <w:tab w:val="num" w:pos="3600"/>
        </w:tabs>
        <w:ind w:left="3600" w:hanging="360"/>
      </w:pPr>
      <w:rPr>
        <w:rFonts w:ascii="Wingdings 3" w:hAnsi="Wingdings 3" w:hint="default"/>
      </w:rPr>
    </w:lvl>
    <w:lvl w:ilvl="5" w:tplc="5F3E20C8" w:tentative="1">
      <w:start w:val="1"/>
      <w:numFmt w:val="bullet"/>
      <w:lvlText w:val=""/>
      <w:lvlJc w:val="left"/>
      <w:pPr>
        <w:tabs>
          <w:tab w:val="num" w:pos="4320"/>
        </w:tabs>
        <w:ind w:left="4320" w:hanging="360"/>
      </w:pPr>
      <w:rPr>
        <w:rFonts w:ascii="Wingdings 3" w:hAnsi="Wingdings 3" w:hint="default"/>
      </w:rPr>
    </w:lvl>
    <w:lvl w:ilvl="6" w:tplc="21D407D0" w:tentative="1">
      <w:start w:val="1"/>
      <w:numFmt w:val="bullet"/>
      <w:lvlText w:val=""/>
      <w:lvlJc w:val="left"/>
      <w:pPr>
        <w:tabs>
          <w:tab w:val="num" w:pos="5040"/>
        </w:tabs>
        <w:ind w:left="5040" w:hanging="360"/>
      </w:pPr>
      <w:rPr>
        <w:rFonts w:ascii="Wingdings 3" w:hAnsi="Wingdings 3" w:hint="default"/>
      </w:rPr>
    </w:lvl>
    <w:lvl w:ilvl="7" w:tplc="26526DD2" w:tentative="1">
      <w:start w:val="1"/>
      <w:numFmt w:val="bullet"/>
      <w:lvlText w:val=""/>
      <w:lvlJc w:val="left"/>
      <w:pPr>
        <w:tabs>
          <w:tab w:val="num" w:pos="5760"/>
        </w:tabs>
        <w:ind w:left="5760" w:hanging="360"/>
      </w:pPr>
      <w:rPr>
        <w:rFonts w:ascii="Wingdings 3" w:hAnsi="Wingdings 3" w:hint="default"/>
      </w:rPr>
    </w:lvl>
    <w:lvl w:ilvl="8" w:tplc="84B0FA80" w:tentative="1">
      <w:start w:val="1"/>
      <w:numFmt w:val="bullet"/>
      <w:lvlText w:val=""/>
      <w:lvlJc w:val="left"/>
      <w:pPr>
        <w:tabs>
          <w:tab w:val="num" w:pos="6480"/>
        </w:tabs>
        <w:ind w:left="6480" w:hanging="360"/>
      </w:pPr>
      <w:rPr>
        <w:rFonts w:ascii="Wingdings 3" w:hAnsi="Wingdings 3" w:hint="default"/>
      </w:rPr>
    </w:lvl>
  </w:abstractNum>
  <w:abstractNum w:abstractNumId="38">
    <w:nsid w:val="7F1A5B5C"/>
    <w:multiLevelType w:val="hybridMultilevel"/>
    <w:tmpl w:val="243A36AA"/>
    <w:lvl w:ilvl="0" w:tplc="9FBA4748">
      <w:start w:val="1"/>
      <w:numFmt w:val="bullet"/>
      <w:lvlText w:val=""/>
      <w:lvlJc w:val="left"/>
      <w:pPr>
        <w:tabs>
          <w:tab w:val="num" w:pos="720"/>
        </w:tabs>
        <w:ind w:left="720" w:hanging="360"/>
      </w:pPr>
      <w:rPr>
        <w:rFonts w:ascii="Wingdings 3" w:hAnsi="Wingdings 3" w:hint="default"/>
      </w:rPr>
    </w:lvl>
    <w:lvl w:ilvl="1" w:tplc="FEA0F7EA" w:tentative="1">
      <w:start w:val="1"/>
      <w:numFmt w:val="bullet"/>
      <w:lvlText w:val=""/>
      <w:lvlJc w:val="left"/>
      <w:pPr>
        <w:tabs>
          <w:tab w:val="num" w:pos="1440"/>
        </w:tabs>
        <w:ind w:left="1440" w:hanging="360"/>
      </w:pPr>
      <w:rPr>
        <w:rFonts w:ascii="Wingdings 3" w:hAnsi="Wingdings 3" w:hint="default"/>
      </w:rPr>
    </w:lvl>
    <w:lvl w:ilvl="2" w:tplc="64044AEC" w:tentative="1">
      <w:start w:val="1"/>
      <w:numFmt w:val="bullet"/>
      <w:lvlText w:val=""/>
      <w:lvlJc w:val="left"/>
      <w:pPr>
        <w:tabs>
          <w:tab w:val="num" w:pos="2160"/>
        </w:tabs>
        <w:ind w:left="2160" w:hanging="360"/>
      </w:pPr>
      <w:rPr>
        <w:rFonts w:ascii="Wingdings 3" w:hAnsi="Wingdings 3" w:hint="default"/>
      </w:rPr>
    </w:lvl>
    <w:lvl w:ilvl="3" w:tplc="8D2C5770" w:tentative="1">
      <w:start w:val="1"/>
      <w:numFmt w:val="bullet"/>
      <w:lvlText w:val=""/>
      <w:lvlJc w:val="left"/>
      <w:pPr>
        <w:tabs>
          <w:tab w:val="num" w:pos="2880"/>
        </w:tabs>
        <w:ind w:left="2880" w:hanging="360"/>
      </w:pPr>
      <w:rPr>
        <w:rFonts w:ascii="Wingdings 3" w:hAnsi="Wingdings 3" w:hint="default"/>
      </w:rPr>
    </w:lvl>
    <w:lvl w:ilvl="4" w:tplc="F0A4838C" w:tentative="1">
      <w:start w:val="1"/>
      <w:numFmt w:val="bullet"/>
      <w:lvlText w:val=""/>
      <w:lvlJc w:val="left"/>
      <w:pPr>
        <w:tabs>
          <w:tab w:val="num" w:pos="3600"/>
        </w:tabs>
        <w:ind w:left="3600" w:hanging="360"/>
      </w:pPr>
      <w:rPr>
        <w:rFonts w:ascii="Wingdings 3" w:hAnsi="Wingdings 3" w:hint="default"/>
      </w:rPr>
    </w:lvl>
    <w:lvl w:ilvl="5" w:tplc="27960786" w:tentative="1">
      <w:start w:val="1"/>
      <w:numFmt w:val="bullet"/>
      <w:lvlText w:val=""/>
      <w:lvlJc w:val="left"/>
      <w:pPr>
        <w:tabs>
          <w:tab w:val="num" w:pos="4320"/>
        </w:tabs>
        <w:ind w:left="4320" w:hanging="360"/>
      </w:pPr>
      <w:rPr>
        <w:rFonts w:ascii="Wingdings 3" w:hAnsi="Wingdings 3" w:hint="default"/>
      </w:rPr>
    </w:lvl>
    <w:lvl w:ilvl="6" w:tplc="0ADC1E70" w:tentative="1">
      <w:start w:val="1"/>
      <w:numFmt w:val="bullet"/>
      <w:lvlText w:val=""/>
      <w:lvlJc w:val="left"/>
      <w:pPr>
        <w:tabs>
          <w:tab w:val="num" w:pos="5040"/>
        </w:tabs>
        <w:ind w:left="5040" w:hanging="360"/>
      </w:pPr>
      <w:rPr>
        <w:rFonts w:ascii="Wingdings 3" w:hAnsi="Wingdings 3" w:hint="default"/>
      </w:rPr>
    </w:lvl>
    <w:lvl w:ilvl="7" w:tplc="064AAE52" w:tentative="1">
      <w:start w:val="1"/>
      <w:numFmt w:val="bullet"/>
      <w:lvlText w:val=""/>
      <w:lvlJc w:val="left"/>
      <w:pPr>
        <w:tabs>
          <w:tab w:val="num" w:pos="5760"/>
        </w:tabs>
        <w:ind w:left="5760" w:hanging="360"/>
      </w:pPr>
      <w:rPr>
        <w:rFonts w:ascii="Wingdings 3" w:hAnsi="Wingdings 3" w:hint="default"/>
      </w:rPr>
    </w:lvl>
    <w:lvl w:ilvl="8" w:tplc="0D5A928C" w:tentative="1">
      <w:start w:val="1"/>
      <w:numFmt w:val="bullet"/>
      <w:lvlText w:val=""/>
      <w:lvlJc w:val="left"/>
      <w:pPr>
        <w:tabs>
          <w:tab w:val="num" w:pos="6480"/>
        </w:tabs>
        <w:ind w:left="6480" w:hanging="360"/>
      </w:pPr>
      <w:rPr>
        <w:rFonts w:ascii="Wingdings 3" w:hAnsi="Wingdings 3" w:hint="default"/>
      </w:rPr>
    </w:lvl>
  </w:abstractNum>
  <w:abstractNum w:abstractNumId="39">
    <w:nsid w:val="7F1F2B60"/>
    <w:multiLevelType w:val="hybridMultilevel"/>
    <w:tmpl w:val="888CC39A"/>
    <w:lvl w:ilvl="0" w:tplc="A3AC7240">
      <w:start w:val="1"/>
      <w:numFmt w:val="bullet"/>
      <w:lvlText w:val=""/>
      <w:lvlJc w:val="left"/>
      <w:pPr>
        <w:tabs>
          <w:tab w:val="num" w:pos="720"/>
        </w:tabs>
        <w:ind w:left="720" w:hanging="360"/>
      </w:pPr>
      <w:rPr>
        <w:rFonts w:ascii="Wingdings 3" w:hAnsi="Wingdings 3" w:hint="default"/>
      </w:rPr>
    </w:lvl>
    <w:lvl w:ilvl="1" w:tplc="9BF48A10" w:tentative="1">
      <w:start w:val="1"/>
      <w:numFmt w:val="bullet"/>
      <w:lvlText w:val=""/>
      <w:lvlJc w:val="left"/>
      <w:pPr>
        <w:tabs>
          <w:tab w:val="num" w:pos="1440"/>
        </w:tabs>
        <w:ind w:left="1440" w:hanging="360"/>
      </w:pPr>
      <w:rPr>
        <w:rFonts w:ascii="Wingdings 3" w:hAnsi="Wingdings 3" w:hint="default"/>
      </w:rPr>
    </w:lvl>
    <w:lvl w:ilvl="2" w:tplc="FF74CE78" w:tentative="1">
      <w:start w:val="1"/>
      <w:numFmt w:val="bullet"/>
      <w:lvlText w:val=""/>
      <w:lvlJc w:val="left"/>
      <w:pPr>
        <w:tabs>
          <w:tab w:val="num" w:pos="2160"/>
        </w:tabs>
        <w:ind w:left="2160" w:hanging="360"/>
      </w:pPr>
      <w:rPr>
        <w:rFonts w:ascii="Wingdings 3" w:hAnsi="Wingdings 3" w:hint="default"/>
      </w:rPr>
    </w:lvl>
    <w:lvl w:ilvl="3" w:tplc="61EC236A" w:tentative="1">
      <w:start w:val="1"/>
      <w:numFmt w:val="bullet"/>
      <w:lvlText w:val=""/>
      <w:lvlJc w:val="left"/>
      <w:pPr>
        <w:tabs>
          <w:tab w:val="num" w:pos="2880"/>
        </w:tabs>
        <w:ind w:left="2880" w:hanging="360"/>
      </w:pPr>
      <w:rPr>
        <w:rFonts w:ascii="Wingdings 3" w:hAnsi="Wingdings 3" w:hint="default"/>
      </w:rPr>
    </w:lvl>
    <w:lvl w:ilvl="4" w:tplc="E1A8718E" w:tentative="1">
      <w:start w:val="1"/>
      <w:numFmt w:val="bullet"/>
      <w:lvlText w:val=""/>
      <w:lvlJc w:val="left"/>
      <w:pPr>
        <w:tabs>
          <w:tab w:val="num" w:pos="3600"/>
        </w:tabs>
        <w:ind w:left="3600" w:hanging="360"/>
      </w:pPr>
      <w:rPr>
        <w:rFonts w:ascii="Wingdings 3" w:hAnsi="Wingdings 3" w:hint="default"/>
      </w:rPr>
    </w:lvl>
    <w:lvl w:ilvl="5" w:tplc="AFAA82C0" w:tentative="1">
      <w:start w:val="1"/>
      <w:numFmt w:val="bullet"/>
      <w:lvlText w:val=""/>
      <w:lvlJc w:val="left"/>
      <w:pPr>
        <w:tabs>
          <w:tab w:val="num" w:pos="4320"/>
        </w:tabs>
        <w:ind w:left="4320" w:hanging="360"/>
      </w:pPr>
      <w:rPr>
        <w:rFonts w:ascii="Wingdings 3" w:hAnsi="Wingdings 3" w:hint="default"/>
      </w:rPr>
    </w:lvl>
    <w:lvl w:ilvl="6" w:tplc="5F42CC62" w:tentative="1">
      <w:start w:val="1"/>
      <w:numFmt w:val="bullet"/>
      <w:lvlText w:val=""/>
      <w:lvlJc w:val="left"/>
      <w:pPr>
        <w:tabs>
          <w:tab w:val="num" w:pos="5040"/>
        </w:tabs>
        <w:ind w:left="5040" w:hanging="360"/>
      </w:pPr>
      <w:rPr>
        <w:rFonts w:ascii="Wingdings 3" w:hAnsi="Wingdings 3" w:hint="default"/>
      </w:rPr>
    </w:lvl>
    <w:lvl w:ilvl="7" w:tplc="5038E958" w:tentative="1">
      <w:start w:val="1"/>
      <w:numFmt w:val="bullet"/>
      <w:lvlText w:val=""/>
      <w:lvlJc w:val="left"/>
      <w:pPr>
        <w:tabs>
          <w:tab w:val="num" w:pos="5760"/>
        </w:tabs>
        <w:ind w:left="5760" w:hanging="360"/>
      </w:pPr>
      <w:rPr>
        <w:rFonts w:ascii="Wingdings 3" w:hAnsi="Wingdings 3" w:hint="default"/>
      </w:rPr>
    </w:lvl>
    <w:lvl w:ilvl="8" w:tplc="539020E2" w:tentative="1">
      <w:start w:val="1"/>
      <w:numFmt w:val="bullet"/>
      <w:lvlText w:val=""/>
      <w:lvlJc w:val="left"/>
      <w:pPr>
        <w:tabs>
          <w:tab w:val="num" w:pos="6480"/>
        </w:tabs>
        <w:ind w:left="6480" w:hanging="360"/>
      </w:pPr>
      <w:rPr>
        <w:rFonts w:ascii="Wingdings 3" w:hAnsi="Wingdings 3" w:hint="default"/>
      </w:rPr>
    </w:lvl>
  </w:abstractNum>
  <w:num w:numId="1">
    <w:abstractNumId w:val="2"/>
  </w:num>
  <w:num w:numId="2">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3">
    <w:abstractNumId w:val="7"/>
  </w:num>
  <w:num w:numId="4">
    <w:abstractNumId w:val="23"/>
  </w:num>
  <w:num w:numId="5">
    <w:abstractNumId w:val="35"/>
  </w:num>
  <w:num w:numId="6">
    <w:abstractNumId w:val="5"/>
  </w:num>
  <w:num w:numId="7">
    <w:abstractNumId w:val="28"/>
  </w:num>
  <w:num w:numId="8">
    <w:abstractNumId w:val="9"/>
  </w:num>
  <w:num w:numId="9">
    <w:abstractNumId w:val="36"/>
  </w:num>
  <w:num w:numId="10">
    <w:abstractNumId w:val="19"/>
  </w:num>
  <w:num w:numId="11">
    <w:abstractNumId w:val="16"/>
  </w:num>
  <w:num w:numId="12">
    <w:abstractNumId w:val="25"/>
  </w:num>
  <w:num w:numId="13">
    <w:abstractNumId w:val="29"/>
  </w:num>
  <w:num w:numId="14">
    <w:abstractNumId w:val="6"/>
  </w:num>
  <w:num w:numId="15">
    <w:abstractNumId w:val="4"/>
  </w:num>
  <w:num w:numId="16">
    <w:abstractNumId w:val="13"/>
  </w:num>
  <w:num w:numId="17">
    <w:abstractNumId w:val="21"/>
  </w:num>
  <w:num w:numId="18">
    <w:abstractNumId w:val="10"/>
  </w:num>
  <w:num w:numId="19">
    <w:abstractNumId w:val="34"/>
  </w:num>
  <w:num w:numId="20">
    <w:abstractNumId w:val="33"/>
  </w:num>
  <w:num w:numId="21">
    <w:abstractNumId w:val="8"/>
  </w:num>
  <w:num w:numId="22">
    <w:abstractNumId w:val="12"/>
  </w:num>
  <w:num w:numId="23">
    <w:abstractNumId w:val="26"/>
  </w:num>
  <w:num w:numId="24">
    <w:abstractNumId w:val="22"/>
  </w:num>
  <w:num w:numId="25">
    <w:abstractNumId w:val="31"/>
  </w:num>
  <w:num w:numId="26">
    <w:abstractNumId w:val="38"/>
  </w:num>
  <w:num w:numId="27">
    <w:abstractNumId w:val="27"/>
  </w:num>
  <w:num w:numId="28">
    <w:abstractNumId w:val="15"/>
  </w:num>
  <w:num w:numId="29">
    <w:abstractNumId w:val="32"/>
  </w:num>
  <w:num w:numId="30">
    <w:abstractNumId w:val="17"/>
  </w:num>
  <w:num w:numId="31">
    <w:abstractNumId w:val="11"/>
  </w:num>
  <w:num w:numId="32">
    <w:abstractNumId w:val="18"/>
  </w:num>
  <w:num w:numId="33">
    <w:abstractNumId w:val="1"/>
  </w:num>
  <w:num w:numId="34">
    <w:abstractNumId w:val="30"/>
  </w:num>
  <w:num w:numId="35">
    <w:abstractNumId w:val="39"/>
  </w:num>
  <w:num w:numId="36">
    <w:abstractNumId w:val="14"/>
  </w:num>
  <w:num w:numId="37">
    <w:abstractNumId w:val="37"/>
  </w:num>
  <w:num w:numId="38">
    <w:abstractNumId w:val="3"/>
  </w:num>
  <w:num w:numId="39">
    <w:abstractNumId w:val="20"/>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4139C"/>
    <w:rsid w:val="00014F0B"/>
    <w:rsid w:val="0001661F"/>
    <w:rsid w:val="00020CCD"/>
    <w:rsid w:val="00032552"/>
    <w:rsid w:val="00044136"/>
    <w:rsid w:val="00046765"/>
    <w:rsid w:val="00047C34"/>
    <w:rsid w:val="00050039"/>
    <w:rsid w:val="000512C5"/>
    <w:rsid w:val="0005249C"/>
    <w:rsid w:val="00057D1F"/>
    <w:rsid w:val="00062BE0"/>
    <w:rsid w:val="000662BC"/>
    <w:rsid w:val="000849F9"/>
    <w:rsid w:val="00091176"/>
    <w:rsid w:val="00092A8D"/>
    <w:rsid w:val="00093B14"/>
    <w:rsid w:val="0009471B"/>
    <w:rsid w:val="00096552"/>
    <w:rsid w:val="00096E65"/>
    <w:rsid w:val="000A2597"/>
    <w:rsid w:val="000A26E2"/>
    <w:rsid w:val="000A5253"/>
    <w:rsid w:val="000A55B1"/>
    <w:rsid w:val="000A7F03"/>
    <w:rsid w:val="000B6C55"/>
    <w:rsid w:val="000B714A"/>
    <w:rsid w:val="000C1B45"/>
    <w:rsid w:val="000C6134"/>
    <w:rsid w:val="000C7653"/>
    <w:rsid w:val="000D2D13"/>
    <w:rsid w:val="000D4A7D"/>
    <w:rsid w:val="000D4C98"/>
    <w:rsid w:val="000D59A7"/>
    <w:rsid w:val="000D6F57"/>
    <w:rsid w:val="000E024E"/>
    <w:rsid w:val="000E2C88"/>
    <w:rsid w:val="00101A32"/>
    <w:rsid w:val="00101E96"/>
    <w:rsid w:val="00115400"/>
    <w:rsid w:val="00123200"/>
    <w:rsid w:val="001245B5"/>
    <w:rsid w:val="00135150"/>
    <w:rsid w:val="00140929"/>
    <w:rsid w:val="001413BF"/>
    <w:rsid w:val="00144591"/>
    <w:rsid w:val="00144CEC"/>
    <w:rsid w:val="00151E2A"/>
    <w:rsid w:val="00161FE1"/>
    <w:rsid w:val="0016397E"/>
    <w:rsid w:val="001674C5"/>
    <w:rsid w:val="00173EA6"/>
    <w:rsid w:val="00173FAF"/>
    <w:rsid w:val="0017511B"/>
    <w:rsid w:val="00175531"/>
    <w:rsid w:val="00176C5D"/>
    <w:rsid w:val="00182886"/>
    <w:rsid w:val="00185452"/>
    <w:rsid w:val="00191A57"/>
    <w:rsid w:val="0019243A"/>
    <w:rsid w:val="001A196D"/>
    <w:rsid w:val="001A1C58"/>
    <w:rsid w:val="001A5106"/>
    <w:rsid w:val="001A5E54"/>
    <w:rsid w:val="001D2DD4"/>
    <w:rsid w:val="001E438A"/>
    <w:rsid w:val="001E6B95"/>
    <w:rsid w:val="001F2EA5"/>
    <w:rsid w:val="001F7BE8"/>
    <w:rsid w:val="00201C22"/>
    <w:rsid w:val="00210CB4"/>
    <w:rsid w:val="00211BD6"/>
    <w:rsid w:val="00212843"/>
    <w:rsid w:val="00222D35"/>
    <w:rsid w:val="00224CAE"/>
    <w:rsid w:val="00232D00"/>
    <w:rsid w:val="0024139C"/>
    <w:rsid w:val="00241B38"/>
    <w:rsid w:val="0024649D"/>
    <w:rsid w:val="00246E1A"/>
    <w:rsid w:val="002545EB"/>
    <w:rsid w:val="0026021C"/>
    <w:rsid w:val="00263427"/>
    <w:rsid w:val="002636A2"/>
    <w:rsid w:val="00266E4F"/>
    <w:rsid w:val="00272AF5"/>
    <w:rsid w:val="00272CA5"/>
    <w:rsid w:val="00274B53"/>
    <w:rsid w:val="00275C28"/>
    <w:rsid w:val="0028506D"/>
    <w:rsid w:val="00286FD3"/>
    <w:rsid w:val="002922A8"/>
    <w:rsid w:val="0029328F"/>
    <w:rsid w:val="00297314"/>
    <w:rsid w:val="002A0269"/>
    <w:rsid w:val="002A4355"/>
    <w:rsid w:val="002A6DF4"/>
    <w:rsid w:val="002B5A80"/>
    <w:rsid w:val="002C5320"/>
    <w:rsid w:val="002C6218"/>
    <w:rsid w:val="002F4893"/>
    <w:rsid w:val="00324A63"/>
    <w:rsid w:val="00326AF1"/>
    <w:rsid w:val="0034613C"/>
    <w:rsid w:val="00350613"/>
    <w:rsid w:val="0035265A"/>
    <w:rsid w:val="003616D8"/>
    <w:rsid w:val="003623C3"/>
    <w:rsid w:val="00362BB3"/>
    <w:rsid w:val="00367427"/>
    <w:rsid w:val="003752AA"/>
    <w:rsid w:val="00385A27"/>
    <w:rsid w:val="003B6E72"/>
    <w:rsid w:val="003C1FD4"/>
    <w:rsid w:val="003C2840"/>
    <w:rsid w:val="003C5719"/>
    <w:rsid w:val="003C5BD4"/>
    <w:rsid w:val="003D5751"/>
    <w:rsid w:val="003E052B"/>
    <w:rsid w:val="003E08C9"/>
    <w:rsid w:val="003F02E6"/>
    <w:rsid w:val="003F0362"/>
    <w:rsid w:val="003F06FA"/>
    <w:rsid w:val="003F1E23"/>
    <w:rsid w:val="003F5161"/>
    <w:rsid w:val="003F78D0"/>
    <w:rsid w:val="00412087"/>
    <w:rsid w:val="0041327E"/>
    <w:rsid w:val="004240CC"/>
    <w:rsid w:val="00431F1A"/>
    <w:rsid w:val="00433E86"/>
    <w:rsid w:val="00436041"/>
    <w:rsid w:val="004476D1"/>
    <w:rsid w:val="00453E61"/>
    <w:rsid w:val="004617BC"/>
    <w:rsid w:val="00471D2C"/>
    <w:rsid w:val="00471E2F"/>
    <w:rsid w:val="00474054"/>
    <w:rsid w:val="0048250A"/>
    <w:rsid w:val="00485325"/>
    <w:rsid w:val="00486E07"/>
    <w:rsid w:val="00487D66"/>
    <w:rsid w:val="004A0241"/>
    <w:rsid w:val="004B73BA"/>
    <w:rsid w:val="004D0597"/>
    <w:rsid w:val="004E0B1F"/>
    <w:rsid w:val="004E2F39"/>
    <w:rsid w:val="004E7DB0"/>
    <w:rsid w:val="004F1BC6"/>
    <w:rsid w:val="004F434D"/>
    <w:rsid w:val="00535A52"/>
    <w:rsid w:val="00541418"/>
    <w:rsid w:val="005419E0"/>
    <w:rsid w:val="00544532"/>
    <w:rsid w:val="00546754"/>
    <w:rsid w:val="00555967"/>
    <w:rsid w:val="00555F7A"/>
    <w:rsid w:val="00562012"/>
    <w:rsid w:val="00565258"/>
    <w:rsid w:val="005907DD"/>
    <w:rsid w:val="005948B6"/>
    <w:rsid w:val="005A760E"/>
    <w:rsid w:val="005A7BE6"/>
    <w:rsid w:val="005B0C3D"/>
    <w:rsid w:val="005B7BC9"/>
    <w:rsid w:val="005C7F24"/>
    <w:rsid w:val="005D0AF9"/>
    <w:rsid w:val="005D54B0"/>
    <w:rsid w:val="005E6D16"/>
    <w:rsid w:val="005E706E"/>
    <w:rsid w:val="005F08ED"/>
    <w:rsid w:val="006003A6"/>
    <w:rsid w:val="006129BF"/>
    <w:rsid w:val="0062639B"/>
    <w:rsid w:val="00630C3B"/>
    <w:rsid w:val="0063169D"/>
    <w:rsid w:val="00631B25"/>
    <w:rsid w:val="00632132"/>
    <w:rsid w:val="00635A20"/>
    <w:rsid w:val="00636395"/>
    <w:rsid w:val="00653FB0"/>
    <w:rsid w:val="00656D70"/>
    <w:rsid w:val="00657019"/>
    <w:rsid w:val="00663A39"/>
    <w:rsid w:val="00670464"/>
    <w:rsid w:val="00670DF6"/>
    <w:rsid w:val="00676A05"/>
    <w:rsid w:val="0069116C"/>
    <w:rsid w:val="00696F56"/>
    <w:rsid w:val="006A1B50"/>
    <w:rsid w:val="006A1D13"/>
    <w:rsid w:val="006A1F50"/>
    <w:rsid w:val="006A4086"/>
    <w:rsid w:val="006A5BAF"/>
    <w:rsid w:val="006B53E7"/>
    <w:rsid w:val="006B7E9E"/>
    <w:rsid w:val="006C17C3"/>
    <w:rsid w:val="006C5475"/>
    <w:rsid w:val="006E0511"/>
    <w:rsid w:val="006E3C4E"/>
    <w:rsid w:val="006F0354"/>
    <w:rsid w:val="006F3F2B"/>
    <w:rsid w:val="006F62AA"/>
    <w:rsid w:val="0070489A"/>
    <w:rsid w:val="0071126E"/>
    <w:rsid w:val="007113FC"/>
    <w:rsid w:val="007118B5"/>
    <w:rsid w:val="00716B00"/>
    <w:rsid w:val="00716C6B"/>
    <w:rsid w:val="007176FA"/>
    <w:rsid w:val="00717F2B"/>
    <w:rsid w:val="00735CC9"/>
    <w:rsid w:val="00740160"/>
    <w:rsid w:val="00742664"/>
    <w:rsid w:val="00743700"/>
    <w:rsid w:val="00754330"/>
    <w:rsid w:val="00755824"/>
    <w:rsid w:val="00756801"/>
    <w:rsid w:val="00762E86"/>
    <w:rsid w:val="0076616C"/>
    <w:rsid w:val="007665CE"/>
    <w:rsid w:val="007734E4"/>
    <w:rsid w:val="007755FE"/>
    <w:rsid w:val="007801F3"/>
    <w:rsid w:val="00784CCD"/>
    <w:rsid w:val="007877BC"/>
    <w:rsid w:val="007A391B"/>
    <w:rsid w:val="007A48A9"/>
    <w:rsid w:val="007A490F"/>
    <w:rsid w:val="007B3496"/>
    <w:rsid w:val="007C0F9A"/>
    <w:rsid w:val="007C2B6E"/>
    <w:rsid w:val="007C395A"/>
    <w:rsid w:val="007D016C"/>
    <w:rsid w:val="007D50AA"/>
    <w:rsid w:val="007E195C"/>
    <w:rsid w:val="007F231C"/>
    <w:rsid w:val="007F39C0"/>
    <w:rsid w:val="008012D4"/>
    <w:rsid w:val="008012E6"/>
    <w:rsid w:val="00802D2A"/>
    <w:rsid w:val="0081289D"/>
    <w:rsid w:val="00815851"/>
    <w:rsid w:val="00826F53"/>
    <w:rsid w:val="00827328"/>
    <w:rsid w:val="00834730"/>
    <w:rsid w:val="00840228"/>
    <w:rsid w:val="00842EDA"/>
    <w:rsid w:val="00850713"/>
    <w:rsid w:val="00853057"/>
    <w:rsid w:val="00854CF9"/>
    <w:rsid w:val="00855882"/>
    <w:rsid w:val="008567E8"/>
    <w:rsid w:val="00871E55"/>
    <w:rsid w:val="00876263"/>
    <w:rsid w:val="00880698"/>
    <w:rsid w:val="00880E5E"/>
    <w:rsid w:val="008833F0"/>
    <w:rsid w:val="00890A2E"/>
    <w:rsid w:val="008956FA"/>
    <w:rsid w:val="00896350"/>
    <w:rsid w:val="008B1E64"/>
    <w:rsid w:val="008B3B42"/>
    <w:rsid w:val="008B46FA"/>
    <w:rsid w:val="008B4D76"/>
    <w:rsid w:val="008C44C6"/>
    <w:rsid w:val="008C5DE0"/>
    <w:rsid w:val="008C746F"/>
    <w:rsid w:val="008D4D8E"/>
    <w:rsid w:val="008D71F1"/>
    <w:rsid w:val="008D768E"/>
    <w:rsid w:val="008E5B3D"/>
    <w:rsid w:val="008F0306"/>
    <w:rsid w:val="008F3C92"/>
    <w:rsid w:val="008F640F"/>
    <w:rsid w:val="009003C3"/>
    <w:rsid w:val="00903A20"/>
    <w:rsid w:val="0091360F"/>
    <w:rsid w:val="00913A0B"/>
    <w:rsid w:val="00915055"/>
    <w:rsid w:val="00917F10"/>
    <w:rsid w:val="009261DD"/>
    <w:rsid w:val="00944EEF"/>
    <w:rsid w:val="0094725C"/>
    <w:rsid w:val="0094729F"/>
    <w:rsid w:val="00951C63"/>
    <w:rsid w:val="00955106"/>
    <w:rsid w:val="00971650"/>
    <w:rsid w:val="00997A34"/>
    <w:rsid w:val="009A6F23"/>
    <w:rsid w:val="009B04EB"/>
    <w:rsid w:val="009B67AE"/>
    <w:rsid w:val="009C0541"/>
    <w:rsid w:val="009C40C3"/>
    <w:rsid w:val="009C70DD"/>
    <w:rsid w:val="009C7FE8"/>
    <w:rsid w:val="009D1C14"/>
    <w:rsid w:val="009D25B0"/>
    <w:rsid w:val="009D3264"/>
    <w:rsid w:val="009F31DC"/>
    <w:rsid w:val="00A033E4"/>
    <w:rsid w:val="00A12CAE"/>
    <w:rsid w:val="00A163F2"/>
    <w:rsid w:val="00A21E54"/>
    <w:rsid w:val="00A2692A"/>
    <w:rsid w:val="00A2741B"/>
    <w:rsid w:val="00A30742"/>
    <w:rsid w:val="00A43C11"/>
    <w:rsid w:val="00A50D3C"/>
    <w:rsid w:val="00A55EBB"/>
    <w:rsid w:val="00A56452"/>
    <w:rsid w:val="00A5676F"/>
    <w:rsid w:val="00A65FEC"/>
    <w:rsid w:val="00A6668B"/>
    <w:rsid w:val="00A72E60"/>
    <w:rsid w:val="00A75AC8"/>
    <w:rsid w:val="00A822EB"/>
    <w:rsid w:val="00A917E1"/>
    <w:rsid w:val="00AA48F4"/>
    <w:rsid w:val="00AC3AE3"/>
    <w:rsid w:val="00AD73BC"/>
    <w:rsid w:val="00AE09BF"/>
    <w:rsid w:val="00AE57C1"/>
    <w:rsid w:val="00AE5B11"/>
    <w:rsid w:val="00AE6A24"/>
    <w:rsid w:val="00AF39A6"/>
    <w:rsid w:val="00B06DF6"/>
    <w:rsid w:val="00B07569"/>
    <w:rsid w:val="00B11197"/>
    <w:rsid w:val="00B11D73"/>
    <w:rsid w:val="00B12493"/>
    <w:rsid w:val="00B15B2C"/>
    <w:rsid w:val="00B16F08"/>
    <w:rsid w:val="00B1740B"/>
    <w:rsid w:val="00B246B1"/>
    <w:rsid w:val="00B457E3"/>
    <w:rsid w:val="00B61E34"/>
    <w:rsid w:val="00B721A6"/>
    <w:rsid w:val="00B74445"/>
    <w:rsid w:val="00B74729"/>
    <w:rsid w:val="00B81044"/>
    <w:rsid w:val="00B9595A"/>
    <w:rsid w:val="00BA21C5"/>
    <w:rsid w:val="00BA21FD"/>
    <w:rsid w:val="00BA3FE5"/>
    <w:rsid w:val="00BA5307"/>
    <w:rsid w:val="00BB1C6F"/>
    <w:rsid w:val="00BB312D"/>
    <w:rsid w:val="00BC47C0"/>
    <w:rsid w:val="00BC65B1"/>
    <w:rsid w:val="00BC6631"/>
    <w:rsid w:val="00BD4143"/>
    <w:rsid w:val="00BD5B05"/>
    <w:rsid w:val="00BD7DD5"/>
    <w:rsid w:val="00BE15A9"/>
    <w:rsid w:val="00BE5811"/>
    <w:rsid w:val="00C024DC"/>
    <w:rsid w:val="00C1724F"/>
    <w:rsid w:val="00C219AE"/>
    <w:rsid w:val="00C23D28"/>
    <w:rsid w:val="00C24406"/>
    <w:rsid w:val="00C50855"/>
    <w:rsid w:val="00C54E5D"/>
    <w:rsid w:val="00C56BFE"/>
    <w:rsid w:val="00C60D4A"/>
    <w:rsid w:val="00C6106B"/>
    <w:rsid w:val="00C62C98"/>
    <w:rsid w:val="00C66D1B"/>
    <w:rsid w:val="00C71C62"/>
    <w:rsid w:val="00C81BF6"/>
    <w:rsid w:val="00C85BEF"/>
    <w:rsid w:val="00C863CE"/>
    <w:rsid w:val="00C93566"/>
    <w:rsid w:val="00CB6E1F"/>
    <w:rsid w:val="00CC4F22"/>
    <w:rsid w:val="00CD3CBD"/>
    <w:rsid w:val="00D11948"/>
    <w:rsid w:val="00D143CD"/>
    <w:rsid w:val="00D26745"/>
    <w:rsid w:val="00D27D0C"/>
    <w:rsid w:val="00D3437B"/>
    <w:rsid w:val="00D353CA"/>
    <w:rsid w:val="00D35AD1"/>
    <w:rsid w:val="00D40336"/>
    <w:rsid w:val="00D42028"/>
    <w:rsid w:val="00D43AEA"/>
    <w:rsid w:val="00D5361D"/>
    <w:rsid w:val="00D54251"/>
    <w:rsid w:val="00D554CB"/>
    <w:rsid w:val="00D6059F"/>
    <w:rsid w:val="00D613C9"/>
    <w:rsid w:val="00D62DD8"/>
    <w:rsid w:val="00D63734"/>
    <w:rsid w:val="00D651AB"/>
    <w:rsid w:val="00D65C24"/>
    <w:rsid w:val="00D70F22"/>
    <w:rsid w:val="00D71177"/>
    <w:rsid w:val="00D74A66"/>
    <w:rsid w:val="00D755E4"/>
    <w:rsid w:val="00D80824"/>
    <w:rsid w:val="00D923FB"/>
    <w:rsid w:val="00D947E5"/>
    <w:rsid w:val="00DC2F1E"/>
    <w:rsid w:val="00DC352D"/>
    <w:rsid w:val="00DC5763"/>
    <w:rsid w:val="00DD10ED"/>
    <w:rsid w:val="00DD278D"/>
    <w:rsid w:val="00DE1401"/>
    <w:rsid w:val="00DE175B"/>
    <w:rsid w:val="00DE265A"/>
    <w:rsid w:val="00DE38B3"/>
    <w:rsid w:val="00DE611C"/>
    <w:rsid w:val="00DF10B7"/>
    <w:rsid w:val="00DF2236"/>
    <w:rsid w:val="00DF2E75"/>
    <w:rsid w:val="00E04535"/>
    <w:rsid w:val="00E05218"/>
    <w:rsid w:val="00E06E4E"/>
    <w:rsid w:val="00E120B0"/>
    <w:rsid w:val="00E21C1B"/>
    <w:rsid w:val="00E36CDB"/>
    <w:rsid w:val="00E42003"/>
    <w:rsid w:val="00E44A38"/>
    <w:rsid w:val="00E46AB0"/>
    <w:rsid w:val="00E511EB"/>
    <w:rsid w:val="00E52981"/>
    <w:rsid w:val="00E75298"/>
    <w:rsid w:val="00E801CC"/>
    <w:rsid w:val="00E8649A"/>
    <w:rsid w:val="00EA5063"/>
    <w:rsid w:val="00EA7431"/>
    <w:rsid w:val="00EB5118"/>
    <w:rsid w:val="00EB530D"/>
    <w:rsid w:val="00EB67FA"/>
    <w:rsid w:val="00EB7EF1"/>
    <w:rsid w:val="00EC19A5"/>
    <w:rsid w:val="00EC36BD"/>
    <w:rsid w:val="00EC3AC2"/>
    <w:rsid w:val="00EC4CA9"/>
    <w:rsid w:val="00EE5FBD"/>
    <w:rsid w:val="00EF5465"/>
    <w:rsid w:val="00EF5535"/>
    <w:rsid w:val="00F0251E"/>
    <w:rsid w:val="00F05DB8"/>
    <w:rsid w:val="00F0787A"/>
    <w:rsid w:val="00F11F3A"/>
    <w:rsid w:val="00F23E94"/>
    <w:rsid w:val="00F27E78"/>
    <w:rsid w:val="00F34589"/>
    <w:rsid w:val="00F451C8"/>
    <w:rsid w:val="00F543ED"/>
    <w:rsid w:val="00F638D4"/>
    <w:rsid w:val="00F70F1C"/>
    <w:rsid w:val="00F72475"/>
    <w:rsid w:val="00F7258F"/>
    <w:rsid w:val="00F7308A"/>
    <w:rsid w:val="00F7508E"/>
    <w:rsid w:val="00F77651"/>
    <w:rsid w:val="00F826DB"/>
    <w:rsid w:val="00F91F16"/>
    <w:rsid w:val="00F97141"/>
    <w:rsid w:val="00FA3B3E"/>
    <w:rsid w:val="00FA789E"/>
    <w:rsid w:val="00FD1D7B"/>
    <w:rsid w:val="00FD67B2"/>
    <w:rsid w:val="00FE1387"/>
    <w:rsid w:val="00FE34F1"/>
    <w:rsid w:val="00FE4057"/>
    <w:rsid w:val="00FE563C"/>
    <w:rsid w:val="00FE76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7653"/>
  </w:style>
  <w:style w:type="paragraph" w:styleId="3">
    <w:name w:val="heading 3"/>
    <w:basedOn w:val="a"/>
    <w:next w:val="a"/>
    <w:link w:val="30"/>
    <w:uiPriority w:val="9"/>
    <w:qFormat/>
    <w:rsid w:val="00DC2F1E"/>
    <w:pPr>
      <w:keepNext/>
      <w:spacing w:before="240" w:after="60" w:line="240" w:lineRule="auto"/>
      <w:outlineLvl w:val="2"/>
    </w:pPr>
    <w:rPr>
      <w:rFonts w:ascii="Cambria" w:eastAsia="Times New Roman" w:hAnsi="Cambria" w:cs="Times New Roman"/>
      <w:b/>
      <w:bCs/>
      <w:sz w:val="26"/>
      <w:szCs w:val="26"/>
      <w:lang w:eastAsia="ru-RU"/>
    </w:rPr>
  </w:style>
  <w:style w:type="paragraph" w:styleId="7">
    <w:name w:val="heading 7"/>
    <w:basedOn w:val="a"/>
    <w:next w:val="a"/>
    <w:link w:val="70"/>
    <w:qFormat/>
    <w:rsid w:val="00DC2F1E"/>
    <w:pPr>
      <w:keepNext/>
      <w:spacing w:after="0" w:line="312" w:lineRule="auto"/>
      <w:ind w:firstLine="540"/>
      <w:jc w:val="both"/>
      <w:outlineLvl w:val="6"/>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Нижний колонтитул1"/>
    <w:basedOn w:val="a"/>
    <w:next w:val="a3"/>
    <w:link w:val="a4"/>
    <w:uiPriority w:val="99"/>
    <w:unhideWhenUsed/>
    <w:rsid w:val="0024139C"/>
    <w:pPr>
      <w:tabs>
        <w:tab w:val="center" w:pos="4677"/>
        <w:tab w:val="right" w:pos="9355"/>
      </w:tabs>
      <w:spacing w:after="0" w:line="240" w:lineRule="auto"/>
    </w:pPr>
  </w:style>
  <w:style w:type="character" w:customStyle="1" w:styleId="a4">
    <w:name w:val="Нижний колонтитул Знак"/>
    <w:basedOn w:val="a0"/>
    <w:link w:val="1"/>
    <w:uiPriority w:val="99"/>
    <w:rsid w:val="0024139C"/>
  </w:style>
  <w:style w:type="table" w:customStyle="1" w:styleId="10">
    <w:name w:val="Сетка таблицы1"/>
    <w:basedOn w:val="a1"/>
    <w:next w:val="a5"/>
    <w:uiPriority w:val="59"/>
    <w:rsid w:val="0024139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3">
    <w:name w:val="footer"/>
    <w:basedOn w:val="a"/>
    <w:link w:val="11"/>
    <w:uiPriority w:val="99"/>
    <w:semiHidden/>
    <w:unhideWhenUsed/>
    <w:rsid w:val="0024139C"/>
    <w:pPr>
      <w:tabs>
        <w:tab w:val="center" w:pos="4677"/>
        <w:tab w:val="right" w:pos="9355"/>
      </w:tabs>
      <w:spacing w:after="0" w:line="240" w:lineRule="auto"/>
    </w:pPr>
  </w:style>
  <w:style w:type="character" w:customStyle="1" w:styleId="11">
    <w:name w:val="Нижний колонтитул Знак1"/>
    <w:basedOn w:val="a0"/>
    <w:link w:val="a3"/>
    <w:uiPriority w:val="99"/>
    <w:semiHidden/>
    <w:rsid w:val="0024139C"/>
  </w:style>
  <w:style w:type="table" w:styleId="a5">
    <w:name w:val="Table Grid"/>
    <w:basedOn w:val="a1"/>
    <w:uiPriority w:val="59"/>
    <w:rsid w:val="002413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59"/>
    <w:rsid w:val="0024139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Balloon Text"/>
    <w:basedOn w:val="a"/>
    <w:link w:val="a7"/>
    <w:uiPriority w:val="99"/>
    <w:semiHidden/>
    <w:unhideWhenUsed/>
    <w:rsid w:val="00D143C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143CD"/>
    <w:rPr>
      <w:rFonts w:ascii="Tahoma" w:hAnsi="Tahoma" w:cs="Tahoma"/>
      <w:sz w:val="16"/>
      <w:szCs w:val="16"/>
    </w:rPr>
  </w:style>
  <w:style w:type="paragraph" w:styleId="a8">
    <w:name w:val="Normal (Web)"/>
    <w:basedOn w:val="a"/>
    <w:uiPriority w:val="99"/>
    <w:semiHidden/>
    <w:unhideWhenUsed/>
    <w:rsid w:val="00D143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34"/>
    <w:qFormat/>
    <w:rsid w:val="00F7508E"/>
    <w:pPr>
      <w:ind w:left="720"/>
      <w:contextualSpacing/>
    </w:pPr>
  </w:style>
  <w:style w:type="character" w:customStyle="1" w:styleId="30">
    <w:name w:val="Заголовок 3 Знак"/>
    <w:basedOn w:val="a0"/>
    <w:link w:val="3"/>
    <w:uiPriority w:val="9"/>
    <w:rsid w:val="00DC2F1E"/>
    <w:rPr>
      <w:rFonts w:ascii="Cambria" w:eastAsia="Times New Roman" w:hAnsi="Cambria" w:cs="Times New Roman"/>
      <w:b/>
      <w:bCs/>
      <w:sz w:val="26"/>
      <w:szCs w:val="26"/>
      <w:lang w:eastAsia="ru-RU"/>
    </w:rPr>
  </w:style>
  <w:style w:type="character" w:customStyle="1" w:styleId="70">
    <w:name w:val="Заголовок 7 Знак"/>
    <w:basedOn w:val="a0"/>
    <w:link w:val="7"/>
    <w:rsid w:val="00DC2F1E"/>
    <w:rPr>
      <w:rFonts w:ascii="Times New Roman" w:eastAsia="Times New Roman" w:hAnsi="Times New Roman" w:cs="Times New Roman"/>
      <w:sz w:val="28"/>
      <w:szCs w:val="24"/>
      <w:lang w:eastAsia="ru-RU"/>
    </w:rPr>
  </w:style>
  <w:style w:type="paragraph" w:styleId="aa">
    <w:name w:val="Body Text"/>
    <w:basedOn w:val="a"/>
    <w:link w:val="ab"/>
    <w:uiPriority w:val="99"/>
    <w:semiHidden/>
    <w:unhideWhenUsed/>
    <w:rsid w:val="00DC2F1E"/>
    <w:pPr>
      <w:spacing w:after="120"/>
    </w:pPr>
    <w:rPr>
      <w:rFonts w:ascii="Calibri" w:eastAsia="Times New Roman" w:hAnsi="Calibri" w:cs="Times New Roman"/>
      <w:lang w:eastAsia="ru-RU"/>
    </w:rPr>
  </w:style>
  <w:style w:type="character" w:customStyle="1" w:styleId="ab">
    <w:name w:val="Основной текст Знак"/>
    <w:basedOn w:val="a0"/>
    <w:link w:val="aa"/>
    <w:uiPriority w:val="99"/>
    <w:semiHidden/>
    <w:rsid w:val="00DC2F1E"/>
    <w:rPr>
      <w:rFonts w:ascii="Calibri" w:eastAsia="Times New Roman" w:hAnsi="Calibri" w:cs="Times New Roman"/>
      <w:lang w:eastAsia="ru-RU"/>
    </w:rPr>
  </w:style>
  <w:style w:type="paragraph" w:styleId="20">
    <w:name w:val="Body Text 2"/>
    <w:basedOn w:val="a"/>
    <w:link w:val="21"/>
    <w:uiPriority w:val="99"/>
    <w:rsid w:val="00DC2F1E"/>
    <w:pPr>
      <w:spacing w:after="120" w:line="480" w:lineRule="auto"/>
    </w:pPr>
    <w:rPr>
      <w:rFonts w:ascii="Times New Roman" w:eastAsia="Times New Roman" w:hAnsi="Times New Roman" w:cs="Times New Roman"/>
      <w:sz w:val="24"/>
      <w:szCs w:val="24"/>
      <w:lang w:eastAsia="ru-RU"/>
    </w:rPr>
  </w:style>
  <w:style w:type="character" w:customStyle="1" w:styleId="21">
    <w:name w:val="Основной текст 2 Знак"/>
    <w:basedOn w:val="a0"/>
    <w:link w:val="20"/>
    <w:uiPriority w:val="99"/>
    <w:rsid w:val="00DC2F1E"/>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Нижний колонтитул1"/>
    <w:basedOn w:val="a"/>
    <w:next w:val="a3"/>
    <w:link w:val="a4"/>
    <w:uiPriority w:val="99"/>
    <w:unhideWhenUsed/>
    <w:rsid w:val="0024139C"/>
    <w:pPr>
      <w:tabs>
        <w:tab w:val="center" w:pos="4677"/>
        <w:tab w:val="right" w:pos="9355"/>
      </w:tabs>
      <w:spacing w:after="0" w:line="240" w:lineRule="auto"/>
    </w:pPr>
  </w:style>
  <w:style w:type="character" w:customStyle="1" w:styleId="a4">
    <w:name w:val="Нижний колонтитул Знак"/>
    <w:basedOn w:val="a0"/>
    <w:link w:val="1"/>
    <w:uiPriority w:val="99"/>
    <w:rsid w:val="0024139C"/>
  </w:style>
  <w:style w:type="table" w:customStyle="1" w:styleId="10">
    <w:name w:val="Сетка таблицы1"/>
    <w:basedOn w:val="a1"/>
    <w:next w:val="a5"/>
    <w:uiPriority w:val="59"/>
    <w:rsid w:val="0024139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3">
    <w:name w:val="footer"/>
    <w:basedOn w:val="a"/>
    <w:link w:val="11"/>
    <w:uiPriority w:val="99"/>
    <w:semiHidden/>
    <w:unhideWhenUsed/>
    <w:rsid w:val="0024139C"/>
    <w:pPr>
      <w:tabs>
        <w:tab w:val="center" w:pos="4677"/>
        <w:tab w:val="right" w:pos="9355"/>
      </w:tabs>
      <w:spacing w:after="0" w:line="240" w:lineRule="auto"/>
    </w:pPr>
  </w:style>
  <w:style w:type="character" w:customStyle="1" w:styleId="11">
    <w:name w:val="Нижний колонтитул Знак1"/>
    <w:basedOn w:val="a0"/>
    <w:link w:val="a3"/>
    <w:uiPriority w:val="99"/>
    <w:semiHidden/>
    <w:rsid w:val="0024139C"/>
  </w:style>
  <w:style w:type="table" w:styleId="a5">
    <w:name w:val="Table Grid"/>
    <w:basedOn w:val="a1"/>
    <w:uiPriority w:val="59"/>
    <w:rsid w:val="002413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59"/>
    <w:rsid w:val="0024139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Balloon Text"/>
    <w:basedOn w:val="a"/>
    <w:link w:val="a7"/>
    <w:uiPriority w:val="99"/>
    <w:semiHidden/>
    <w:unhideWhenUsed/>
    <w:rsid w:val="00D143C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143CD"/>
    <w:rPr>
      <w:rFonts w:ascii="Tahoma" w:hAnsi="Tahoma" w:cs="Tahoma"/>
      <w:sz w:val="16"/>
      <w:szCs w:val="16"/>
    </w:rPr>
  </w:style>
  <w:style w:type="paragraph" w:styleId="a8">
    <w:name w:val="Normal (Web)"/>
    <w:basedOn w:val="a"/>
    <w:uiPriority w:val="99"/>
    <w:semiHidden/>
    <w:unhideWhenUsed/>
    <w:rsid w:val="00D143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34"/>
    <w:qFormat/>
    <w:rsid w:val="00F750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97678">
      <w:bodyDiv w:val="1"/>
      <w:marLeft w:val="0"/>
      <w:marRight w:val="0"/>
      <w:marTop w:val="0"/>
      <w:marBottom w:val="0"/>
      <w:divBdr>
        <w:top w:val="none" w:sz="0" w:space="0" w:color="auto"/>
        <w:left w:val="none" w:sz="0" w:space="0" w:color="auto"/>
        <w:bottom w:val="none" w:sz="0" w:space="0" w:color="auto"/>
        <w:right w:val="none" w:sz="0" w:space="0" w:color="auto"/>
      </w:divBdr>
      <w:divsChild>
        <w:div w:id="1961914713">
          <w:marLeft w:val="432"/>
          <w:marRight w:val="0"/>
          <w:marTop w:val="120"/>
          <w:marBottom w:val="0"/>
          <w:divBdr>
            <w:top w:val="none" w:sz="0" w:space="0" w:color="auto"/>
            <w:left w:val="none" w:sz="0" w:space="0" w:color="auto"/>
            <w:bottom w:val="none" w:sz="0" w:space="0" w:color="auto"/>
            <w:right w:val="none" w:sz="0" w:space="0" w:color="auto"/>
          </w:divBdr>
        </w:div>
        <w:div w:id="1639603846">
          <w:marLeft w:val="432"/>
          <w:marRight w:val="0"/>
          <w:marTop w:val="120"/>
          <w:marBottom w:val="0"/>
          <w:divBdr>
            <w:top w:val="none" w:sz="0" w:space="0" w:color="auto"/>
            <w:left w:val="none" w:sz="0" w:space="0" w:color="auto"/>
            <w:bottom w:val="none" w:sz="0" w:space="0" w:color="auto"/>
            <w:right w:val="none" w:sz="0" w:space="0" w:color="auto"/>
          </w:divBdr>
        </w:div>
        <w:div w:id="2017338922">
          <w:marLeft w:val="432"/>
          <w:marRight w:val="0"/>
          <w:marTop w:val="120"/>
          <w:marBottom w:val="0"/>
          <w:divBdr>
            <w:top w:val="none" w:sz="0" w:space="0" w:color="auto"/>
            <w:left w:val="none" w:sz="0" w:space="0" w:color="auto"/>
            <w:bottom w:val="none" w:sz="0" w:space="0" w:color="auto"/>
            <w:right w:val="none" w:sz="0" w:space="0" w:color="auto"/>
          </w:divBdr>
        </w:div>
        <w:div w:id="1011681871">
          <w:marLeft w:val="432"/>
          <w:marRight w:val="0"/>
          <w:marTop w:val="120"/>
          <w:marBottom w:val="0"/>
          <w:divBdr>
            <w:top w:val="none" w:sz="0" w:space="0" w:color="auto"/>
            <w:left w:val="none" w:sz="0" w:space="0" w:color="auto"/>
            <w:bottom w:val="none" w:sz="0" w:space="0" w:color="auto"/>
            <w:right w:val="none" w:sz="0" w:space="0" w:color="auto"/>
          </w:divBdr>
        </w:div>
      </w:divsChild>
    </w:div>
    <w:div w:id="122315134">
      <w:bodyDiv w:val="1"/>
      <w:marLeft w:val="0"/>
      <w:marRight w:val="0"/>
      <w:marTop w:val="0"/>
      <w:marBottom w:val="0"/>
      <w:divBdr>
        <w:top w:val="none" w:sz="0" w:space="0" w:color="auto"/>
        <w:left w:val="none" w:sz="0" w:space="0" w:color="auto"/>
        <w:bottom w:val="none" w:sz="0" w:space="0" w:color="auto"/>
        <w:right w:val="none" w:sz="0" w:space="0" w:color="auto"/>
      </w:divBdr>
      <w:divsChild>
        <w:div w:id="730423937">
          <w:marLeft w:val="432"/>
          <w:marRight w:val="0"/>
          <w:marTop w:val="120"/>
          <w:marBottom w:val="0"/>
          <w:divBdr>
            <w:top w:val="none" w:sz="0" w:space="0" w:color="auto"/>
            <w:left w:val="none" w:sz="0" w:space="0" w:color="auto"/>
            <w:bottom w:val="none" w:sz="0" w:space="0" w:color="auto"/>
            <w:right w:val="none" w:sz="0" w:space="0" w:color="auto"/>
          </w:divBdr>
        </w:div>
      </w:divsChild>
    </w:div>
    <w:div w:id="232005558">
      <w:bodyDiv w:val="1"/>
      <w:marLeft w:val="0"/>
      <w:marRight w:val="0"/>
      <w:marTop w:val="0"/>
      <w:marBottom w:val="0"/>
      <w:divBdr>
        <w:top w:val="none" w:sz="0" w:space="0" w:color="auto"/>
        <w:left w:val="none" w:sz="0" w:space="0" w:color="auto"/>
        <w:bottom w:val="none" w:sz="0" w:space="0" w:color="auto"/>
        <w:right w:val="none" w:sz="0" w:space="0" w:color="auto"/>
      </w:divBdr>
    </w:div>
    <w:div w:id="246771681">
      <w:bodyDiv w:val="1"/>
      <w:marLeft w:val="0"/>
      <w:marRight w:val="0"/>
      <w:marTop w:val="0"/>
      <w:marBottom w:val="0"/>
      <w:divBdr>
        <w:top w:val="none" w:sz="0" w:space="0" w:color="auto"/>
        <w:left w:val="none" w:sz="0" w:space="0" w:color="auto"/>
        <w:bottom w:val="none" w:sz="0" w:space="0" w:color="auto"/>
        <w:right w:val="none" w:sz="0" w:space="0" w:color="auto"/>
      </w:divBdr>
      <w:divsChild>
        <w:div w:id="39862261">
          <w:marLeft w:val="432"/>
          <w:marRight w:val="0"/>
          <w:marTop w:val="120"/>
          <w:marBottom w:val="0"/>
          <w:divBdr>
            <w:top w:val="none" w:sz="0" w:space="0" w:color="auto"/>
            <w:left w:val="none" w:sz="0" w:space="0" w:color="auto"/>
            <w:bottom w:val="none" w:sz="0" w:space="0" w:color="auto"/>
            <w:right w:val="none" w:sz="0" w:space="0" w:color="auto"/>
          </w:divBdr>
        </w:div>
        <w:div w:id="1565918208">
          <w:marLeft w:val="432"/>
          <w:marRight w:val="0"/>
          <w:marTop w:val="120"/>
          <w:marBottom w:val="0"/>
          <w:divBdr>
            <w:top w:val="none" w:sz="0" w:space="0" w:color="auto"/>
            <w:left w:val="none" w:sz="0" w:space="0" w:color="auto"/>
            <w:bottom w:val="none" w:sz="0" w:space="0" w:color="auto"/>
            <w:right w:val="none" w:sz="0" w:space="0" w:color="auto"/>
          </w:divBdr>
        </w:div>
      </w:divsChild>
    </w:div>
    <w:div w:id="385682396">
      <w:bodyDiv w:val="1"/>
      <w:marLeft w:val="0"/>
      <w:marRight w:val="0"/>
      <w:marTop w:val="0"/>
      <w:marBottom w:val="0"/>
      <w:divBdr>
        <w:top w:val="none" w:sz="0" w:space="0" w:color="auto"/>
        <w:left w:val="none" w:sz="0" w:space="0" w:color="auto"/>
        <w:bottom w:val="none" w:sz="0" w:space="0" w:color="auto"/>
        <w:right w:val="none" w:sz="0" w:space="0" w:color="auto"/>
      </w:divBdr>
    </w:div>
    <w:div w:id="449009706">
      <w:bodyDiv w:val="1"/>
      <w:marLeft w:val="0"/>
      <w:marRight w:val="0"/>
      <w:marTop w:val="0"/>
      <w:marBottom w:val="0"/>
      <w:divBdr>
        <w:top w:val="none" w:sz="0" w:space="0" w:color="auto"/>
        <w:left w:val="none" w:sz="0" w:space="0" w:color="auto"/>
        <w:bottom w:val="none" w:sz="0" w:space="0" w:color="auto"/>
        <w:right w:val="none" w:sz="0" w:space="0" w:color="auto"/>
      </w:divBdr>
      <w:divsChild>
        <w:div w:id="2112967177">
          <w:marLeft w:val="432"/>
          <w:marRight w:val="0"/>
          <w:marTop w:val="120"/>
          <w:marBottom w:val="0"/>
          <w:divBdr>
            <w:top w:val="none" w:sz="0" w:space="0" w:color="auto"/>
            <w:left w:val="none" w:sz="0" w:space="0" w:color="auto"/>
            <w:bottom w:val="none" w:sz="0" w:space="0" w:color="auto"/>
            <w:right w:val="none" w:sz="0" w:space="0" w:color="auto"/>
          </w:divBdr>
        </w:div>
        <w:div w:id="1341931628">
          <w:marLeft w:val="432"/>
          <w:marRight w:val="0"/>
          <w:marTop w:val="120"/>
          <w:marBottom w:val="0"/>
          <w:divBdr>
            <w:top w:val="none" w:sz="0" w:space="0" w:color="auto"/>
            <w:left w:val="none" w:sz="0" w:space="0" w:color="auto"/>
            <w:bottom w:val="none" w:sz="0" w:space="0" w:color="auto"/>
            <w:right w:val="none" w:sz="0" w:space="0" w:color="auto"/>
          </w:divBdr>
        </w:div>
        <w:div w:id="641735330">
          <w:marLeft w:val="432"/>
          <w:marRight w:val="0"/>
          <w:marTop w:val="120"/>
          <w:marBottom w:val="0"/>
          <w:divBdr>
            <w:top w:val="none" w:sz="0" w:space="0" w:color="auto"/>
            <w:left w:val="none" w:sz="0" w:space="0" w:color="auto"/>
            <w:bottom w:val="none" w:sz="0" w:space="0" w:color="auto"/>
            <w:right w:val="none" w:sz="0" w:space="0" w:color="auto"/>
          </w:divBdr>
        </w:div>
        <w:div w:id="1556626896">
          <w:marLeft w:val="432"/>
          <w:marRight w:val="0"/>
          <w:marTop w:val="120"/>
          <w:marBottom w:val="0"/>
          <w:divBdr>
            <w:top w:val="none" w:sz="0" w:space="0" w:color="auto"/>
            <w:left w:val="none" w:sz="0" w:space="0" w:color="auto"/>
            <w:bottom w:val="none" w:sz="0" w:space="0" w:color="auto"/>
            <w:right w:val="none" w:sz="0" w:space="0" w:color="auto"/>
          </w:divBdr>
        </w:div>
        <w:div w:id="1158182431">
          <w:marLeft w:val="432"/>
          <w:marRight w:val="0"/>
          <w:marTop w:val="120"/>
          <w:marBottom w:val="0"/>
          <w:divBdr>
            <w:top w:val="none" w:sz="0" w:space="0" w:color="auto"/>
            <w:left w:val="none" w:sz="0" w:space="0" w:color="auto"/>
            <w:bottom w:val="none" w:sz="0" w:space="0" w:color="auto"/>
            <w:right w:val="none" w:sz="0" w:space="0" w:color="auto"/>
          </w:divBdr>
        </w:div>
        <w:div w:id="1586039631">
          <w:marLeft w:val="432"/>
          <w:marRight w:val="0"/>
          <w:marTop w:val="120"/>
          <w:marBottom w:val="0"/>
          <w:divBdr>
            <w:top w:val="none" w:sz="0" w:space="0" w:color="auto"/>
            <w:left w:val="none" w:sz="0" w:space="0" w:color="auto"/>
            <w:bottom w:val="none" w:sz="0" w:space="0" w:color="auto"/>
            <w:right w:val="none" w:sz="0" w:space="0" w:color="auto"/>
          </w:divBdr>
        </w:div>
        <w:div w:id="1380782744">
          <w:marLeft w:val="432"/>
          <w:marRight w:val="0"/>
          <w:marTop w:val="120"/>
          <w:marBottom w:val="0"/>
          <w:divBdr>
            <w:top w:val="none" w:sz="0" w:space="0" w:color="auto"/>
            <w:left w:val="none" w:sz="0" w:space="0" w:color="auto"/>
            <w:bottom w:val="none" w:sz="0" w:space="0" w:color="auto"/>
            <w:right w:val="none" w:sz="0" w:space="0" w:color="auto"/>
          </w:divBdr>
        </w:div>
        <w:div w:id="283077451">
          <w:marLeft w:val="432"/>
          <w:marRight w:val="0"/>
          <w:marTop w:val="120"/>
          <w:marBottom w:val="0"/>
          <w:divBdr>
            <w:top w:val="none" w:sz="0" w:space="0" w:color="auto"/>
            <w:left w:val="none" w:sz="0" w:space="0" w:color="auto"/>
            <w:bottom w:val="none" w:sz="0" w:space="0" w:color="auto"/>
            <w:right w:val="none" w:sz="0" w:space="0" w:color="auto"/>
          </w:divBdr>
        </w:div>
        <w:div w:id="1646936882">
          <w:marLeft w:val="432"/>
          <w:marRight w:val="0"/>
          <w:marTop w:val="120"/>
          <w:marBottom w:val="0"/>
          <w:divBdr>
            <w:top w:val="none" w:sz="0" w:space="0" w:color="auto"/>
            <w:left w:val="none" w:sz="0" w:space="0" w:color="auto"/>
            <w:bottom w:val="none" w:sz="0" w:space="0" w:color="auto"/>
            <w:right w:val="none" w:sz="0" w:space="0" w:color="auto"/>
          </w:divBdr>
        </w:div>
        <w:div w:id="1743289687">
          <w:marLeft w:val="432"/>
          <w:marRight w:val="0"/>
          <w:marTop w:val="120"/>
          <w:marBottom w:val="0"/>
          <w:divBdr>
            <w:top w:val="none" w:sz="0" w:space="0" w:color="auto"/>
            <w:left w:val="none" w:sz="0" w:space="0" w:color="auto"/>
            <w:bottom w:val="none" w:sz="0" w:space="0" w:color="auto"/>
            <w:right w:val="none" w:sz="0" w:space="0" w:color="auto"/>
          </w:divBdr>
        </w:div>
      </w:divsChild>
    </w:div>
    <w:div w:id="472914802">
      <w:bodyDiv w:val="1"/>
      <w:marLeft w:val="0"/>
      <w:marRight w:val="0"/>
      <w:marTop w:val="0"/>
      <w:marBottom w:val="0"/>
      <w:divBdr>
        <w:top w:val="none" w:sz="0" w:space="0" w:color="auto"/>
        <w:left w:val="none" w:sz="0" w:space="0" w:color="auto"/>
        <w:bottom w:val="none" w:sz="0" w:space="0" w:color="auto"/>
        <w:right w:val="none" w:sz="0" w:space="0" w:color="auto"/>
      </w:divBdr>
      <w:divsChild>
        <w:div w:id="2019505513">
          <w:marLeft w:val="432"/>
          <w:marRight w:val="0"/>
          <w:marTop w:val="120"/>
          <w:marBottom w:val="0"/>
          <w:divBdr>
            <w:top w:val="none" w:sz="0" w:space="0" w:color="auto"/>
            <w:left w:val="none" w:sz="0" w:space="0" w:color="auto"/>
            <w:bottom w:val="none" w:sz="0" w:space="0" w:color="auto"/>
            <w:right w:val="none" w:sz="0" w:space="0" w:color="auto"/>
          </w:divBdr>
        </w:div>
      </w:divsChild>
    </w:div>
    <w:div w:id="483741523">
      <w:bodyDiv w:val="1"/>
      <w:marLeft w:val="0"/>
      <w:marRight w:val="0"/>
      <w:marTop w:val="0"/>
      <w:marBottom w:val="0"/>
      <w:divBdr>
        <w:top w:val="none" w:sz="0" w:space="0" w:color="auto"/>
        <w:left w:val="none" w:sz="0" w:space="0" w:color="auto"/>
        <w:bottom w:val="none" w:sz="0" w:space="0" w:color="auto"/>
        <w:right w:val="none" w:sz="0" w:space="0" w:color="auto"/>
      </w:divBdr>
      <w:divsChild>
        <w:div w:id="47455220">
          <w:marLeft w:val="432"/>
          <w:marRight w:val="0"/>
          <w:marTop w:val="120"/>
          <w:marBottom w:val="0"/>
          <w:divBdr>
            <w:top w:val="none" w:sz="0" w:space="0" w:color="auto"/>
            <w:left w:val="none" w:sz="0" w:space="0" w:color="auto"/>
            <w:bottom w:val="none" w:sz="0" w:space="0" w:color="auto"/>
            <w:right w:val="none" w:sz="0" w:space="0" w:color="auto"/>
          </w:divBdr>
        </w:div>
        <w:div w:id="1822187246">
          <w:marLeft w:val="432"/>
          <w:marRight w:val="0"/>
          <w:marTop w:val="120"/>
          <w:marBottom w:val="0"/>
          <w:divBdr>
            <w:top w:val="none" w:sz="0" w:space="0" w:color="auto"/>
            <w:left w:val="none" w:sz="0" w:space="0" w:color="auto"/>
            <w:bottom w:val="none" w:sz="0" w:space="0" w:color="auto"/>
            <w:right w:val="none" w:sz="0" w:space="0" w:color="auto"/>
          </w:divBdr>
        </w:div>
        <w:div w:id="1574848775">
          <w:marLeft w:val="432"/>
          <w:marRight w:val="0"/>
          <w:marTop w:val="120"/>
          <w:marBottom w:val="0"/>
          <w:divBdr>
            <w:top w:val="none" w:sz="0" w:space="0" w:color="auto"/>
            <w:left w:val="none" w:sz="0" w:space="0" w:color="auto"/>
            <w:bottom w:val="none" w:sz="0" w:space="0" w:color="auto"/>
            <w:right w:val="none" w:sz="0" w:space="0" w:color="auto"/>
          </w:divBdr>
        </w:div>
        <w:div w:id="807666302">
          <w:marLeft w:val="432"/>
          <w:marRight w:val="0"/>
          <w:marTop w:val="120"/>
          <w:marBottom w:val="0"/>
          <w:divBdr>
            <w:top w:val="none" w:sz="0" w:space="0" w:color="auto"/>
            <w:left w:val="none" w:sz="0" w:space="0" w:color="auto"/>
            <w:bottom w:val="none" w:sz="0" w:space="0" w:color="auto"/>
            <w:right w:val="none" w:sz="0" w:space="0" w:color="auto"/>
          </w:divBdr>
        </w:div>
      </w:divsChild>
    </w:div>
    <w:div w:id="597375365">
      <w:bodyDiv w:val="1"/>
      <w:marLeft w:val="0"/>
      <w:marRight w:val="0"/>
      <w:marTop w:val="0"/>
      <w:marBottom w:val="0"/>
      <w:divBdr>
        <w:top w:val="none" w:sz="0" w:space="0" w:color="auto"/>
        <w:left w:val="none" w:sz="0" w:space="0" w:color="auto"/>
        <w:bottom w:val="none" w:sz="0" w:space="0" w:color="auto"/>
        <w:right w:val="none" w:sz="0" w:space="0" w:color="auto"/>
      </w:divBdr>
      <w:divsChild>
        <w:div w:id="496268761">
          <w:marLeft w:val="432"/>
          <w:marRight w:val="0"/>
          <w:marTop w:val="120"/>
          <w:marBottom w:val="0"/>
          <w:divBdr>
            <w:top w:val="none" w:sz="0" w:space="0" w:color="auto"/>
            <w:left w:val="none" w:sz="0" w:space="0" w:color="auto"/>
            <w:bottom w:val="none" w:sz="0" w:space="0" w:color="auto"/>
            <w:right w:val="none" w:sz="0" w:space="0" w:color="auto"/>
          </w:divBdr>
        </w:div>
        <w:div w:id="661200043">
          <w:marLeft w:val="432"/>
          <w:marRight w:val="0"/>
          <w:marTop w:val="120"/>
          <w:marBottom w:val="0"/>
          <w:divBdr>
            <w:top w:val="none" w:sz="0" w:space="0" w:color="auto"/>
            <w:left w:val="none" w:sz="0" w:space="0" w:color="auto"/>
            <w:bottom w:val="none" w:sz="0" w:space="0" w:color="auto"/>
            <w:right w:val="none" w:sz="0" w:space="0" w:color="auto"/>
          </w:divBdr>
        </w:div>
        <w:div w:id="429007128">
          <w:marLeft w:val="432"/>
          <w:marRight w:val="0"/>
          <w:marTop w:val="120"/>
          <w:marBottom w:val="0"/>
          <w:divBdr>
            <w:top w:val="none" w:sz="0" w:space="0" w:color="auto"/>
            <w:left w:val="none" w:sz="0" w:space="0" w:color="auto"/>
            <w:bottom w:val="none" w:sz="0" w:space="0" w:color="auto"/>
            <w:right w:val="none" w:sz="0" w:space="0" w:color="auto"/>
          </w:divBdr>
        </w:div>
      </w:divsChild>
    </w:div>
    <w:div w:id="678704562">
      <w:bodyDiv w:val="1"/>
      <w:marLeft w:val="0"/>
      <w:marRight w:val="0"/>
      <w:marTop w:val="0"/>
      <w:marBottom w:val="0"/>
      <w:divBdr>
        <w:top w:val="none" w:sz="0" w:space="0" w:color="auto"/>
        <w:left w:val="none" w:sz="0" w:space="0" w:color="auto"/>
        <w:bottom w:val="none" w:sz="0" w:space="0" w:color="auto"/>
        <w:right w:val="none" w:sz="0" w:space="0" w:color="auto"/>
      </w:divBdr>
      <w:divsChild>
        <w:div w:id="922108670">
          <w:marLeft w:val="432"/>
          <w:marRight w:val="0"/>
          <w:marTop w:val="120"/>
          <w:marBottom w:val="0"/>
          <w:divBdr>
            <w:top w:val="none" w:sz="0" w:space="0" w:color="auto"/>
            <w:left w:val="none" w:sz="0" w:space="0" w:color="auto"/>
            <w:bottom w:val="none" w:sz="0" w:space="0" w:color="auto"/>
            <w:right w:val="none" w:sz="0" w:space="0" w:color="auto"/>
          </w:divBdr>
        </w:div>
      </w:divsChild>
    </w:div>
    <w:div w:id="751008152">
      <w:bodyDiv w:val="1"/>
      <w:marLeft w:val="0"/>
      <w:marRight w:val="0"/>
      <w:marTop w:val="0"/>
      <w:marBottom w:val="0"/>
      <w:divBdr>
        <w:top w:val="none" w:sz="0" w:space="0" w:color="auto"/>
        <w:left w:val="none" w:sz="0" w:space="0" w:color="auto"/>
        <w:bottom w:val="none" w:sz="0" w:space="0" w:color="auto"/>
        <w:right w:val="none" w:sz="0" w:space="0" w:color="auto"/>
      </w:divBdr>
      <w:divsChild>
        <w:div w:id="1590237968">
          <w:marLeft w:val="432"/>
          <w:marRight w:val="0"/>
          <w:marTop w:val="120"/>
          <w:marBottom w:val="0"/>
          <w:divBdr>
            <w:top w:val="none" w:sz="0" w:space="0" w:color="auto"/>
            <w:left w:val="none" w:sz="0" w:space="0" w:color="auto"/>
            <w:bottom w:val="none" w:sz="0" w:space="0" w:color="auto"/>
            <w:right w:val="none" w:sz="0" w:space="0" w:color="auto"/>
          </w:divBdr>
        </w:div>
        <w:div w:id="1136487288">
          <w:marLeft w:val="432"/>
          <w:marRight w:val="0"/>
          <w:marTop w:val="120"/>
          <w:marBottom w:val="0"/>
          <w:divBdr>
            <w:top w:val="none" w:sz="0" w:space="0" w:color="auto"/>
            <w:left w:val="none" w:sz="0" w:space="0" w:color="auto"/>
            <w:bottom w:val="none" w:sz="0" w:space="0" w:color="auto"/>
            <w:right w:val="none" w:sz="0" w:space="0" w:color="auto"/>
          </w:divBdr>
        </w:div>
        <w:div w:id="834492058">
          <w:marLeft w:val="432"/>
          <w:marRight w:val="0"/>
          <w:marTop w:val="120"/>
          <w:marBottom w:val="0"/>
          <w:divBdr>
            <w:top w:val="none" w:sz="0" w:space="0" w:color="auto"/>
            <w:left w:val="none" w:sz="0" w:space="0" w:color="auto"/>
            <w:bottom w:val="none" w:sz="0" w:space="0" w:color="auto"/>
            <w:right w:val="none" w:sz="0" w:space="0" w:color="auto"/>
          </w:divBdr>
        </w:div>
        <w:div w:id="1378050499">
          <w:marLeft w:val="432"/>
          <w:marRight w:val="0"/>
          <w:marTop w:val="120"/>
          <w:marBottom w:val="0"/>
          <w:divBdr>
            <w:top w:val="none" w:sz="0" w:space="0" w:color="auto"/>
            <w:left w:val="none" w:sz="0" w:space="0" w:color="auto"/>
            <w:bottom w:val="none" w:sz="0" w:space="0" w:color="auto"/>
            <w:right w:val="none" w:sz="0" w:space="0" w:color="auto"/>
          </w:divBdr>
        </w:div>
      </w:divsChild>
    </w:div>
    <w:div w:id="827094925">
      <w:bodyDiv w:val="1"/>
      <w:marLeft w:val="0"/>
      <w:marRight w:val="0"/>
      <w:marTop w:val="0"/>
      <w:marBottom w:val="0"/>
      <w:divBdr>
        <w:top w:val="none" w:sz="0" w:space="0" w:color="auto"/>
        <w:left w:val="none" w:sz="0" w:space="0" w:color="auto"/>
        <w:bottom w:val="none" w:sz="0" w:space="0" w:color="auto"/>
        <w:right w:val="none" w:sz="0" w:space="0" w:color="auto"/>
      </w:divBdr>
      <w:divsChild>
        <w:div w:id="1901790033">
          <w:marLeft w:val="432"/>
          <w:marRight w:val="0"/>
          <w:marTop w:val="120"/>
          <w:marBottom w:val="0"/>
          <w:divBdr>
            <w:top w:val="none" w:sz="0" w:space="0" w:color="auto"/>
            <w:left w:val="none" w:sz="0" w:space="0" w:color="auto"/>
            <w:bottom w:val="none" w:sz="0" w:space="0" w:color="auto"/>
            <w:right w:val="none" w:sz="0" w:space="0" w:color="auto"/>
          </w:divBdr>
        </w:div>
      </w:divsChild>
    </w:div>
    <w:div w:id="953948858">
      <w:bodyDiv w:val="1"/>
      <w:marLeft w:val="0"/>
      <w:marRight w:val="0"/>
      <w:marTop w:val="0"/>
      <w:marBottom w:val="0"/>
      <w:divBdr>
        <w:top w:val="none" w:sz="0" w:space="0" w:color="auto"/>
        <w:left w:val="none" w:sz="0" w:space="0" w:color="auto"/>
        <w:bottom w:val="none" w:sz="0" w:space="0" w:color="auto"/>
        <w:right w:val="none" w:sz="0" w:space="0" w:color="auto"/>
      </w:divBdr>
      <w:divsChild>
        <w:div w:id="2116635945">
          <w:marLeft w:val="432"/>
          <w:marRight w:val="0"/>
          <w:marTop w:val="120"/>
          <w:marBottom w:val="0"/>
          <w:divBdr>
            <w:top w:val="none" w:sz="0" w:space="0" w:color="auto"/>
            <w:left w:val="none" w:sz="0" w:space="0" w:color="auto"/>
            <w:bottom w:val="none" w:sz="0" w:space="0" w:color="auto"/>
            <w:right w:val="none" w:sz="0" w:space="0" w:color="auto"/>
          </w:divBdr>
        </w:div>
        <w:div w:id="1935891099">
          <w:marLeft w:val="432"/>
          <w:marRight w:val="0"/>
          <w:marTop w:val="120"/>
          <w:marBottom w:val="0"/>
          <w:divBdr>
            <w:top w:val="none" w:sz="0" w:space="0" w:color="auto"/>
            <w:left w:val="none" w:sz="0" w:space="0" w:color="auto"/>
            <w:bottom w:val="none" w:sz="0" w:space="0" w:color="auto"/>
            <w:right w:val="none" w:sz="0" w:space="0" w:color="auto"/>
          </w:divBdr>
        </w:div>
        <w:div w:id="70548364">
          <w:marLeft w:val="432"/>
          <w:marRight w:val="0"/>
          <w:marTop w:val="120"/>
          <w:marBottom w:val="0"/>
          <w:divBdr>
            <w:top w:val="none" w:sz="0" w:space="0" w:color="auto"/>
            <w:left w:val="none" w:sz="0" w:space="0" w:color="auto"/>
            <w:bottom w:val="none" w:sz="0" w:space="0" w:color="auto"/>
            <w:right w:val="none" w:sz="0" w:space="0" w:color="auto"/>
          </w:divBdr>
        </w:div>
        <w:div w:id="464785939">
          <w:marLeft w:val="432"/>
          <w:marRight w:val="0"/>
          <w:marTop w:val="120"/>
          <w:marBottom w:val="0"/>
          <w:divBdr>
            <w:top w:val="none" w:sz="0" w:space="0" w:color="auto"/>
            <w:left w:val="none" w:sz="0" w:space="0" w:color="auto"/>
            <w:bottom w:val="none" w:sz="0" w:space="0" w:color="auto"/>
            <w:right w:val="none" w:sz="0" w:space="0" w:color="auto"/>
          </w:divBdr>
        </w:div>
        <w:div w:id="1344893413">
          <w:marLeft w:val="432"/>
          <w:marRight w:val="0"/>
          <w:marTop w:val="120"/>
          <w:marBottom w:val="0"/>
          <w:divBdr>
            <w:top w:val="none" w:sz="0" w:space="0" w:color="auto"/>
            <w:left w:val="none" w:sz="0" w:space="0" w:color="auto"/>
            <w:bottom w:val="none" w:sz="0" w:space="0" w:color="auto"/>
            <w:right w:val="none" w:sz="0" w:space="0" w:color="auto"/>
          </w:divBdr>
        </w:div>
        <w:div w:id="1030298966">
          <w:marLeft w:val="432"/>
          <w:marRight w:val="0"/>
          <w:marTop w:val="120"/>
          <w:marBottom w:val="0"/>
          <w:divBdr>
            <w:top w:val="none" w:sz="0" w:space="0" w:color="auto"/>
            <w:left w:val="none" w:sz="0" w:space="0" w:color="auto"/>
            <w:bottom w:val="none" w:sz="0" w:space="0" w:color="auto"/>
            <w:right w:val="none" w:sz="0" w:space="0" w:color="auto"/>
          </w:divBdr>
        </w:div>
        <w:div w:id="509679909">
          <w:marLeft w:val="432"/>
          <w:marRight w:val="0"/>
          <w:marTop w:val="120"/>
          <w:marBottom w:val="0"/>
          <w:divBdr>
            <w:top w:val="none" w:sz="0" w:space="0" w:color="auto"/>
            <w:left w:val="none" w:sz="0" w:space="0" w:color="auto"/>
            <w:bottom w:val="none" w:sz="0" w:space="0" w:color="auto"/>
            <w:right w:val="none" w:sz="0" w:space="0" w:color="auto"/>
          </w:divBdr>
        </w:div>
        <w:div w:id="2040930702">
          <w:marLeft w:val="432"/>
          <w:marRight w:val="0"/>
          <w:marTop w:val="120"/>
          <w:marBottom w:val="0"/>
          <w:divBdr>
            <w:top w:val="none" w:sz="0" w:space="0" w:color="auto"/>
            <w:left w:val="none" w:sz="0" w:space="0" w:color="auto"/>
            <w:bottom w:val="none" w:sz="0" w:space="0" w:color="auto"/>
            <w:right w:val="none" w:sz="0" w:space="0" w:color="auto"/>
          </w:divBdr>
        </w:div>
        <w:div w:id="403185194">
          <w:marLeft w:val="432"/>
          <w:marRight w:val="0"/>
          <w:marTop w:val="120"/>
          <w:marBottom w:val="0"/>
          <w:divBdr>
            <w:top w:val="none" w:sz="0" w:space="0" w:color="auto"/>
            <w:left w:val="none" w:sz="0" w:space="0" w:color="auto"/>
            <w:bottom w:val="none" w:sz="0" w:space="0" w:color="auto"/>
            <w:right w:val="none" w:sz="0" w:space="0" w:color="auto"/>
          </w:divBdr>
        </w:div>
      </w:divsChild>
    </w:div>
    <w:div w:id="1085569584">
      <w:bodyDiv w:val="1"/>
      <w:marLeft w:val="0"/>
      <w:marRight w:val="0"/>
      <w:marTop w:val="0"/>
      <w:marBottom w:val="0"/>
      <w:divBdr>
        <w:top w:val="none" w:sz="0" w:space="0" w:color="auto"/>
        <w:left w:val="none" w:sz="0" w:space="0" w:color="auto"/>
        <w:bottom w:val="none" w:sz="0" w:space="0" w:color="auto"/>
        <w:right w:val="none" w:sz="0" w:space="0" w:color="auto"/>
      </w:divBdr>
      <w:divsChild>
        <w:div w:id="1708528667">
          <w:marLeft w:val="432"/>
          <w:marRight w:val="0"/>
          <w:marTop w:val="120"/>
          <w:marBottom w:val="0"/>
          <w:divBdr>
            <w:top w:val="none" w:sz="0" w:space="0" w:color="auto"/>
            <w:left w:val="none" w:sz="0" w:space="0" w:color="auto"/>
            <w:bottom w:val="none" w:sz="0" w:space="0" w:color="auto"/>
            <w:right w:val="none" w:sz="0" w:space="0" w:color="auto"/>
          </w:divBdr>
        </w:div>
        <w:div w:id="1547327978">
          <w:marLeft w:val="432"/>
          <w:marRight w:val="0"/>
          <w:marTop w:val="120"/>
          <w:marBottom w:val="0"/>
          <w:divBdr>
            <w:top w:val="none" w:sz="0" w:space="0" w:color="auto"/>
            <w:left w:val="none" w:sz="0" w:space="0" w:color="auto"/>
            <w:bottom w:val="none" w:sz="0" w:space="0" w:color="auto"/>
            <w:right w:val="none" w:sz="0" w:space="0" w:color="auto"/>
          </w:divBdr>
        </w:div>
        <w:div w:id="1578854746">
          <w:marLeft w:val="432"/>
          <w:marRight w:val="0"/>
          <w:marTop w:val="120"/>
          <w:marBottom w:val="0"/>
          <w:divBdr>
            <w:top w:val="none" w:sz="0" w:space="0" w:color="auto"/>
            <w:left w:val="none" w:sz="0" w:space="0" w:color="auto"/>
            <w:bottom w:val="none" w:sz="0" w:space="0" w:color="auto"/>
            <w:right w:val="none" w:sz="0" w:space="0" w:color="auto"/>
          </w:divBdr>
        </w:div>
        <w:div w:id="1253274690">
          <w:marLeft w:val="432"/>
          <w:marRight w:val="0"/>
          <w:marTop w:val="120"/>
          <w:marBottom w:val="0"/>
          <w:divBdr>
            <w:top w:val="none" w:sz="0" w:space="0" w:color="auto"/>
            <w:left w:val="none" w:sz="0" w:space="0" w:color="auto"/>
            <w:bottom w:val="none" w:sz="0" w:space="0" w:color="auto"/>
            <w:right w:val="none" w:sz="0" w:space="0" w:color="auto"/>
          </w:divBdr>
        </w:div>
      </w:divsChild>
    </w:div>
    <w:div w:id="1086535724">
      <w:bodyDiv w:val="1"/>
      <w:marLeft w:val="0"/>
      <w:marRight w:val="0"/>
      <w:marTop w:val="0"/>
      <w:marBottom w:val="0"/>
      <w:divBdr>
        <w:top w:val="none" w:sz="0" w:space="0" w:color="auto"/>
        <w:left w:val="none" w:sz="0" w:space="0" w:color="auto"/>
        <w:bottom w:val="none" w:sz="0" w:space="0" w:color="auto"/>
        <w:right w:val="none" w:sz="0" w:space="0" w:color="auto"/>
      </w:divBdr>
      <w:divsChild>
        <w:div w:id="141579421">
          <w:marLeft w:val="432"/>
          <w:marRight w:val="0"/>
          <w:marTop w:val="120"/>
          <w:marBottom w:val="0"/>
          <w:divBdr>
            <w:top w:val="none" w:sz="0" w:space="0" w:color="auto"/>
            <w:left w:val="none" w:sz="0" w:space="0" w:color="auto"/>
            <w:bottom w:val="none" w:sz="0" w:space="0" w:color="auto"/>
            <w:right w:val="none" w:sz="0" w:space="0" w:color="auto"/>
          </w:divBdr>
        </w:div>
        <w:div w:id="1237858774">
          <w:marLeft w:val="432"/>
          <w:marRight w:val="0"/>
          <w:marTop w:val="120"/>
          <w:marBottom w:val="0"/>
          <w:divBdr>
            <w:top w:val="none" w:sz="0" w:space="0" w:color="auto"/>
            <w:left w:val="none" w:sz="0" w:space="0" w:color="auto"/>
            <w:bottom w:val="none" w:sz="0" w:space="0" w:color="auto"/>
            <w:right w:val="none" w:sz="0" w:space="0" w:color="auto"/>
          </w:divBdr>
        </w:div>
        <w:div w:id="149686103">
          <w:marLeft w:val="432"/>
          <w:marRight w:val="0"/>
          <w:marTop w:val="120"/>
          <w:marBottom w:val="0"/>
          <w:divBdr>
            <w:top w:val="none" w:sz="0" w:space="0" w:color="auto"/>
            <w:left w:val="none" w:sz="0" w:space="0" w:color="auto"/>
            <w:bottom w:val="none" w:sz="0" w:space="0" w:color="auto"/>
            <w:right w:val="none" w:sz="0" w:space="0" w:color="auto"/>
          </w:divBdr>
        </w:div>
        <w:div w:id="1600941186">
          <w:marLeft w:val="432"/>
          <w:marRight w:val="0"/>
          <w:marTop w:val="120"/>
          <w:marBottom w:val="0"/>
          <w:divBdr>
            <w:top w:val="none" w:sz="0" w:space="0" w:color="auto"/>
            <w:left w:val="none" w:sz="0" w:space="0" w:color="auto"/>
            <w:bottom w:val="none" w:sz="0" w:space="0" w:color="auto"/>
            <w:right w:val="none" w:sz="0" w:space="0" w:color="auto"/>
          </w:divBdr>
        </w:div>
        <w:div w:id="1357736215">
          <w:marLeft w:val="432"/>
          <w:marRight w:val="0"/>
          <w:marTop w:val="120"/>
          <w:marBottom w:val="0"/>
          <w:divBdr>
            <w:top w:val="none" w:sz="0" w:space="0" w:color="auto"/>
            <w:left w:val="none" w:sz="0" w:space="0" w:color="auto"/>
            <w:bottom w:val="none" w:sz="0" w:space="0" w:color="auto"/>
            <w:right w:val="none" w:sz="0" w:space="0" w:color="auto"/>
          </w:divBdr>
        </w:div>
        <w:div w:id="406072328">
          <w:marLeft w:val="432"/>
          <w:marRight w:val="0"/>
          <w:marTop w:val="120"/>
          <w:marBottom w:val="0"/>
          <w:divBdr>
            <w:top w:val="none" w:sz="0" w:space="0" w:color="auto"/>
            <w:left w:val="none" w:sz="0" w:space="0" w:color="auto"/>
            <w:bottom w:val="none" w:sz="0" w:space="0" w:color="auto"/>
            <w:right w:val="none" w:sz="0" w:space="0" w:color="auto"/>
          </w:divBdr>
        </w:div>
        <w:div w:id="1354116090">
          <w:marLeft w:val="432"/>
          <w:marRight w:val="0"/>
          <w:marTop w:val="120"/>
          <w:marBottom w:val="0"/>
          <w:divBdr>
            <w:top w:val="none" w:sz="0" w:space="0" w:color="auto"/>
            <w:left w:val="none" w:sz="0" w:space="0" w:color="auto"/>
            <w:bottom w:val="none" w:sz="0" w:space="0" w:color="auto"/>
            <w:right w:val="none" w:sz="0" w:space="0" w:color="auto"/>
          </w:divBdr>
        </w:div>
        <w:div w:id="758209747">
          <w:marLeft w:val="432"/>
          <w:marRight w:val="0"/>
          <w:marTop w:val="120"/>
          <w:marBottom w:val="0"/>
          <w:divBdr>
            <w:top w:val="none" w:sz="0" w:space="0" w:color="auto"/>
            <w:left w:val="none" w:sz="0" w:space="0" w:color="auto"/>
            <w:bottom w:val="none" w:sz="0" w:space="0" w:color="auto"/>
            <w:right w:val="none" w:sz="0" w:space="0" w:color="auto"/>
          </w:divBdr>
        </w:div>
      </w:divsChild>
    </w:div>
    <w:div w:id="1125345972">
      <w:bodyDiv w:val="1"/>
      <w:marLeft w:val="0"/>
      <w:marRight w:val="0"/>
      <w:marTop w:val="0"/>
      <w:marBottom w:val="0"/>
      <w:divBdr>
        <w:top w:val="none" w:sz="0" w:space="0" w:color="auto"/>
        <w:left w:val="none" w:sz="0" w:space="0" w:color="auto"/>
        <w:bottom w:val="none" w:sz="0" w:space="0" w:color="auto"/>
        <w:right w:val="none" w:sz="0" w:space="0" w:color="auto"/>
      </w:divBdr>
      <w:divsChild>
        <w:div w:id="495221279">
          <w:marLeft w:val="432"/>
          <w:marRight w:val="0"/>
          <w:marTop w:val="120"/>
          <w:marBottom w:val="0"/>
          <w:divBdr>
            <w:top w:val="none" w:sz="0" w:space="0" w:color="auto"/>
            <w:left w:val="none" w:sz="0" w:space="0" w:color="auto"/>
            <w:bottom w:val="none" w:sz="0" w:space="0" w:color="auto"/>
            <w:right w:val="none" w:sz="0" w:space="0" w:color="auto"/>
          </w:divBdr>
        </w:div>
        <w:div w:id="1105422937">
          <w:marLeft w:val="432"/>
          <w:marRight w:val="0"/>
          <w:marTop w:val="120"/>
          <w:marBottom w:val="0"/>
          <w:divBdr>
            <w:top w:val="none" w:sz="0" w:space="0" w:color="auto"/>
            <w:left w:val="none" w:sz="0" w:space="0" w:color="auto"/>
            <w:bottom w:val="none" w:sz="0" w:space="0" w:color="auto"/>
            <w:right w:val="none" w:sz="0" w:space="0" w:color="auto"/>
          </w:divBdr>
        </w:div>
        <w:div w:id="553349316">
          <w:marLeft w:val="432"/>
          <w:marRight w:val="0"/>
          <w:marTop w:val="120"/>
          <w:marBottom w:val="0"/>
          <w:divBdr>
            <w:top w:val="none" w:sz="0" w:space="0" w:color="auto"/>
            <w:left w:val="none" w:sz="0" w:space="0" w:color="auto"/>
            <w:bottom w:val="none" w:sz="0" w:space="0" w:color="auto"/>
            <w:right w:val="none" w:sz="0" w:space="0" w:color="auto"/>
          </w:divBdr>
        </w:div>
        <w:div w:id="387262860">
          <w:marLeft w:val="432"/>
          <w:marRight w:val="0"/>
          <w:marTop w:val="120"/>
          <w:marBottom w:val="0"/>
          <w:divBdr>
            <w:top w:val="none" w:sz="0" w:space="0" w:color="auto"/>
            <w:left w:val="none" w:sz="0" w:space="0" w:color="auto"/>
            <w:bottom w:val="none" w:sz="0" w:space="0" w:color="auto"/>
            <w:right w:val="none" w:sz="0" w:space="0" w:color="auto"/>
          </w:divBdr>
        </w:div>
        <w:div w:id="657346868">
          <w:marLeft w:val="432"/>
          <w:marRight w:val="0"/>
          <w:marTop w:val="120"/>
          <w:marBottom w:val="0"/>
          <w:divBdr>
            <w:top w:val="none" w:sz="0" w:space="0" w:color="auto"/>
            <w:left w:val="none" w:sz="0" w:space="0" w:color="auto"/>
            <w:bottom w:val="none" w:sz="0" w:space="0" w:color="auto"/>
            <w:right w:val="none" w:sz="0" w:space="0" w:color="auto"/>
          </w:divBdr>
        </w:div>
        <w:div w:id="850341723">
          <w:marLeft w:val="432"/>
          <w:marRight w:val="0"/>
          <w:marTop w:val="120"/>
          <w:marBottom w:val="0"/>
          <w:divBdr>
            <w:top w:val="none" w:sz="0" w:space="0" w:color="auto"/>
            <w:left w:val="none" w:sz="0" w:space="0" w:color="auto"/>
            <w:bottom w:val="none" w:sz="0" w:space="0" w:color="auto"/>
            <w:right w:val="none" w:sz="0" w:space="0" w:color="auto"/>
          </w:divBdr>
        </w:div>
      </w:divsChild>
    </w:div>
    <w:div w:id="1172380421">
      <w:bodyDiv w:val="1"/>
      <w:marLeft w:val="0"/>
      <w:marRight w:val="0"/>
      <w:marTop w:val="0"/>
      <w:marBottom w:val="0"/>
      <w:divBdr>
        <w:top w:val="none" w:sz="0" w:space="0" w:color="auto"/>
        <w:left w:val="none" w:sz="0" w:space="0" w:color="auto"/>
        <w:bottom w:val="none" w:sz="0" w:space="0" w:color="auto"/>
        <w:right w:val="none" w:sz="0" w:space="0" w:color="auto"/>
      </w:divBdr>
      <w:divsChild>
        <w:div w:id="2016614496">
          <w:marLeft w:val="432"/>
          <w:marRight w:val="0"/>
          <w:marTop w:val="120"/>
          <w:marBottom w:val="0"/>
          <w:divBdr>
            <w:top w:val="none" w:sz="0" w:space="0" w:color="auto"/>
            <w:left w:val="none" w:sz="0" w:space="0" w:color="auto"/>
            <w:bottom w:val="none" w:sz="0" w:space="0" w:color="auto"/>
            <w:right w:val="none" w:sz="0" w:space="0" w:color="auto"/>
          </w:divBdr>
        </w:div>
        <w:div w:id="207648610">
          <w:marLeft w:val="432"/>
          <w:marRight w:val="0"/>
          <w:marTop w:val="120"/>
          <w:marBottom w:val="0"/>
          <w:divBdr>
            <w:top w:val="none" w:sz="0" w:space="0" w:color="auto"/>
            <w:left w:val="none" w:sz="0" w:space="0" w:color="auto"/>
            <w:bottom w:val="none" w:sz="0" w:space="0" w:color="auto"/>
            <w:right w:val="none" w:sz="0" w:space="0" w:color="auto"/>
          </w:divBdr>
        </w:div>
        <w:div w:id="1868174618">
          <w:marLeft w:val="432"/>
          <w:marRight w:val="0"/>
          <w:marTop w:val="120"/>
          <w:marBottom w:val="0"/>
          <w:divBdr>
            <w:top w:val="none" w:sz="0" w:space="0" w:color="auto"/>
            <w:left w:val="none" w:sz="0" w:space="0" w:color="auto"/>
            <w:bottom w:val="none" w:sz="0" w:space="0" w:color="auto"/>
            <w:right w:val="none" w:sz="0" w:space="0" w:color="auto"/>
          </w:divBdr>
        </w:div>
        <w:div w:id="512304099">
          <w:marLeft w:val="432"/>
          <w:marRight w:val="0"/>
          <w:marTop w:val="120"/>
          <w:marBottom w:val="0"/>
          <w:divBdr>
            <w:top w:val="none" w:sz="0" w:space="0" w:color="auto"/>
            <w:left w:val="none" w:sz="0" w:space="0" w:color="auto"/>
            <w:bottom w:val="none" w:sz="0" w:space="0" w:color="auto"/>
            <w:right w:val="none" w:sz="0" w:space="0" w:color="auto"/>
          </w:divBdr>
        </w:div>
      </w:divsChild>
    </w:div>
    <w:div w:id="1192912039">
      <w:bodyDiv w:val="1"/>
      <w:marLeft w:val="0"/>
      <w:marRight w:val="0"/>
      <w:marTop w:val="0"/>
      <w:marBottom w:val="0"/>
      <w:divBdr>
        <w:top w:val="none" w:sz="0" w:space="0" w:color="auto"/>
        <w:left w:val="none" w:sz="0" w:space="0" w:color="auto"/>
        <w:bottom w:val="none" w:sz="0" w:space="0" w:color="auto"/>
        <w:right w:val="none" w:sz="0" w:space="0" w:color="auto"/>
      </w:divBdr>
      <w:divsChild>
        <w:div w:id="1654799966">
          <w:marLeft w:val="432"/>
          <w:marRight w:val="0"/>
          <w:marTop w:val="120"/>
          <w:marBottom w:val="0"/>
          <w:divBdr>
            <w:top w:val="none" w:sz="0" w:space="0" w:color="auto"/>
            <w:left w:val="none" w:sz="0" w:space="0" w:color="auto"/>
            <w:bottom w:val="none" w:sz="0" w:space="0" w:color="auto"/>
            <w:right w:val="none" w:sz="0" w:space="0" w:color="auto"/>
          </w:divBdr>
        </w:div>
        <w:div w:id="939024576">
          <w:marLeft w:val="432"/>
          <w:marRight w:val="0"/>
          <w:marTop w:val="120"/>
          <w:marBottom w:val="0"/>
          <w:divBdr>
            <w:top w:val="none" w:sz="0" w:space="0" w:color="auto"/>
            <w:left w:val="none" w:sz="0" w:space="0" w:color="auto"/>
            <w:bottom w:val="none" w:sz="0" w:space="0" w:color="auto"/>
            <w:right w:val="none" w:sz="0" w:space="0" w:color="auto"/>
          </w:divBdr>
        </w:div>
        <w:div w:id="1982684880">
          <w:marLeft w:val="432"/>
          <w:marRight w:val="0"/>
          <w:marTop w:val="120"/>
          <w:marBottom w:val="0"/>
          <w:divBdr>
            <w:top w:val="none" w:sz="0" w:space="0" w:color="auto"/>
            <w:left w:val="none" w:sz="0" w:space="0" w:color="auto"/>
            <w:bottom w:val="none" w:sz="0" w:space="0" w:color="auto"/>
            <w:right w:val="none" w:sz="0" w:space="0" w:color="auto"/>
          </w:divBdr>
        </w:div>
        <w:div w:id="1578976760">
          <w:marLeft w:val="432"/>
          <w:marRight w:val="0"/>
          <w:marTop w:val="120"/>
          <w:marBottom w:val="0"/>
          <w:divBdr>
            <w:top w:val="none" w:sz="0" w:space="0" w:color="auto"/>
            <w:left w:val="none" w:sz="0" w:space="0" w:color="auto"/>
            <w:bottom w:val="none" w:sz="0" w:space="0" w:color="auto"/>
            <w:right w:val="none" w:sz="0" w:space="0" w:color="auto"/>
          </w:divBdr>
        </w:div>
      </w:divsChild>
    </w:div>
    <w:div w:id="1504121673">
      <w:bodyDiv w:val="1"/>
      <w:marLeft w:val="0"/>
      <w:marRight w:val="0"/>
      <w:marTop w:val="0"/>
      <w:marBottom w:val="0"/>
      <w:divBdr>
        <w:top w:val="none" w:sz="0" w:space="0" w:color="auto"/>
        <w:left w:val="none" w:sz="0" w:space="0" w:color="auto"/>
        <w:bottom w:val="none" w:sz="0" w:space="0" w:color="auto"/>
        <w:right w:val="none" w:sz="0" w:space="0" w:color="auto"/>
      </w:divBdr>
      <w:divsChild>
        <w:div w:id="286590453">
          <w:marLeft w:val="432"/>
          <w:marRight w:val="0"/>
          <w:marTop w:val="120"/>
          <w:marBottom w:val="0"/>
          <w:divBdr>
            <w:top w:val="none" w:sz="0" w:space="0" w:color="auto"/>
            <w:left w:val="none" w:sz="0" w:space="0" w:color="auto"/>
            <w:bottom w:val="none" w:sz="0" w:space="0" w:color="auto"/>
            <w:right w:val="none" w:sz="0" w:space="0" w:color="auto"/>
          </w:divBdr>
        </w:div>
        <w:div w:id="721252458">
          <w:marLeft w:val="432"/>
          <w:marRight w:val="0"/>
          <w:marTop w:val="120"/>
          <w:marBottom w:val="0"/>
          <w:divBdr>
            <w:top w:val="none" w:sz="0" w:space="0" w:color="auto"/>
            <w:left w:val="none" w:sz="0" w:space="0" w:color="auto"/>
            <w:bottom w:val="none" w:sz="0" w:space="0" w:color="auto"/>
            <w:right w:val="none" w:sz="0" w:space="0" w:color="auto"/>
          </w:divBdr>
        </w:div>
        <w:div w:id="1518235584">
          <w:marLeft w:val="432"/>
          <w:marRight w:val="0"/>
          <w:marTop w:val="120"/>
          <w:marBottom w:val="0"/>
          <w:divBdr>
            <w:top w:val="none" w:sz="0" w:space="0" w:color="auto"/>
            <w:left w:val="none" w:sz="0" w:space="0" w:color="auto"/>
            <w:bottom w:val="none" w:sz="0" w:space="0" w:color="auto"/>
            <w:right w:val="none" w:sz="0" w:space="0" w:color="auto"/>
          </w:divBdr>
        </w:div>
        <w:div w:id="852914833">
          <w:marLeft w:val="432"/>
          <w:marRight w:val="0"/>
          <w:marTop w:val="120"/>
          <w:marBottom w:val="0"/>
          <w:divBdr>
            <w:top w:val="none" w:sz="0" w:space="0" w:color="auto"/>
            <w:left w:val="none" w:sz="0" w:space="0" w:color="auto"/>
            <w:bottom w:val="none" w:sz="0" w:space="0" w:color="auto"/>
            <w:right w:val="none" w:sz="0" w:space="0" w:color="auto"/>
          </w:divBdr>
        </w:div>
      </w:divsChild>
    </w:div>
    <w:div w:id="1580213260">
      <w:bodyDiv w:val="1"/>
      <w:marLeft w:val="0"/>
      <w:marRight w:val="0"/>
      <w:marTop w:val="0"/>
      <w:marBottom w:val="0"/>
      <w:divBdr>
        <w:top w:val="none" w:sz="0" w:space="0" w:color="auto"/>
        <w:left w:val="none" w:sz="0" w:space="0" w:color="auto"/>
        <w:bottom w:val="none" w:sz="0" w:space="0" w:color="auto"/>
        <w:right w:val="none" w:sz="0" w:space="0" w:color="auto"/>
      </w:divBdr>
      <w:divsChild>
        <w:div w:id="1196193007">
          <w:marLeft w:val="432"/>
          <w:marRight w:val="0"/>
          <w:marTop w:val="120"/>
          <w:marBottom w:val="0"/>
          <w:divBdr>
            <w:top w:val="none" w:sz="0" w:space="0" w:color="auto"/>
            <w:left w:val="none" w:sz="0" w:space="0" w:color="auto"/>
            <w:bottom w:val="none" w:sz="0" w:space="0" w:color="auto"/>
            <w:right w:val="none" w:sz="0" w:space="0" w:color="auto"/>
          </w:divBdr>
        </w:div>
        <w:div w:id="13575111">
          <w:marLeft w:val="432"/>
          <w:marRight w:val="0"/>
          <w:marTop w:val="120"/>
          <w:marBottom w:val="0"/>
          <w:divBdr>
            <w:top w:val="none" w:sz="0" w:space="0" w:color="auto"/>
            <w:left w:val="none" w:sz="0" w:space="0" w:color="auto"/>
            <w:bottom w:val="none" w:sz="0" w:space="0" w:color="auto"/>
            <w:right w:val="none" w:sz="0" w:space="0" w:color="auto"/>
          </w:divBdr>
        </w:div>
        <w:div w:id="1093014885">
          <w:marLeft w:val="432"/>
          <w:marRight w:val="0"/>
          <w:marTop w:val="120"/>
          <w:marBottom w:val="0"/>
          <w:divBdr>
            <w:top w:val="none" w:sz="0" w:space="0" w:color="auto"/>
            <w:left w:val="none" w:sz="0" w:space="0" w:color="auto"/>
            <w:bottom w:val="none" w:sz="0" w:space="0" w:color="auto"/>
            <w:right w:val="none" w:sz="0" w:space="0" w:color="auto"/>
          </w:divBdr>
        </w:div>
        <w:div w:id="1647662466">
          <w:marLeft w:val="432"/>
          <w:marRight w:val="0"/>
          <w:marTop w:val="120"/>
          <w:marBottom w:val="0"/>
          <w:divBdr>
            <w:top w:val="none" w:sz="0" w:space="0" w:color="auto"/>
            <w:left w:val="none" w:sz="0" w:space="0" w:color="auto"/>
            <w:bottom w:val="none" w:sz="0" w:space="0" w:color="auto"/>
            <w:right w:val="none" w:sz="0" w:space="0" w:color="auto"/>
          </w:divBdr>
        </w:div>
        <w:div w:id="906765686">
          <w:marLeft w:val="432"/>
          <w:marRight w:val="0"/>
          <w:marTop w:val="120"/>
          <w:marBottom w:val="0"/>
          <w:divBdr>
            <w:top w:val="none" w:sz="0" w:space="0" w:color="auto"/>
            <w:left w:val="none" w:sz="0" w:space="0" w:color="auto"/>
            <w:bottom w:val="none" w:sz="0" w:space="0" w:color="auto"/>
            <w:right w:val="none" w:sz="0" w:space="0" w:color="auto"/>
          </w:divBdr>
        </w:div>
        <w:div w:id="1963881507">
          <w:marLeft w:val="432"/>
          <w:marRight w:val="0"/>
          <w:marTop w:val="120"/>
          <w:marBottom w:val="0"/>
          <w:divBdr>
            <w:top w:val="none" w:sz="0" w:space="0" w:color="auto"/>
            <w:left w:val="none" w:sz="0" w:space="0" w:color="auto"/>
            <w:bottom w:val="none" w:sz="0" w:space="0" w:color="auto"/>
            <w:right w:val="none" w:sz="0" w:space="0" w:color="auto"/>
          </w:divBdr>
        </w:div>
        <w:div w:id="246618684">
          <w:marLeft w:val="432"/>
          <w:marRight w:val="0"/>
          <w:marTop w:val="120"/>
          <w:marBottom w:val="0"/>
          <w:divBdr>
            <w:top w:val="none" w:sz="0" w:space="0" w:color="auto"/>
            <w:left w:val="none" w:sz="0" w:space="0" w:color="auto"/>
            <w:bottom w:val="none" w:sz="0" w:space="0" w:color="auto"/>
            <w:right w:val="none" w:sz="0" w:space="0" w:color="auto"/>
          </w:divBdr>
        </w:div>
        <w:div w:id="1003052918">
          <w:marLeft w:val="432"/>
          <w:marRight w:val="0"/>
          <w:marTop w:val="120"/>
          <w:marBottom w:val="0"/>
          <w:divBdr>
            <w:top w:val="none" w:sz="0" w:space="0" w:color="auto"/>
            <w:left w:val="none" w:sz="0" w:space="0" w:color="auto"/>
            <w:bottom w:val="none" w:sz="0" w:space="0" w:color="auto"/>
            <w:right w:val="none" w:sz="0" w:space="0" w:color="auto"/>
          </w:divBdr>
        </w:div>
      </w:divsChild>
    </w:div>
    <w:div w:id="1604723446">
      <w:bodyDiv w:val="1"/>
      <w:marLeft w:val="0"/>
      <w:marRight w:val="0"/>
      <w:marTop w:val="0"/>
      <w:marBottom w:val="0"/>
      <w:divBdr>
        <w:top w:val="none" w:sz="0" w:space="0" w:color="auto"/>
        <w:left w:val="none" w:sz="0" w:space="0" w:color="auto"/>
        <w:bottom w:val="none" w:sz="0" w:space="0" w:color="auto"/>
        <w:right w:val="none" w:sz="0" w:space="0" w:color="auto"/>
      </w:divBdr>
      <w:divsChild>
        <w:div w:id="287442993">
          <w:marLeft w:val="432"/>
          <w:marRight w:val="0"/>
          <w:marTop w:val="120"/>
          <w:marBottom w:val="0"/>
          <w:divBdr>
            <w:top w:val="none" w:sz="0" w:space="0" w:color="auto"/>
            <w:left w:val="none" w:sz="0" w:space="0" w:color="auto"/>
            <w:bottom w:val="none" w:sz="0" w:space="0" w:color="auto"/>
            <w:right w:val="none" w:sz="0" w:space="0" w:color="auto"/>
          </w:divBdr>
        </w:div>
        <w:div w:id="1949504302">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1%D1%83%D1%85%D0%B3%D0%B0%D0%BB%D1%82%D0%B5%D1%80%D1%81%D0%BA%D0%B8%D0%B9_%D1%83%D1%87%D1%91%D1%82" TargetMode="External"/><Relationship Id="rId13" Type="http://schemas.openxmlformats.org/officeDocument/2006/relationships/hyperlink" Target="http://www.intosai.org/regional-working-groups/olacefs.html" TargetMode="External"/><Relationship Id="rId18" Type="http://schemas.openxmlformats.org/officeDocument/2006/relationships/hyperlink" Target="http://www.intosai.org/regional-working-groups/carosai.html"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intosai.org/regional-working-groups/pasai.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intosai.org/regional-working-groups/asosai.html" TargetMode="External"/><Relationship Id="rId20" Type="http://schemas.openxmlformats.org/officeDocument/2006/relationships/hyperlink" Target="http://www.ach.gov.ru/ru/international/foreign/vofk/ukraine/law/"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ru.wikipedia.org/wiki/%D0%9A%D0%B0%D0%BF%D0%B8%D1%82%D0%B0%D0%BB"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intosai.org/regional-working-groups/arabosai.html" TargetMode="External"/><Relationship Id="rId23" Type="http://schemas.openxmlformats.org/officeDocument/2006/relationships/image" Target="media/image3.png"/><Relationship Id="rId10" Type="http://schemas.openxmlformats.org/officeDocument/2006/relationships/hyperlink" Target="http://ru.wikipedia.org/wiki/%D0%A4%D0%B0%D0%BA%D1%82%D0%BE%D1%80%D1%8B_%D0%BF%D1%80%D0%BE%D0%B8%D0%B7%D0%B2%D0%BE%D0%B4%D1%81%D1%82%D0%B2%D0%B0" TargetMode="External"/><Relationship Id="rId19" Type="http://schemas.openxmlformats.org/officeDocument/2006/relationships/hyperlink" Target="http://www.intosai.org/regional-working-groups/eurosai.html" TargetMode="External"/><Relationship Id="rId4" Type="http://schemas.openxmlformats.org/officeDocument/2006/relationships/settings" Target="settings.xml"/><Relationship Id="rId9" Type="http://schemas.openxmlformats.org/officeDocument/2006/relationships/hyperlink" Target="http://ru.wikipedia.org/wiki/%D0%A4%D0%B8%D0%BD%D0%B0%D0%BD%D1%81%D0%BE%D0%B2%D0%B0%D1%8F_%D0%BE%D1%82%D1%87%D1%91%D1%82%D0%BD%D0%BE%D1%81%D1%82%D1%8C" TargetMode="External"/><Relationship Id="rId14" Type="http://schemas.openxmlformats.org/officeDocument/2006/relationships/hyperlink" Target="http://www.intosai.org/regional-working-groups/afrosai.html" TargetMode="External"/><Relationship Id="rId22"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128</Pages>
  <Words>33392</Words>
  <Characters>190337</Characters>
  <Application>Microsoft Office Word</Application>
  <DocSecurity>0</DocSecurity>
  <Lines>1586</Lines>
  <Paragraphs>446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 &amp; SanBuild</Company>
  <LinksUpToDate>false</LinksUpToDate>
  <CharactersWithSpaces>223283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dc:description/>
  <cp:lastModifiedBy>Денисов Павел</cp:lastModifiedBy>
  <cp:revision>4</cp:revision>
  <dcterms:created xsi:type="dcterms:W3CDTF">2016-01-21T06:34:00Z</dcterms:created>
  <dcterms:modified xsi:type="dcterms:W3CDTF">2018-01-26T10:12:00Z</dcterms:modified>
</cp:coreProperties>
</file>